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98606" w14:textId="1CE78345" w:rsidR="00CA2BF0" w:rsidRDefault="004D6ECA">
      <w:r w:rsidRPr="007A3171">
        <w:rPr>
          <w:b/>
          <w:bCs/>
        </w:rPr>
        <w:t>Step 1:</w:t>
      </w:r>
      <w:r>
        <w:t xml:space="preserve"> </w:t>
      </w:r>
      <w:r w:rsidRPr="00836B7C">
        <w:rPr>
          <w:b/>
          <w:bCs/>
        </w:rPr>
        <w:t xml:space="preserve">search </w:t>
      </w:r>
      <w:r>
        <w:t>for load balancer in the portal and click Create</w:t>
      </w:r>
    </w:p>
    <w:p w14:paraId="7463CC05" w14:textId="1BBF8B1F" w:rsidR="004D6ECA" w:rsidRDefault="004D6ECA">
      <w:r>
        <w:rPr>
          <w:noProof/>
        </w:rPr>
        <w:drawing>
          <wp:inline distT="0" distB="0" distL="0" distR="0" wp14:anchorId="1E48D977" wp14:editId="05E35DB3">
            <wp:extent cx="5943600" cy="2961640"/>
            <wp:effectExtent l="0" t="0" r="0" b="0"/>
            <wp:docPr id="1694286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864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C6A0" w14:textId="405F48C8" w:rsidR="00836B7C" w:rsidRDefault="00D20AF0" w:rsidP="00D20AF0">
      <w:r w:rsidRPr="007A3171">
        <w:rPr>
          <w:b/>
          <w:bCs/>
        </w:rPr>
        <w:t>Step 2:</w:t>
      </w:r>
      <w:r>
        <w:t xml:space="preserve"> </w:t>
      </w:r>
      <w:r w:rsidR="00836B7C">
        <w:t xml:space="preserve">Create </w:t>
      </w:r>
      <w:r w:rsidR="00836B7C" w:rsidRPr="00836B7C">
        <w:rPr>
          <w:b/>
          <w:bCs/>
          <w:color w:val="FF0000"/>
        </w:rPr>
        <w:t>Standard Internal</w:t>
      </w:r>
      <w:r w:rsidR="00836B7C" w:rsidRPr="00836B7C">
        <w:rPr>
          <w:color w:val="FF0000"/>
        </w:rPr>
        <w:t xml:space="preserve"> </w:t>
      </w:r>
      <w:r w:rsidR="00836B7C">
        <w:t>Load balancer</w:t>
      </w:r>
    </w:p>
    <w:p w14:paraId="008C36FD" w14:textId="77777777" w:rsidR="001A1D80" w:rsidRDefault="00CD5C78" w:rsidP="00D20AF0">
      <w:r>
        <w:t xml:space="preserve">Choose the right </w:t>
      </w:r>
      <w:r w:rsidR="00D20AF0">
        <w:t>R</w:t>
      </w:r>
      <w:r>
        <w:t xml:space="preserve">esource </w:t>
      </w:r>
      <w:r w:rsidR="00D20AF0">
        <w:t>G</w:t>
      </w:r>
      <w:r>
        <w:t xml:space="preserve">roup. </w:t>
      </w:r>
    </w:p>
    <w:p w14:paraId="3A1A89A6" w14:textId="77777777" w:rsidR="001A1D80" w:rsidRDefault="00CD5C78" w:rsidP="00D20AF0">
      <w:r>
        <w:t xml:space="preserve">Give the Load balancer a Name. </w:t>
      </w:r>
    </w:p>
    <w:p w14:paraId="7ED1EAD6" w14:textId="77777777" w:rsidR="001A1D80" w:rsidRDefault="00CD5C78" w:rsidP="00D20AF0">
      <w:r>
        <w:t xml:space="preserve">Choose the right region (same as the VMs and Domain controller VM). </w:t>
      </w:r>
    </w:p>
    <w:p w14:paraId="4B0E1AAA" w14:textId="623D3F9F" w:rsidR="001A1D80" w:rsidRDefault="00CD5C78" w:rsidP="00D20AF0">
      <w:r>
        <w:t>Choose</w:t>
      </w:r>
      <w:r w:rsidR="00D20AF0">
        <w:t xml:space="preserve"> </w:t>
      </w:r>
      <w:r w:rsidR="00D20AF0" w:rsidRPr="001A1D80">
        <w:rPr>
          <w:b/>
          <w:bCs/>
          <w:color w:val="FF0000"/>
        </w:rPr>
        <w:t>Standard</w:t>
      </w:r>
      <w:r w:rsidR="00D20AF0" w:rsidRPr="001A1D80">
        <w:rPr>
          <w:color w:val="FF0000"/>
        </w:rPr>
        <w:t xml:space="preserve"> </w:t>
      </w:r>
      <w:r w:rsidR="00D20AF0">
        <w:t>(not Basic)</w:t>
      </w:r>
      <w:r>
        <w:t xml:space="preserve"> SKU for production.</w:t>
      </w:r>
      <w:r w:rsidR="001A1D80">
        <w:t xml:space="preserve"> Basic will retire soon.</w:t>
      </w:r>
    </w:p>
    <w:p w14:paraId="547B6924" w14:textId="562B028F" w:rsidR="00D20AF0" w:rsidRDefault="00CD5C78" w:rsidP="00D20AF0">
      <w:r>
        <w:t xml:space="preserve"> Choose</w:t>
      </w:r>
      <w:r w:rsidR="00D20AF0">
        <w:t xml:space="preserve"> </w:t>
      </w:r>
      <w:r w:rsidR="00D20AF0" w:rsidRPr="001A1D80">
        <w:rPr>
          <w:b/>
          <w:bCs/>
          <w:color w:val="FF0000"/>
        </w:rPr>
        <w:t>Internal</w:t>
      </w:r>
      <w:r w:rsidR="00D20AF0" w:rsidRPr="001A1D80">
        <w:rPr>
          <w:color w:val="FF0000"/>
        </w:rPr>
        <w:t xml:space="preserve"> </w:t>
      </w:r>
      <w:r w:rsidR="00D20AF0">
        <w:t>(not Public)</w:t>
      </w:r>
      <w:r>
        <w:t xml:space="preserve"> since this is for internal traffic. </w:t>
      </w:r>
      <w:r w:rsidR="007A3171">
        <w:t>Finally, CLICK NEXT (Front IP configuration)</w:t>
      </w:r>
    </w:p>
    <w:p w14:paraId="22F95A16" w14:textId="0BC1D591" w:rsidR="00D20AF0" w:rsidRDefault="00D20AF0" w:rsidP="00D20AF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2AC064" wp14:editId="1FEEE38B">
            <wp:extent cx="5943600" cy="6010275"/>
            <wp:effectExtent l="0" t="0" r="0" b="9525"/>
            <wp:docPr id="1574841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417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128D" w14:textId="77777777" w:rsidR="007A3171" w:rsidRDefault="007A3171" w:rsidP="007A3171">
      <w:pPr>
        <w:rPr>
          <w:noProof/>
        </w:rPr>
      </w:pPr>
    </w:p>
    <w:p w14:paraId="290F6D79" w14:textId="47C9B4B3" w:rsidR="007A3171" w:rsidRDefault="007A3171" w:rsidP="007A3171">
      <w:r w:rsidRPr="00836B7C">
        <w:rPr>
          <w:b/>
          <w:bCs/>
        </w:rPr>
        <w:t xml:space="preserve">Step 3: </w:t>
      </w:r>
      <w:r w:rsidR="00A346AE" w:rsidRPr="00836B7C">
        <w:rPr>
          <w:b/>
          <w:bCs/>
        </w:rPr>
        <w:t>Add Front IP</w:t>
      </w:r>
      <w:r w:rsidR="00A346AE">
        <w:t xml:space="preserve"> (</w:t>
      </w:r>
      <w:r w:rsidR="00A346AE" w:rsidRPr="003878B0">
        <w:rPr>
          <w:b/>
          <w:bCs/>
          <w:color w:val="FF0000"/>
        </w:rPr>
        <w:t>this IP will be SQL AG’s Listener IP</w:t>
      </w:r>
      <w:r w:rsidR="00A346AE">
        <w:t>)</w:t>
      </w:r>
    </w:p>
    <w:p w14:paraId="756551D8" w14:textId="59C04EF8" w:rsidR="003878B0" w:rsidRDefault="003878B0" w:rsidP="003878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1A2615A" wp14:editId="35A22D5A">
            <wp:extent cx="4143375" cy="2962275"/>
            <wp:effectExtent l="0" t="0" r="9525" b="9525"/>
            <wp:docPr id="1780102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023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D24E" w14:textId="6D111C74" w:rsidR="000A054F" w:rsidRDefault="000A054F" w:rsidP="000A054F">
      <w:pPr>
        <w:rPr>
          <w:noProof/>
        </w:rPr>
      </w:pPr>
      <w:r>
        <w:rPr>
          <w:noProof/>
        </w:rPr>
        <w:t>Give a name to front ip. Choose the subnet of the production nodes. Give static IP. MAKE SURE THE IP is STATIC.</w:t>
      </w:r>
      <w:r w:rsidR="00D02491">
        <w:rPr>
          <w:noProof/>
        </w:rPr>
        <w:t xml:space="preserve"> SAVE and CLICK NEXT (</w:t>
      </w:r>
      <w:r w:rsidR="00D02491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backend pool)</w:t>
      </w:r>
    </w:p>
    <w:p w14:paraId="75B9CCFA" w14:textId="356CC1CD" w:rsidR="000A054F" w:rsidRDefault="000A054F" w:rsidP="000A054F">
      <w:r>
        <w:rPr>
          <w:noProof/>
        </w:rPr>
        <w:drawing>
          <wp:inline distT="0" distB="0" distL="0" distR="0" wp14:anchorId="2853AE44" wp14:editId="2A5C5961">
            <wp:extent cx="5943600" cy="2839085"/>
            <wp:effectExtent l="0" t="0" r="0" b="0"/>
            <wp:docPr id="1719019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193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1B57" w14:textId="77777777" w:rsidR="00D02491" w:rsidRPr="00D02491" w:rsidRDefault="00D02491" w:rsidP="00D02491"/>
    <w:p w14:paraId="484B6788" w14:textId="4D9FF209" w:rsidR="00D02491" w:rsidRDefault="00D02491" w:rsidP="00D02491">
      <w:r w:rsidRPr="00836B7C">
        <w:rPr>
          <w:b/>
          <w:bCs/>
        </w:rPr>
        <w:t>Step 4:</w:t>
      </w:r>
      <w:r w:rsidR="00C748FD" w:rsidRPr="00836B7C">
        <w:rPr>
          <w:b/>
          <w:bCs/>
        </w:rPr>
        <w:t xml:space="preserve"> Add</w:t>
      </w:r>
      <w:r w:rsidRPr="00836B7C">
        <w:rPr>
          <w:b/>
          <w:bCs/>
        </w:rPr>
        <w:t xml:space="preserve"> Backend Pool</w:t>
      </w:r>
      <w:r>
        <w:t xml:space="preserve"> (this are the 2 prod nodes that will be in the AG)</w:t>
      </w:r>
    </w:p>
    <w:p w14:paraId="2E361AAC" w14:textId="17249D6D" w:rsidR="00D02491" w:rsidRDefault="00C748FD" w:rsidP="00D02491">
      <w:r>
        <w:t>(the front IP will listen to these backend pool and floats the IP between the two when a failure happens)</w:t>
      </w:r>
    </w:p>
    <w:p w14:paraId="67E8CFDB" w14:textId="1B503509" w:rsidR="00B44193" w:rsidRDefault="00B44193" w:rsidP="00D02491">
      <w:r>
        <w:rPr>
          <w:noProof/>
        </w:rPr>
        <w:lastRenderedPageBreak/>
        <w:drawing>
          <wp:inline distT="0" distB="0" distL="0" distR="0" wp14:anchorId="6F0F5130" wp14:editId="6266A1CF">
            <wp:extent cx="4838700" cy="2619375"/>
            <wp:effectExtent l="0" t="0" r="0" b="9525"/>
            <wp:docPr id="1884689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892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539B" w14:textId="77777777" w:rsidR="00B44193" w:rsidRDefault="00B44193" w:rsidP="00B44193"/>
    <w:p w14:paraId="29725701" w14:textId="216A715E" w:rsidR="00B44193" w:rsidRDefault="00B44193" w:rsidP="00B44193">
      <w:r>
        <w:t>Give a name to the backend pool and ADD the VMs</w:t>
      </w:r>
    </w:p>
    <w:p w14:paraId="11CC063C" w14:textId="40E0CF27" w:rsidR="00B44193" w:rsidRDefault="00B44193" w:rsidP="00B44193">
      <w:pPr>
        <w:rPr>
          <w:noProof/>
        </w:rPr>
      </w:pPr>
      <w:r>
        <w:rPr>
          <w:noProof/>
        </w:rPr>
        <w:drawing>
          <wp:inline distT="0" distB="0" distL="0" distR="0" wp14:anchorId="0B77D2BA" wp14:editId="2F6CAAC3">
            <wp:extent cx="5943600" cy="1917700"/>
            <wp:effectExtent l="0" t="0" r="0" b="6350"/>
            <wp:docPr id="1568577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777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CC5F" w14:textId="77777777" w:rsidR="005C201C" w:rsidRDefault="005C201C" w:rsidP="005C201C">
      <w:pPr>
        <w:rPr>
          <w:noProof/>
        </w:rPr>
      </w:pPr>
    </w:p>
    <w:p w14:paraId="489E67A5" w14:textId="125BFF4B" w:rsidR="005C201C" w:rsidRDefault="005C201C" w:rsidP="005C201C">
      <w:r>
        <w:rPr>
          <w:noProof/>
        </w:rPr>
        <w:lastRenderedPageBreak/>
        <w:drawing>
          <wp:inline distT="0" distB="0" distL="0" distR="0" wp14:anchorId="6E5D9D89" wp14:editId="32D82039">
            <wp:extent cx="5943600" cy="3122930"/>
            <wp:effectExtent l="0" t="0" r="0" b="1270"/>
            <wp:docPr id="957811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119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1DCC" w14:textId="77777777" w:rsidR="00C110BB" w:rsidRDefault="00C110BB" w:rsidP="00C110BB"/>
    <w:p w14:paraId="061DEB83" w14:textId="04EE2B56" w:rsidR="00C110BB" w:rsidRDefault="00C110BB" w:rsidP="00C110BB">
      <w:r>
        <w:t>Finally SAVE and Click Next (</w:t>
      </w:r>
      <w:r w:rsidR="00836B7C" w:rsidRPr="00836B7C">
        <w:t>Load balancing rule</w:t>
      </w:r>
      <w:r w:rsidR="00836B7C">
        <w:t xml:space="preserve"> – INBOUND RULE)</w:t>
      </w:r>
    </w:p>
    <w:p w14:paraId="5252D99C" w14:textId="1EA2FD53" w:rsidR="00C110BB" w:rsidRDefault="00C110BB" w:rsidP="00C110BB">
      <w:pPr>
        <w:rPr>
          <w:noProof/>
        </w:rPr>
      </w:pPr>
      <w:r>
        <w:rPr>
          <w:noProof/>
        </w:rPr>
        <w:drawing>
          <wp:inline distT="0" distB="0" distL="0" distR="0" wp14:anchorId="6DDD1E75" wp14:editId="120E3191">
            <wp:extent cx="5943600" cy="3186430"/>
            <wp:effectExtent l="0" t="0" r="0" b="0"/>
            <wp:docPr id="101410846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08462" name="Picture 1" descr="A screenshot of a compu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318D" w14:textId="4668F13E" w:rsidR="00836B7C" w:rsidRDefault="00836B7C" w:rsidP="00836B7C"/>
    <w:p w14:paraId="4CCD2E96" w14:textId="07F55E5A" w:rsidR="00836B7C" w:rsidRDefault="00836B7C" w:rsidP="00836B7C">
      <w:r>
        <w:t>Step 5: INBOUND RULE</w:t>
      </w:r>
      <w:r w:rsidRPr="00836B7C">
        <w:t xml:space="preserve"> </w:t>
      </w:r>
      <w:r>
        <w:t xml:space="preserve">– </w:t>
      </w:r>
      <w:r w:rsidRPr="00836B7C">
        <w:t>Load balancing rule</w:t>
      </w:r>
      <w:r>
        <w:t xml:space="preserve"> </w:t>
      </w:r>
    </w:p>
    <w:p w14:paraId="5E732B47" w14:textId="3D950633" w:rsidR="00836B7C" w:rsidRDefault="00836B7C" w:rsidP="00836B7C">
      <w:r>
        <w:t>(</w:t>
      </w:r>
      <w:proofErr w:type="gramStart"/>
      <w:r>
        <w:t>this</w:t>
      </w:r>
      <w:proofErr w:type="gramEnd"/>
      <w:r>
        <w:t xml:space="preserve"> rule</w:t>
      </w:r>
    </w:p>
    <w:p w14:paraId="2364884A" w14:textId="2C9064FB" w:rsidR="00640DD1" w:rsidRDefault="00640DD1" w:rsidP="00836B7C">
      <w:r>
        <w:lastRenderedPageBreak/>
        <w:t>Click add Load balancing rule, not NAT.</w:t>
      </w:r>
    </w:p>
    <w:p w14:paraId="71B898EA" w14:textId="68FB9210" w:rsidR="00640DD1" w:rsidRDefault="00640DD1" w:rsidP="00836B7C">
      <w:r>
        <w:rPr>
          <w:noProof/>
        </w:rPr>
        <w:drawing>
          <wp:inline distT="0" distB="0" distL="0" distR="0" wp14:anchorId="161F5305" wp14:editId="22DA73EB">
            <wp:extent cx="5943600" cy="2948305"/>
            <wp:effectExtent l="0" t="0" r="0" b="4445"/>
            <wp:docPr id="215568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681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BE8B" w14:textId="3C8804AD" w:rsidR="008A78A7" w:rsidRDefault="008A78A7" w:rsidP="008A78A7">
      <w:r>
        <w:t xml:space="preserve">Give a name to the rule. IPv4 (default). Choose the Front IP and Backend Pool you created in the previous steps. TCP (default). Add 1433 as Port and Backend Port. </w:t>
      </w:r>
    </w:p>
    <w:p w14:paraId="0B215E7D" w14:textId="57F18089" w:rsidR="00E65468" w:rsidRDefault="008A78A7" w:rsidP="008A78A7">
      <w:r>
        <w:t xml:space="preserve">MAKE SURE </w:t>
      </w:r>
      <w:r w:rsidRPr="00247630">
        <w:rPr>
          <w:b/>
          <w:bCs/>
          <w:color w:val="FF0000"/>
        </w:rPr>
        <w:t>ENABLE FLOATING IP is CHECKED</w:t>
      </w:r>
      <w:r w:rsidRPr="00247630">
        <w:rPr>
          <w:color w:val="FF0000"/>
        </w:rPr>
        <w:t xml:space="preserve"> </w:t>
      </w:r>
      <w:r>
        <w:t xml:space="preserve">(because the </w:t>
      </w:r>
      <w:r w:rsidR="00247630">
        <w:t xml:space="preserve">front </w:t>
      </w:r>
      <w:r>
        <w:t xml:space="preserve">IP will float between the 2 nodes). </w:t>
      </w:r>
      <w:r w:rsidR="00F0760C">
        <w:t xml:space="preserve">If </w:t>
      </w:r>
      <w:proofErr w:type="gramStart"/>
      <w:r w:rsidR="00F0760C">
        <w:t>floating</w:t>
      </w:r>
      <w:proofErr w:type="gramEnd"/>
      <w:r w:rsidR="00F0760C">
        <w:t xml:space="preserve"> </w:t>
      </w:r>
      <w:proofErr w:type="spellStart"/>
      <w:r w:rsidR="00F0760C">
        <w:t>ip</w:t>
      </w:r>
      <w:proofErr w:type="spellEnd"/>
      <w:r w:rsidR="00F0760C">
        <w:t xml:space="preserve"> is not enabled, it will not work. </w:t>
      </w:r>
    </w:p>
    <w:p w14:paraId="27BC3F79" w14:textId="1EA782FF" w:rsidR="008A78A7" w:rsidRDefault="00E65468" w:rsidP="008A78A7">
      <w:r w:rsidRPr="00E65468">
        <w:rPr>
          <w:b/>
          <w:bCs/>
          <w:color w:val="FF0000"/>
        </w:rPr>
        <w:t xml:space="preserve">Before You hit </w:t>
      </w:r>
      <w:r w:rsidR="00247630" w:rsidRPr="00E65468">
        <w:rPr>
          <w:b/>
          <w:bCs/>
          <w:color w:val="FF0000"/>
        </w:rPr>
        <w:t xml:space="preserve">SAVE and </w:t>
      </w:r>
      <w:r w:rsidRPr="00E65468">
        <w:rPr>
          <w:b/>
          <w:bCs/>
          <w:color w:val="FF0000"/>
        </w:rPr>
        <w:t xml:space="preserve">Create Health Probe </w:t>
      </w:r>
      <w:r>
        <w:t>(click “Create new” under Health Probe). Health Probe next pic.</w:t>
      </w:r>
    </w:p>
    <w:p w14:paraId="312587BB" w14:textId="0FEE2B40" w:rsidR="008A78A7" w:rsidRDefault="00E65468" w:rsidP="008A78A7">
      <w:pPr>
        <w:rPr>
          <w:noProof/>
        </w:rPr>
      </w:pPr>
      <w:r>
        <w:rPr>
          <w:noProof/>
        </w:rPr>
        <w:drawing>
          <wp:inline distT="0" distB="0" distL="0" distR="0" wp14:anchorId="3EFE0227" wp14:editId="6EB721C6">
            <wp:extent cx="5943600" cy="2786380"/>
            <wp:effectExtent l="0" t="0" r="0" b="0"/>
            <wp:docPr id="1279646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4659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EFFE" w14:textId="2330A751" w:rsidR="00866E3D" w:rsidRDefault="00866E3D" w:rsidP="00866E3D">
      <w:r>
        <w:lastRenderedPageBreak/>
        <w:t>Give name to the health probe. Choose TCP protocol. Add Port e.g. 59999</w:t>
      </w:r>
      <w:r w:rsidR="00DA2E07">
        <w:t>. Interval 5 seconds is the default.</w:t>
      </w:r>
    </w:p>
    <w:p w14:paraId="3CC76B0E" w14:textId="33CA4632" w:rsidR="00313D9D" w:rsidRDefault="00313D9D" w:rsidP="00866E3D">
      <w:r>
        <w:t xml:space="preserve">Whatever </w:t>
      </w:r>
      <w:r w:rsidRPr="00313D9D">
        <w:rPr>
          <w:b/>
          <w:bCs/>
        </w:rPr>
        <w:t>Port</w:t>
      </w:r>
      <w:r>
        <w:t xml:space="preserve"> you </w:t>
      </w:r>
      <w:proofErr w:type="gramStart"/>
      <w:r>
        <w:t>used,</w:t>
      </w:r>
      <w:proofErr w:type="gramEnd"/>
      <w:r>
        <w:t xml:space="preserve"> it should </w:t>
      </w:r>
      <w:r w:rsidRPr="00313D9D">
        <w:rPr>
          <w:b/>
          <w:bCs/>
          <w:color w:val="FF0000"/>
        </w:rPr>
        <w:t>be ADDED in the FIREWALL RULES</w:t>
      </w:r>
      <w:r>
        <w:t xml:space="preserve"> of the VMs. E.g. the 59999 </w:t>
      </w:r>
      <w:proofErr w:type="gramStart"/>
      <w:r>
        <w:t>rule</w:t>
      </w:r>
      <w:proofErr w:type="gramEnd"/>
      <w:r>
        <w:t xml:space="preserve"> should be added. </w:t>
      </w:r>
    </w:p>
    <w:p w14:paraId="4A672648" w14:textId="7EE88575" w:rsidR="00DA2E07" w:rsidRDefault="00DA2E07" w:rsidP="00866E3D">
      <w:r>
        <w:t>Now SAVE!</w:t>
      </w:r>
    </w:p>
    <w:p w14:paraId="51F67A03" w14:textId="1E364C5D" w:rsidR="00DA2E07" w:rsidRDefault="00DA2E07" w:rsidP="00866E3D">
      <w:pPr>
        <w:rPr>
          <w:noProof/>
        </w:rPr>
      </w:pPr>
      <w:r>
        <w:rPr>
          <w:noProof/>
        </w:rPr>
        <w:drawing>
          <wp:inline distT="0" distB="0" distL="0" distR="0" wp14:anchorId="241C57D7" wp14:editId="16FD710D">
            <wp:extent cx="3419475" cy="5152030"/>
            <wp:effectExtent l="0" t="0" r="0" b="0"/>
            <wp:docPr id="2042221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21709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b="6743"/>
                    <a:stretch/>
                  </pic:blipFill>
                  <pic:spPr bwMode="auto">
                    <a:xfrm>
                      <a:off x="0" y="0"/>
                      <a:ext cx="3419475" cy="515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D03F7" w14:textId="77777777" w:rsidR="002F4767" w:rsidRDefault="002F4767" w:rsidP="002F4767">
      <w:pPr>
        <w:rPr>
          <w:noProof/>
        </w:rPr>
      </w:pPr>
    </w:p>
    <w:p w14:paraId="38BB5DF4" w14:textId="5D137E10" w:rsidR="002F4767" w:rsidRDefault="002F4767" w:rsidP="002F4767">
      <w:r>
        <w:t xml:space="preserve">Lastly, no further </w:t>
      </w:r>
      <w:r w:rsidR="00C744AE">
        <w:t>configuration</w:t>
      </w:r>
      <w:r>
        <w:t xml:space="preserve"> is needed hit “review and create”.</w:t>
      </w:r>
      <w:r w:rsidR="00C744AE">
        <w:t xml:space="preserve"> The Load Balancer configuration is finished. </w:t>
      </w:r>
    </w:p>
    <w:p w14:paraId="3CD918C3" w14:textId="2B418FE9" w:rsidR="002F4767" w:rsidRDefault="002F4767" w:rsidP="002F4767">
      <w:r>
        <w:rPr>
          <w:noProof/>
        </w:rPr>
        <w:lastRenderedPageBreak/>
        <w:drawing>
          <wp:inline distT="0" distB="0" distL="0" distR="0" wp14:anchorId="0D3AAA99" wp14:editId="4B04D386">
            <wp:extent cx="5943600" cy="4278702"/>
            <wp:effectExtent l="0" t="0" r="0" b="7620"/>
            <wp:docPr id="162604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487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8443" cy="428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4FEB" w14:textId="77777777" w:rsidR="00790EB4" w:rsidRDefault="00790EB4" w:rsidP="00790EB4"/>
    <w:p w14:paraId="2EF769F7" w14:textId="07890D46" w:rsidR="00790EB4" w:rsidRDefault="00790EB4" w:rsidP="00790EB4">
      <w:r>
        <w:t xml:space="preserve">After it is created, you can check the configuration and change the configuration if needed like adding new front </w:t>
      </w:r>
      <w:proofErr w:type="spellStart"/>
      <w:r>
        <w:t>ip</w:t>
      </w:r>
      <w:proofErr w:type="spellEnd"/>
      <w:r>
        <w:t>, remove and add new VMs, new rules…</w:t>
      </w:r>
      <w:proofErr w:type="spellStart"/>
      <w:r>
        <w:t>etc</w:t>
      </w:r>
      <w:proofErr w:type="spellEnd"/>
    </w:p>
    <w:p w14:paraId="32EFB86D" w14:textId="6A3E8DE4" w:rsidR="00790EB4" w:rsidRDefault="00790EB4" w:rsidP="00790EB4">
      <w:r>
        <w:rPr>
          <w:noProof/>
        </w:rPr>
        <w:lastRenderedPageBreak/>
        <w:drawing>
          <wp:inline distT="0" distB="0" distL="0" distR="0" wp14:anchorId="7CD647A1" wp14:editId="3AA3B313">
            <wp:extent cx="5943600" cy="3016885"/>
            <wp:effectExtent l="0" t="0" r="0" b="0"/>
            <wp:docPr id="301646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4645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DDCC" w14:textId="77777777" w:rsidR="006C1C8B" w:rsidRPr="006C1C8B" w:rsidRDefault="006C1C8B" w:rsidP="006C1C8B"/>
    <w:p w14:paraId="30E0FE45" w14:textId="77777777" w:rsidR="006C1C8B" w:rsidRDefault="006C1C8B" w:rsidP="006C1C8B"/>
    <w:p w14:paraId="5F938EDA" w14:textId="7F30D7A1" w:rsidR="006C1C8B" w:rsidRDefault="006C1C8B" w:rsidP="006C1C8B">
      <w:r>
        <w:t>Important reference</w:t>
      </w:r>
    </w:p>
    <w:p w14:paraId="503E1E0C" w14:textId="6B379DD2" w:rsidR="006C1C8B" w:rsidRPr="006C1C8B" w:rsidRDefault="00000000" w:rsidP="006C1C8B">
      <w:hyperlink r:id="rId19" w:history="1">
        <w:r w:rsidR="006C1C8B">
          <w:rPr>
            <w:rStyle w:val="Hyperlink"/>
          </w:rPr>
          <w:t>Configure an Azure load balancer for an AG VNN listener - SQL Server on Azure VMs | Microsoft Learn</w:t>
        </w:r>
      </w:hyperlink>
    </w:p>
    <w:sectPr w:rsidR="006C1C8B" w:rsidRPr="006C1C8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DBC81" w14:textId="77777777" w:rsidR="00554A22" w:rsidRDefault="00554A22" w:rsidP="00FD34F6">
      <w:pPr>
        <w:spacing w:after="0" w:line="240" w:lineRule="auto"/>
      </w:pPr>
      <w:r>
        <w:separator/>
      </w:r>
    </w:p>
  </w:endnote>
  <w:endnote w:type="continuationSeparator" w:id="0">
    <w:p w14:paraId="4E540315" w14:textId="77777777" w:rsidR="00554A22" w:rsidRDefault="00554A22" w:rsidP="00FD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40662" w14:textId="77777777" w:rsidR="00FD34F6" w:rsidRDefault="00FD34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B6114" w14:textId="77777777" w:rsidR="00FD34F6" w:rsidRDefault="00FD34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C053C" w14:textId="77777777" w:rsidR="00FD34F6" w:rsidRDefault="00FD3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7E2B9" w14:textId="77777777" w:rsidR="00554A22" w:rsidRDefault="00554A22" w:rsidP="00FD34F6">
      <w:pPr>
        <w:spacing w:after="0" w:line="240" w:lineRule="auto"/>
      </w:pPr>
      <w:r>
        <w:separator/>
      </w:r>
    </w:p>
  </w:footnote>
  <w:footnote w:type="continuationSeparator" w:id="0">
    <w:p w14:paraId="609C1FE6" w14:textId="77777777" w:rsidR="00554A22" w:rsidRDefault="00554A22" w:rsidP="00FD3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0028A" w14:textId="1F69FB71" w:rsidR="00FD34F6" w:rsidRDefault="00FD34F6">
    <w:pPr>
      <w:pStyle w:val="Header"/>
    </w:pPr>
    <w:r>
      <w:rPr>
        <w:noProof/>
      </w:rPr>
      <w:pict w14:anchorId="14E139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42188" o:spid="_x0000_s1026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AC22D" w14:textId="5BB06068" w:rsidR="00FD34F6" w:rsidRDefault="00FD34F6">
    <w:pPr>
      <w:pStyle w:val="Header"/>
    </w:pPr>
    <w:r>
      <w:rPr>
        <w:noProof/>
      </w:rPr>
      <w:pict w14:anchorId="3EAF07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42189" o:spid="_x0000_s1027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5A2A7" w14:textId="17EA44DD" w:rsidR="00FD34F6" w:rsidRDefault="00FD34F6">
    <w:pPr>
      <w:pStyle w:val="Header"/>
    </w:pPr>
    <w:r>
      <w:rPr>
        <w:noProof/>
      </w:rPr>
      <w:pict w14:anchorId="4F4151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542187" o:spid="_x0000_s1025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 Henok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F0"/>
    <w:rsid w:val="000A054F"/>
    <w:rsid w:val="001A1D80"/>
    <w:rsid w:val="00247630"/>
    <w:rsid w:val="002F4767"/>
    <w:rsid w:val="00313D9D"/>
    <w:rsid w:val="003878B0"/>
    <w:rsid w:val="004D6ECA"/>
    <w:rsid w:val="00554A22"/>
    <w:rsid w:val="005C201C"/>
    <w:rsid w:val="00640DD1"/>
    <w:rsid w:val="006C1C8B"/>
    <w:rsid w:val="00790EB4"/>
    <w:rsid w:val="007A3171"/>
    <w:rsid w:val="00836B7C"/>
    <w:rsid w:val="00866E3D"/>
    <w:rsid w:val="008A78A7"/>
    <w:rsid w:val="00A346AE"/>
    <w:rsid w:val="00B21EE6"/>
    <w:rsid w:val="00B44193"/>
    <w:rsid w:val="00C110BB"/>
    <w:rsid w:val="00C744AE"/>
    <w:rsid w:val="00C748FD"/>
    <w:rsid w:val="00CA2BF0"/>
    <w:rsid w:val="00CD5C78"/>
    <w:rsid w:val="00D02491"/>
    <w:rsid w:val="00D20AF0"/>
    <w:rsid w:val="00DA2E07"/>
    <w:rsid w:val="00DB18E5"/>
    <w:rsid w:val="00E65468"/>
    <w:rsid w:val="00F0760C"/>
    <w:rsid w:val="00F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6B00E"/>
  <w15:chartTrackingRefBased/>
  <w15:docId w15:val="{BA4D434C-9BE5-4C69-8443-745A3AF6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2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B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C1C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4F6"/>
  </w:style>
  <w:style w:type="paragraph" w:styleId="Footer">
    <w:name w:val="footer"/>
    <w:basedOn w:val="Normal"/>
    <w:link w:val="FooterChar"/>
    <w:uiPriority w:val="99"/>
    <w:unhideWhenUsed/>
    <w:rsid w:val="00FD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hyperlink" Target="https://learn.microsoft.com/en-us/azure/azure-sql/virtual-machines/windows/availability-group-vnn-azure-load-balancer-configure?view=azuresql&amp;tabs=ilb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15</cp:revision>
  <dcterms:created xsi:type="dcterms:W3CDTF">2024-06-03T01:43:00Z</dcterms:created>
  <dcterms:modified xsi:type="dcterms:W3CDTF">2024-06-05T15:23:00Z</dcterms:modified>
</cp:coreProperties>
</file>