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 practical home-built spectrometer for your U-bend POF LSPR work is feasible</w:t>
      </w:r>
      <w:r>
        <w:t xml:space="preserve">, and it aligns well with the dual-metric approach already outlined in your notes (real-time intensity via the DET02AFC + M530F3 chain, plus full spectra for Δλ and intensity extraction).</w:t>
      </w:r>
    </w:p>
    <w:p>
      <w:pPr>
        <w:pStyle w:val="BodyText"/>
      </w:pPr>
      <w:r>
        <w:t xml:space="preserve">Your notes correctly emphasize that intensity attenuation (often at or near the LSPR flank) is commonly used for kinetics on this platform, while Δλ is cleaner for refractive-index changes. A DIY spectrometer lets you capture full spectra at endpoints (or continuously) so you can derive both metrics from the same data and choose the better one empirically.</w:t>
      </w:r>
    </w:p>
    <w:bookmarkStart w:id="9" w:name="X0069a618d4f88456ba868b312568d85b3f989d9"/>
    <w:p>
      <w:pPr>
        <w:pStyle w:val="Heading3"/>
      </w:pPr>
      <w:r>
        <w:t xml:space="preserve">Recommended Approach: Camera + Diffraction Grating Spectrometer</w:t>
      </w:r>
    </w:p>
    <w:p>
      <w:pPr>
        <w:pStyle w:val="FirstParagraph"/>
      </w:pPr>
      <w:r>
        <w:t xml:space="preserve">This is the most accessible high-performing DIY route for home use. It is based on proven open-source designs (notably Les Wright’s PySpectrometer / PySpectrometer2 family) that routinely achieve ~1 nm accuracy after proper multi-point calibration.</w:t>
      </w:r>
    </w:p>
    <w:p>
      <w:pPr>
        <w:pStyle w:val="BodyText"/>
      </w:pPr>
      <w:r>
        <w:rPr>
          <w:b/>
          <w:bCs/>
        </w:rPr>
        <w:t xml:space="preserve">Core optical path</w:t>
      </w:r>
      <w:r>
        <w:t xml:space="preserve"> </w:t>
      </w:r>
      <w:r>
        <w:t xml:space="preserve">- Fiber (your SMA905-terminated POF or a short patch cable from the sensor) → narrow entrance slit (25–100 µm preferred).</w:t>
      </w:r>
      <w:r>
        <w:t xml:space="preserve"> </w:t>
      </w:r>
      <w:r>
        <w:t xml:space="preserve">- Collimating optic (simple lens or the built-in optics of a commercial handheld spectroscope).</w:t>
      </w:r>
      <w:r>
        <w:t xml:space="preserve"> </w:t>
      </w:r>
      <w:r>
        <w:t xml:space="preserve">- Transmission diffraction grating (600–1000 lines/mm).</w:t>
      </w:r>
      <w:r>
        <w:t xml:space="preserve"> </w:t>
      </w:r>
      <w:r>
        <w:t xml:space="preserve">- Focusing optic onto a camera sensor.</w:t>
      </w:r>
      <w:r>
        <w:t xml:space="preserve"> </w:t>
      </w:r>
      <w:r>
        <w:t xml:space="preserve">- Light-tight, mechanically rigid enclosure (3D-printed black PLA or aluminum base + covers).</w:t>
      </w:r>
    </w:p>
    <w:p>
      <w:pPr>
        <w:pStyle w:val="BodyText"/>
      </w:pPr>
      <w:r>
        <w:rPr>
          <w:b/>
          <w:bCs/>
        </w:rPr>
        <w:t xml:space="preserve">Key parts</w:t>
      </w:r>
      <w:r>
        <w:t xml:space="preserve"> </w:t>
      </w:r>
      <w:r>
        <w:t xml:space="preserve">-</w:t>
      </w:r>
      <w:r>
        <w:t xml:space="preserve"> </w:t>
      </w:r>
      <w:r>
        <w:rPr>
          <w:b/>
          <w:bCs/>
        </w:rPr>
        <w:t xml:space="preserve">Camera</w:t>
      </w:r>
      <w:r>
        <w:t xml:space="preserve">: Raspberry Pi HQ Camera or Camera Module 3 (NoIR version preferred to extend useful range). Pair with a suitable M12 or C-mount lens if not using a pre-built spectroscope.</w:t>
      </w:r>
      <w:r>
        <w:t xml:space="preserve"> </w:t>
      </w:r>
      <w:r>
        <w:t xml:space="preserve">-</w:t>
      </w:r>
      <w:r>
        <w:t xml:space="preserve"> </w:t>
      </w:r>
      <w:r>
        <w:rPr>
          <w:b/>
          <w:bCs/>
        </w:rPr>
        <w:t xml:space="preserve">Dispersive element</w:t>
      </w:r>
      <w:r>
        <w:t xml:space="preserve">: Easiest is a Paton Hawksley-style handheld or benchtop spectroscope (transmission grating + slit already integrated, ~$80–120). Alternatively, a separate 600–1000 lines/mm transmission grating + DIY slit.</w:t>
      </w:r>
      <w:r>
        <w:t xml:space="preserve"> </w:t>
      </w:r>
      <w:r>
        <w:t xml:space="preserve">-</w:t>
      </w:r>
      <w:r>
        <w:t xml:space="preserve"> </w:t>
      </w:r>
      <w:r>
        <w:rPr>
          <w:b/>
          <w:bCs/>
        </w:rPr>
        <w:t xml:space="preserve">Slit</w:t>
      </w:r>
      <w:r>
        <w:t xml:space="preserve">: Precision fixed slit or two razor blades / shim stock carefully aligned under magnification. Narrower improves resolution at the cost of light throughput (important with 1 mm POF).</w:t>
      </w:r>
      <w:r>
        <w:t xml:space="preserve"> </w:t>
      </w:r>
      <w:r>
        <w:t xml:space="preserve">-</w:t>
      </w:r>
      <w:r>
        <w:t xml:space="preserve"> </w:t>
      </w:r>
      <w:r>
        <w:rPr>
          <w:b/>
          <w:bCs/>
        </w:rPr>
        <w:t xml:space="preserve">Fiber input</w:t>
      </w:r>
      <w:r>
        <w:t xml:space="preserve">: SMA905 female bulkhead adapter mounted directly in front of the slit. 3D-printed adapters or simple machining work well; ensure the fiber face is close and stable.</w:t>
      </w:r>
      <w:r>
        <w:t xml:space="preserve"> </w:t>
      </w:r>
      <w:r>
        <w:t xml:space="preserve">-</w:t>
      </w:r>
      <w:r>
        <w:t xml:space="preserve"> </w:t>
      </w:r>
      <w:r>
        <w:rPr>
          <w:b/>
          <w:bCs/>
        </w:rPr>
        <w:t xml:space="preserve">Controller</w:t>
      </w:r>
      <w:r>
        <w:t xml:space="preserve">: Raspberry Pi 4 or Zero 2W.</w:t>
      </w:r>
      <w:r>
        <w:t xml:space="preserve"> </w:t>
      </w:r>
      <w:r>
        <w:t xml:space="preserve">-</w:t>
      </w:r>
      <w:r>
        <w:t xml:space="preserve"> </w:t>
      </w:r>
      <w:r>
        <w:rPr>
          <w:b/>
          <w:bCs/>
        </w:rPr>
        <w:t xml:space="preserve">Software</w:t>
      </w:r>
      <w:r>
        <w:t xml:space="preserve">: PySpectrometer2 (or later variants). It extracts the spectrum from the camera image, supports multi-wavelength polynomial calibration, peak detection, averaging, and CSV export. You can then do centroid or parabolic peak fitting in Python (SciPy) for sub-resolution shift tracking.</w:t>
      </w:r>
    </w:p>
    <w:p>
      <w:pPr>
        <w:pStyle w:val="BodyText"/>
      </w:pPr>
      <w:r>
        <w:rPr>
          <w:b/>
          <w:bCs/>
        </w:rPr>
        <w:t xml:space="preserve">Expected performance for your LSPR work</w:t>
      </w:r>
      <w:r>
        <w:t xml:space="preserve"> </w:t>
      </w:r>
      <w:r>
        <w:t xml:space="preserve">- Optical resolution typically 1–3 nm FWHM (depends on slit width, grating, and focus).</w:t>
      </w:r>
      <w:r>
        <w:t xml:space="preserve"> </w:t>
      </w:r>
      <w:r>
        <w:t xml:space="preserve">- With good SNR, 20–50 scan averaging, boxcar smoothing, and peak fitting (centroid or 2nd-order polynomial over the 480–600 nm region), you can track small binding-induced shifts more precisely than the raw resolution suggests—consistent with the approach in your notes.</w:t>
      </w:r>
      <w:r>
        <w:t xml:space="preserve"> </w:t>
      </w:r>
      <w:r>
        <w:t xml:space="preserve">- This is adequate for method development, coating characterization, and many binding studies at home. It is not commercial Flame-S level (~0.4 nm/pixel sampling with 25–50 µm slit), but it is far better than the ~12–15 nm Hamamatsu C12880MA mini-spectrometer chips.</w:t>
      </w:r>
    </w:p>
    <w:p>
      <w:pPr>
        <w:pStyle w:val="BodyText"/>
      </w:pPr>
      <w:r>
        <w:rPr>
          <w:b/>
          <w:bCs/>
        </w:rPr>
        <w:t xml:space="preserve">Light source notes (from your documents)</w:t>
      </w:r>
      <w:r>
        <w:t xml:space="preserve"> </w:t>
      </w:r>
      <w:r>
        <w:t xml:space="preserve">- For full LSPR spectra: use a broadband white LED (high-output, thermally stable). Narrowband green LEDs clip the curve as it shifts and bias both peak position and intensity calculations.</w:t>
      </w:r>
      <w:r>
        <w:t xml:space="preserve"> </w:t>
      </w:r>
      <w:r>
        <w:t xml:space="preserve">- Keep the M530F3 + DET02AFC path (with modulation + software or hardware lock-in) for high-time-resolution intensity sensorgrams during coating and binding. You do not have to choose one interrogation scheme.</w:t>
      </w:r>
      <w:r>
        <w:t xml:space="preserve"> </w:t>
      </w:r>
      <w:r>
        <w:t xml:space="preserve">- Couple the white LED into the POF via SMA905. Your 1 mm / ~0.5 NA PMMA fiber will collect efficiently in the 530 nm window (minimum-loss region for PMMA).</w:t>
      </w:r>
    </w:p>
    <w:p>
      <w:pPr>
        <w:pStyle w:val="BodyText"/>
      </w:pPr>
      <w:r>
        <w:rPr>
          <w:b/>
          <w:bCs/>
        </w:rPr>
        <w:t xml:space="preserve">Mechanical and practical considerations</w:t>
      </w:r>
      <w:r>
        <w:t xml:space="preserve"> </w:t>
      </w:r>
      <w:r>
        <w:t xml:space="preserve">- Rigid U-bend holder is critical. Any flex changes modal distribution and creates intensity artifacts that mimic LSPR signals.</w:t>
      </w:r>
      <w:r>
        <w:t xml:space="preserve"> </w:t>
      </w:r>
      <w:r>
        <w:t xml:space="preserve">- Temperature stability matters (both for the sensor and the spectrometer optics).</w:t>
      </w:r>
      <w:r>
        <w:t xml:space="preserve"> </w:t>
      </w:r>
      <w:r>
        <w:t xml:space="preserve">- Dark subtraction, reference spectrum (bare or baseline sensor), and consistent coupling are essential.</w:t>
      </w:r>
      <w:r>
        <w:t xml:space="preserve"> </w:t>
      </w:r>
      <w:r>
        <w:t xml:space="preserve">- Calibrate with a fluorescent lamp (Hg lines) and/or known lasers (532 nm, 633 nm, etc.). Multi-point polynomial fits give the best accuracy.</w:t>
      </w:r>
      <w:r>
        <w:t xml:space="preserve"> </w:t>
      </w:r>
      <w:r>
        <w:t xml:space="preserve">- Stray light control inside the enclosure is important.</w:t>
      </w:r>
    </w:p>
    <w:bookmarkEnd w:id="9"/>
    <w:bookmarkStart w:id="10" w:name="X74ab31c11774208b88b0cf3d13cbd267cfc06f9"/>
    <w:p>
      <w:pPr>
        <w:pStyle w:val="Heading3"/>
      </w:pPr>
      <w:r>
        <w:t xml:space="preserve">Alternative: Higher-Resolution Linear CCD Route</w:t>
      </w:r>
    </w:p>
    <w:p>
      <w:pPr>
        <w:pStyle w:val="FirstParagraph"/>
      </w:pPr>
      <w:r>
        <w:t xml:space="preserve">If you want better sampling density, open-source designs based on the Toshiba TCD1304 (3648 pixels) with STM32/Teensy or similar controllers exist. With a 1200 lines/mm grating and appropriate slit/lenses, optical resolutions around 0.5–1 nm are reported. This requires more electronics and optics work but is fully open and quantitative. Search for “TCD1304 spectrometer” or the drmcnelson / esben rossel style projects for schematics and firmware.</w:t>
      </w:r>
    </w:p>
    <w:bookmarkEnd w:id="10"/>
    <w:bookmarkStart w:id="11" w:name="suggested-build-sequence"/>
    <w:p>
      <w:pPr>
        <w:pStyle w:val="Heading3"/>
      </w:pPr>
      <w:r>
        <w:t xml:space="preserve">Suggested Build Sequence</w:t>
      </w:r>
    </w:p>
    <w:p>
      <w:pPr>
        <w:pStyle w:val="Compact"/>
        <w:numPr>
          <w:ilvl w:val="0"/>
          <w:numId w:val="1001"/>
        </w:numPr>
      </w:pPr>
      <w:r>
        <w:t xml:space="preserve">Acquire a camera + grating/spectroscope and a Raspberry Pi.</w:t>
      </w:r>
    </w:p>
    <w:p>
      <w:pPr>
        <w:pStyle w:val="Compact"/>
        <w:numPr>
          <w:ilvl w:val="0"/>
          <w:numId w:val="1001"/>
        </w:numPr>
      </w:pPr>
      <w:r>
        <w:t xml:space="preserve">Design or download a rigid 3D-printed enclosure with SMA905 port and stable mounts (many PySpectrometer-compatible bases exist).</w:t>
      </w:r>
    </w:p>
    <w:p>
      <w:pPr>
        <w:pStyle w:val="Compact"/>
        <w:numPr>
          <w:ilvl w:val="0"/>
          <w:numId w:val="1001"/>
        </w:numPr>
      </w:pPr>
      <w:r>
        <w:t xml:space="preserve">Align the optics so the spectrum fills the sensor usefully across 400–700 nm.</w:t>
      </w:r>
    </w:p>
    <w:p>
      <w:pPr>
        <w:pStyle w:val="Compact"/>
        <w:numPr>
          <w:ilvl w:val="0"/>
          <w:numId w:val="1001"/>
        </w:numPr>
      </w:pPr>
      <w:r>
        <w:t xml:space="preserve">Calibrate thoroughly and quantify resolution + wavelength accuracy with known lines.</w:t>
      </w:r>
    </w:p>
    <w:p>
      <w:pPr>
        <w:pStyle w:val="Compact"/>
        <w:numPr>
          <w:ilvl w:val="0"/>
          <w:numId w:val="1001"/>
        </w:numPr>
      </w:pPr>
      <w:r>
        <w:t xml:space="preserve">Integrate with your U-bend sensor (rigid holder, white LED source).</w:t>
      </w:r>
    </w:p>
    <w:p>
      <w:pPr>
        <w:pStyle w:val="Compact"/>
        <w:numPr>
          <w:ilvl w:val="0"/>
          <w:numId w:val="1001"/>
        </w:numPr>
      </w:pPr>
      <w:r>
        <w:t xml:space="preserve">Process spectra for both Δλ (fitting) and intensity (at 530 nm or better on the steep flank) and compare linearity/LOD against the DET02AFC intensity channel.</w:t>
      </w:r>
    </w:p>
    <w:p>
      <w:pPr>
        <w:pStyle w:val="FirstParagraph"/>
      </w:pPr>
      <w:r>
        <w:rPr>
          <w:b/>
          <w:bCs/>
        </w:rPr>
        <w:t xml:space="preserve">Cost</w:t>
      </w:r>
      <w:r>
        <w:t xml:space="preserve"> </w:t>
      </w:r>
      <w:r>
        <w:t xml:space="preserve">is typically in the $150–400 range depending on whether you buy a ready spectroscope or build the optics from scratch, excluding the Pi if you already have one.</w:t>
      </w:r>
    </w:p>
    <w:p>
      <w:pPr>
        <w:pStyle w:val="BodyText"/>
      </w:pPr>
      <w:r>
        <w:t xml:space="preserve">This setup supports the strategy in your notes: use the photodiode path for continuous high-rate kinetics and the spectrometer for full-spectrum endpoints (or occasional full scans) from which you extract the metric that performs best on your actual samples. Document the achieved resolution, calibration residuals, baseline stability, and reproducibility—these are all relevant for a PhD thesis.</w:t>
      </w:r>
    </w:p>
    <w:p>
      <w:pPr>
        <w:pStyle w:val="BodyText"/>
      </w:pPr>
      <w:r>
        <w:t xml:space="preserve">If you want, I can help refine a parts list with current sources, sketch a simple enclosure concept, outline the Python peak-fitting workflow, or compare trade-offs between the camera and TCD1304 approaches in more detail.</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2026-10-10T21:04:09Z</dcterms:created>
  <dcterms:modified xsi:type="dcterms:W3CDTF">2026-10-10T21:04:09Z</dcterms:modified>
</cp:coreProperties>
</file>

<file path=docProps/custom.xml><?xml version="1.0" encoding="utf-8"?>
<Properties xmlns="http://schemas.openxmlformats.org/officeDocument/2006/custom-properties" xmlns:vt="http://schemas.openxmlformats.org/officeDocument/2006/docPropsVTypes"/>
</file>