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4907280</wp:posOffset>
            </wp:positionH>
            <wp:positionV relativeFrom="paragraph">
              <wp:posOffset>-388620</wp:posOffset>
            </wp:positionV>
            <wp:extent cx="1637030" cy="446405"/>
            <wp:effectExtent l="0" t="0" r="0" b="0"/>
            <wp:wrapNone/>
            <wp:docPr id="1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Nome: Henrico Nardelli Bela</w:t>
      </w:r>
    </w:p>
    <w:p>
      <w:pPr>
        <w:pStyle w:val="Normal"/>
        <w:rPr/>
      </w:pPr>
      <w:r>
        <w:rPr/>
        <w:t>RM: 95985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 Black" w:hAnsi="Arial Black"/>
          <w:lang w:val="en-US"/>
        </w:rPr>
      </w:pPr>
      <w:r>
        <w:rPr>
          <w:rFonts w:eastAsia="Calibri" w:cs="Calibri" w:ascii="Arial Black" w:hAnsi="Arial Black"/>
          <w:lang w:val="en-US"/>
        </w:rPr>
        <w:t>FIAP – Checkpoint #5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eastAsia="Calibri" w:cs="Arial" w:ascii="Arial" w:hAnsi="Arial"/>
          <w:b/>
          <w:bCs/>
          <w:lang w:val="en-US"/>
        </w:rPr>
        <w:t>Entrega:</w:t>
      </w:r>
      <w:r>
        <w:rPr>
          <w:rFonts w:eastAsia="Calibri" w:cs="Arial" w:ascii="Arial" w:hAnsi="Arial"/>
          <w:lang w:val="en-US"/>
        </w:rPr>
        <w:t xml:space="preserve"> 30/09/2022 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eastAsia="Calibri" w:cs="Arial" w:ascii="Arial" w:hAnsi="Arial"/>
          <w:b/>
          <w:bCs/>
          <w:lang w:val="en-US"/>
        </w:rPr>
        <w:t>Local:</w:t>
      </w:r>
      <w:r>
        <w:rPr>
          <w:rFonts w:eastAsia="Calibri" w:cs="Arial" w:ascii="Arial" w:hAnsi="Arial"/>
          <w:lang w:val="en-US"/>
        </w:rPr>
        <w:t xml:space="preserve"> MS Teams</w:t>
      </w:r>
    </w:p>
    <w:p>
      <w:pPr>
        <w:pStyle w:val="Normal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</w:r>
    </w:p>
    <w:p>
      <w:pPr>
        <w:pStyle w:val="Normal"/>
        <w:jc w:val="both"/>
        <w:rPr/>
      </w:pPr>
      <w:r>
        <w:rPr>
          <w:rFonts w:eastAsia="Calibri" w:cs="Arial" w:ascii="Arial" w:hAnsi="Arial"/>
        </w:rPr>
        <w:t xml:space="preserve">1) Explique com suas palavras o que é um sistema Pub/Sub?  Qual a diferença entre os serviços AWS SNS, SQS e Kinesis? (2,5 pontos)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Resposta 1: Sistema Pub/Sub, vem de Publish or Subscribe, de publicação ou assinatura, onde mensagens no qual os remetentes são separados dos destinatários, além de que o serviço de pub/sub possui inúmeras features. Das quais: Tópico, Assinatura, Editor e Assinante.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Diferença entre SNS, SQS, Kinesis: SNS e SQS são utilizados para volumes pequenos de fluxos de dados continuos, já o Kinesis nos tras uma maior escalabilidade para grandes volumes de fluxos de dados. </w:t>
      </w:r>
    </w:p>
    <w:p>
      <w:pPr>
        <w:pStyle w:val="Normal"/>
        <w:rPr/>
      </w:pPr>
      <w:r>
        <w:rPr/>
        <w:t>Um SNS pode ter como seu endpoint um usuario, que recebe a comunicação atravez de e-mail ou sms. Já o SQS se torna uma forma complementar ao sistema de mensagens, SQS do próprio nome, Queues, de Filas, que ajuda a garantir o desacoplamento de tal serviço.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</w:rPr>
        <w:t xml:space="preserve">2) Cite um cenário de uso para o Amazon Sagemaker. (2,5 pontos)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 Amazon Sagemaker, é uma ferramenta muito útil para pessoas que não tem experiência em Machine Learning, e também muito útil para desenvolvedores bastante experientes e familiarizados com o ML. Ele se torna tão flexível por sua facilidade em criar modelos de machine learning rapidamente, e muito completos. Para as pessoas que não tem experiência com ML, ele se mostra muito flexível para a criação de modelos. Já para os Desenvolvedores mais experientes, o Sagemaker se mostra uma ferramenta para opções diferenciadas de modelos.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</w:rPr>
        <w:t xml:space="preserve">3) Crie uma fila usando o Amazon SQS. Publique uma mensagem e exiba a leitura do conteúdo da mensagem usando o CloudShell (2,5 pontos) </w:t>
      </w:r>
    </w:p>
    <w:p>
      <w:pPr>
        <w:pStyle w:val="Normal"/>
        <w:jc w:val="both"/>
        <w:rPr>
          <w:rFonts w:ascii="Arial" w:hAnsi="Arial" w:eastAsia="Calibri" w:cs="Arial"/>
          <w:b/>
          <w:b/>
          <w:bCs/>
        </w:rPr>
      </w:pPr>
      <w:r>
        <w:rPr>
          <w:rFonts w:eastAsia="Calibri" w:cs="Arial" w:ascii="Arial" w:hAnsi="Arial"/>
          <w:b/>
          <w:bCs/>
        </w:rPr>
        <w:t>Obs: Somente no Lab Learner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</w:rPr>
        <w:t xml:space="preserve">4) Crie um tópico usando o Amazon SNS. Crie uma assinatura para seu email. Publique uma mensagem neste tópico e exiba o conteúdo da mensagem recebida. (2,5 pontos) </w:t>
      </w:r>
    </w:p>
    <w:p>
      <w:pPr>
        <w:pStyle w:val="Normal"/>
        <w:jc w:val="both"/>
        <w:rPr>
          <w:rFonts w:ascii="Arial" w:hAnsi="Arial" w:eastAsia="Calibri" w:cs="Arial"/>
          <w:b/>
          <w:b/>
          <w:bCs/>
        </w:rPr>
      </w:pPr>
      <w:r>
        <w:rPr>
          <w:rFonts w:eastAsia="Calibri" w:cs="Arial" w:ascii="Arial" w:hAnsi="Arial"/>
          <w:b/>
          <w:bCs/>
        </w:rPr>
        <w:t>Obs: Somente no Lab Learner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3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38100</wp:posOffset>
            </wp:positionH>
            <wp:positionV relativeFrom="paragraph">
              <wp:posOffset>4133850</wp:posOffset>
            </wp:positionV>
            <wp:extent cx="5943600" cy="3341370"/>
            <wp:effectExtent l="0" t="0" r="0" b="0"/>
            <wp:wrapSquare wrapText="largest"/>
            <wp:docPr id="14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6"/>
      <w:footerReference w:type="default" r:id="rId17"/>
      <w:type w:val="nextPage"/>
      <w:pgSz w:w="12240" w:h="15840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 Black"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1" w:val="06a0"/>
    </w:tblPr>
    <w:tblGrid>
      <w:gridCol w:w="3120"/>
      <w:gridCol w:w="3120"/>
      <w:gridCol w:w="3120"/>
    </w:tblGrid>
    <w:tr>
      <w:trPr/>
      <w:tc>
        <w:tcPr>
          <w:tcW w:w="3120" w:type="dxa"/>
          <w:tcBorders/>
        </w:tcPr>
        <w:p>
          <w:pPr>
            <w:pStyle w:val="Cabealho"/>
            <w:widowControl w:val="false"/>
            <w:ind w:left="-115" w:hanging="0"/>
            <w:rPr/>
          </w:pPr>
          <w:r>
            <w:rPr/>
          </w:r>
        </w:p>
      </w:tc>
      <w:tc>
        <w:tcPr>
          <w:tcW w:w="3120" w:type="dxa"/>
          <w:tcBorders/>
        </w:tcPr>
        <w:p>
          <w:pPr>
            <w:pStyle w:val="Cabealho"/>
            <w:widowControl w:val="false"/>
            <w:jc w:val="center"/>
            <w:rPr/>
          </w:pPr>
          <w:r>
            <w:rPr/>
          </w:r>
        </w:p>
      </w:tc>
      <w:tc>
        <w:tcPr>
          <w:tcW w:w="3120" w:type="dxa"/>
          <w:tcBorders/>
        </w:tcPr>
        <w:p>
          <w:pPr>
            <w:pStyle w:val="Cabealho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6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1" w:val="06a0"/>
    </w:tblPr>
    <w:tblGrid>
      <w:gridCol w:w="3120"/>
      <w:gridCol w:w="3120"/>
      <w:gridCol w:w="3120"/>
    </w:tblGrid>
    <w:tr>
      <w:trPr/>
      <w:tc>
        <w:tcPr>
          <w:tcW w:w="3120" w:type="dxa"/>
          <w:tcBorders/>
        </w:tcPr>
        <w:p>
          <w:pPr>
            <w:pStyle w:val="Cabealho"/>
            <w:widowControl w:val="false"/>
            <w:ind w:left="-115" w:hanging="0"/>
            <w:rPr/>
          </w:pPr>
          <w:r>
            <w:rPr/>
          </w:r>
        </w:p>
      </w:tc>
      <w:tc>
        <w:tcPr>
          <w:tcW w:w="3120" w:type="dxa"/>
          <w:tcBorders/>
        </w:tcPr>
        <w:p>
          <w:pPr>
            <w:pStyle w:val="Cabealho"/>
            <w:widowControl w:val="false"/>
            <w:jc w:val="center"/>
            <w:rPr/>
          </w:pPr>
          <w:r>
            <w:rPr/>
          </w:r>
        </w:p>
      </w:tc>
      <w:tc>
        <w:tcPr>
          <w:tcW w:w="3120" w:type="dxa"/>
          <w:tcBorders/>
        </w:tcPr>
        <w:p>
          <w:pPr>
            <w:pStyle w:val="Cabealho"/>
            <w:widowControl w:val="false"/>
            <w:ind w:right="-115" w:hanging="0"/>
            <w:jc w:val="right"/>
            <w:rPr/>
          </w:pPr>
          <w:r>
            <w:rPr/>
          </w:r>
        </w:p>
      </w:tc>
    </w:tr>
  </w:tbl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a28b7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Hyperlink"/>
    <w:basedOn w:val="DefaultParagraphFont"/>
    <w:uiPriority w:val="99"/>
    <w:unhideWhenUsed/>
    <w:rsid w:val="00fa44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a44d9"/>
    <w:rPr>
      <w:color w:val="605E5C"/>
      <w:shd w:fill="E1DFDD" w:val="clear"/>
    </w:rPr>
  </w:style>
  <w:style w:type="character" w:styleId="CabealhoChar" w:customStyle="1">
    <w:name w:val="Cabeçalho Char"/>
    <w:basedOn w:val="DefaultParagraphFont"/>
    <w:uiPriority w:val="99"/>
    <w:qFormat/>
    <w:rPr/>
  </w:style>
  <w:style w:type="character" w:styleId="RodapChar" w:customStyle="1">
    <w:name w:val="Rodapé Char"/>
    <w:basedOn w:val="DefaultParagraphFont"/>
    <w:uiPriority w:val="99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a4010a"/>
    <w:pPr>
      <w:spacing w:before="0" w:after="0"/>
      <w:ind w:left="720" w:hanging="0"/>
      <w:contextualSpacing/>
    </w:pPr>
    <w:rPr/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Rodap">
    <w:name w:val="Footer"/>
    <w:basedOn w:val="Normal"/>
    <w:link w:val="RodapChar"/>
    <w:uiPriority w:val="99"/>
    <w:unhideWhenUsed/>
    <w:pPr>
      <w:tabs>
        <w:tab w:val="clear" w:pos="720"/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<Relationship Id="rId22" Type="http://schemas.openxmlformats.org/officeDocument/2006/relationships/customXml" Target="../customXml/item2.xml"/><Relationship Id="rId23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79C6D09438FB46AAF311041FFFB747" ma:contentTypeVersion="3" ma:contentTypeDescription="Create a new document." ma:contentTypeScope="" ma:versionID="db180d2fc3382cd6c54ff1b55acd0233">
  <xsd:schema xmlns:xsd="http://www.w3.org/2001/XMLSchema" xmlns:xs="http://www.w3.org/2001/XMLSchema" xmlns:p="http://schemas.microsoft.com/office/2006/metadata/properties" xmlns:ns2="2713452f-b581-4544-a32e-52e7c5a1079b" targetNamespace="http://schemas.microsoft.com/office/2006/metadata/properties" ma:root="true" ma:fieldsID="50db8e21f89be3bfba484d7784b167b1" ns2:_="">
    <xsd:import namespace="2713452f-b581-4544-a32e-52e7c5a1079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13452f-b581-4544-a32e-52e7c5a1079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713452f-b581-4544-a32e-52e7c5a1079b" xsi:nil="true"/>
  </documentManagement>
</p:properties>
</file>

<file path=customXml/itemProps1.xml><?xml version="1.0" encoding="utf-8"?>
<ds:datastoreItem xmlns:ds="http://schemas.openxmlformats.org/officeDocument/2006/customXml" ds:itemID="{2C0BAAB3-5FB5-4B50-A63E-0CA5FCCF0D63}"/>
</file>

<file path=customXml/itemProps2.xml><?xml version="1.0" encoding="utf-8"?>
<ds:datastoreItem xmlns:ds="http://schemas.openxmlformats.org/officeDocument/2006/customXml" ds:itemID="{F8E3F15D-A312-48BB-BF80-B9DB9459779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463171-CF84-4509-980D-B5086730CBC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Application>LibreOffice/7.4.1.2$Windows_X86_64 LibreOffice_project/3c58a8f3a960df8bc8fd77b461821e42c061c5f0</Application>
  <AppVersion>15.0000</AppVersion>
  <Pages>7</Pages>
  <Words>315</Words>
  <Characters>1584</Characters>
  <CharactersWithSpaces>1893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2021-08-09T15:21:00Z</dcterms:created>
  <dc:creator>Andre Filipe de Moraes Batista</dc:creator>
  <dc:description/>
  <dc:language>pt-BR</dc:language>
  <cp:lastModifiedBy/>
  <dcterms:modified xsi:type="dcterms:W3CDTF">2022-09-28T21:49:38Z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0x01010050BD0005AFC9664893A9CC4424F40713</vt:lpwstr>
  </property>
</Properties>
</file>