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rPr>
          <w:rFonts w:ascii="KPMG Extralight" w:cs="KPMG Extralight" w:eastAsia="KPMG Extralight" w:hAnsi="KPMG Extralight"/>
          <w:color w:val="00338d"/>
          <w:sz w:val="154"/>
          <w:szCs w:val="154"/>
        </w:rPr>
      </w:pPr>
      <w:r w:rsidDel="00000000" w:rsidR="00000000" w:rsidRPr="00000000">
        <w:rPr>
          <w:rFonts w:ascii="KPMG Extralight" w:cs="KPMG Extralight" w:eastAsia="KPMG Extralight" w:hAnsi="KPMG Extralight"/>
          <w:color w:val="00338d"/>
          <w:sz w:val="154"/>
          <w:szCs w:val="154"/>
          <w:rtl w:val="0"/>
        </w:rPr>
        <w:t xml:space="preserve">Atualização de dados via WEB Amazon.com</w:t>
      </w:r>
    </w:p>
    <w:p w:rsidR="00000000" w:rsidDel="00000000" w:rsidP="00000000" w:rsidRDefault="00000000" w:rsidRPr="00000000" w14:paraId="00000008">
      <w:pPr>
        <w:spacing w:before="78" w:line="256" w:lineRule="auto"/>
        <w:rPr>
          <w:rFonts w:ascii="Open Sans" w:cs="Open Sans" w:eastAsia="Open Sans" w:hAnsi="Open Sans"/>
          <w:b w:val="1"/>
          <w:color w:val="00338d"/>
          <w:sz w:val="40"/>
          <w:szCs w:val="40"/>
        </w:rPr>
      </w:pPr>
      <w:r w:rsidDel="00000000" w:rsidR="00000000" w:rsidRPr="00000000">
        <w:rPr>
          <w:rtl w:val="0"/>
        </w:rPr>
      </w:r>
    </w:p>
    <w:p w:rsidR="00000000" w:rsidDel="00000000" w:rsidP="00000000" w:rsidRDefault="00000000" w:rsidRPr="00000000" w14:paraId="00000009">
      <w:pPr>
        <w:spacing w:before="78" w:line="256" w:lineRule="auto"/>
        <w:rPr>
          <w:rFonts w:ascii="Open Sans" w:cs="Open Sans" w:eastAsia="Open Sans" w:hAnsi="Open Sans"/>
          <w:b w:val="1"/>
          <w:color w:val="00338d"/>
          <w:sz w:val="40"/>
          <w:szCs w:val="40"/>
        </w:rPr>
      </w:pPr>
      <w:r w:rsidDel="00000000" w:rsidR="00000000" w:rsidRPr="00000000">
        <w:rPr>
          <w:rFonts w:ascii="Open Sans" w:cs="Open Sans" w:eastAsia="Open Sans" w:hAnsi="Open Sans"/>
          <w:b w:val="1"/>
          <w:color w:val="00338d"/>
          <w:sz w:val="40"/>
          <w:szCs w:val="40"/>
          <w:rtl w:val="0"/>
        </w:rPr>
        <w:t xml:space="preserve">Documento de Definição de Processo: </w:t>
      </w:r>
    </w:p>
    <w:p w:rsidR="00000000" w:rsidDel="00000000" w:rsidP="00000000" w:rsidRDefault="00000000" w:rsidRPr="00000000" w14:paraId="0000000A">
      <w:pPr>
        <w:spacing w:before="78" w:line="256" w:lineRule="auto"/>
        <w:rPr>
          <w:rFonts w:ascii="Open Sans" w:cs="Open Sans" w:eastAsia="Open Sans" w:hAnsi="Open Sans"/>
          <w:color w:val="00338d"/>
          <w:sz w:val="28"/>
          <w:szCs w:val="28"/>
        </w:rPr>
      </w:pPr>
      <w:r w:rsidDel="00000000" w:rsidR="00000000" w:rsidRPr="00000000">
        <w:rPr>
          <w:rFonts w:ascii="Open Sans" w:cs="Open Sans" w:eastAsia="Open Sans" w:hAnsi="Open Sans"/>
          <w:color w:val="00338d"/>
          <w:sz w:val="28"/>
          <w:szCs w:val="28"/>
          <w:rtl w:val="0"/>
        </w:rPr>
        <w:t xml:space="preserve">Indicadores Produtos Amazon</w:t>
      </w:r>
    </w:p>
    <w:p w:rsidR="00000000" w:rsidDel="00000000" w:rsidP="00000000" w:rsidRDefault="00000000" w:rsidRPr="00000000" w14:paraId="0000000B">
      <w:pPr>
        <w:spacing w:before="78" w:line="256" w:lineRule="auto"/>
        <w:rPr>
          <w:rFonts w:ascii="Open Sans" w:cs="Open Sans" w:eastAsia="Open Sans" w:hAnsi="Open Sans"/>
          <w:color w:val="00338d"/>
          <w:sz w:val="28"/>
          <w:szCs w:val="28"/>
        </w:rPr>
      </w:pPr>
      <w:r w:rsidDel="00000000" w:rsidR="00000000" w:rsidRPr="00000000">
        <w:rPr>
          <w:rFonts w:ascii="Open Sans" w:cs="Open Sans" w:eastAsia="Open Sans" w:hAnsi="Open Sans"/>
          <w:color w:val="00338d"/>
          <w:sz w:val="28"/>
          <w:szCs w:val="28"/>
          <w:rtl w:val="0"/>
        </w:rPr>
        <w:t xml:space="preserve">RM’s: 95985 e 94437</w:t>
      </w:r>
    </w:p>
    <w:p w:rsidR="00000000" w:rsidDel="00000000" w:rsidP="00000000" w:rsidRDefault="00000000" w:rsidRPr="00000000" w14:paraId="0000000C">
      <w:pPr>
        <w:spacing w:before="78" w:line="256" w:lineRule="auto"/>
        <w:ind w:left="368.9999999999998" w:firstLine="0"/>
        <w:rPr>
          <w:rFonts w:ascii="Open Sans" w:cs="Open Sans" w:eastAsia="Open Sans" w:hAnsi="Open Sans"/>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sectPr>
          <w:headerReference r:id="rId6" w:type="default"/>
          <w:pgSz w:h="15840" w:w="12240" w:orient="portrait"/>
          <w:pgMar w:bottom="280" w:top="1440" w:left="1620" w:right="1340" w:header="720" w:footer="720"/>
          <w:pgNumType w:start="1"/>
        </w:sectPr>
      </w:pPr>
      <w:r w:rsidDel="00000000" w:rsidR="00000000" w:rsidRPr="00000000">
        <w:rPr>
          <w:rtl w:val="0"/>
        </w:rPr>
      </w:r>
    </w:p>
    <w:p w:rsidR="00000000" w:rsidDel="00000000" w:rsidP="00000000" w:rsidRDefault="00000000" w:rsidRPr="00000000" w14:paraId="00000015">
      <w:pPr>
        <w:spacing w:before="60" w:lineRule="auto"/>
        <w:rPr>
          <w:rFonts w:ascii="Open Sans" w:cs="Open Sans" w:eastAsia="Open Sans" w:hAnsi="Open Sans"/>
          <w:color w:val="00338d"/>
          <w:sz w:val="32"/>
          <w:szCs w:val="32"/>
        </w:rPr>
      </w:pPr>
      <w:r w:rsidDel="00000000" w:rsidR="00000000" w:rsidRPr="00000000">
        <w:rPr>
          <w:rFonts w:ascii="Open Sans" w:cs="Open Sans" w:eastAsia="Open Sans" w:hAnsi="Open Sans"/>
          <w:color w:val="00338d"/>
          <w:sz w:val="32"/>
          <w:szCs w:val="32"/>
          <w:rtl w:val="0"/>
        </w:rPr>
        <w:t xml:space="preserve">Sumário</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Open Sans" w:cs="Open Sans" w:eastAsia="Open Sans" w:hAnsi="Open Sans"/>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spacing w:before="6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Objetivo</w:t>
            </w:r>
          </w:hyperlink>
          <w:r w:rsidDel="00000000" w:rsidR="00000000" w:rsidRPr="00000000">
            <w:rPr>
              <w:rtl w:val="0"/>
            </w:rPr>
          </w:r>
        </w:p>
        <w:p w:rsidR="00000000" w:rsidDel="00000000" w:rsidP="00000000" w:rsidRDefault="00000000" w:rsidRPr="00000000" w14:paraId="00000018">
          <w:pPr>
            <w:spacing w:before="60" w:lineRule="auto"/>
            <w:rPr>
              <w:b w:val="0"/>
              <w:color w:val="1155cc"/>
              <w:u w:val="single"/>
            </w:rPr>
          </w:pPr>
          <w:hyperlink w:anchor="_30j0zl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Contatos chaves</w:t>
            </w:r>
          </w:hyperlink>
          <w:r w:rsidDel="00000000" w:rsidR="00000000" w:rsidRPr="00000000">
            <w:rPr>
              <w:rtl w:val="0"/>
            </w:rPr>
          </w:r>
        </w:p>
        <w:p w:rsidR="00000000" w:rsidDel="00000000" w:rsidP="00000000" w:rsidRDefault="00000000" w:rsidRPr="00000000" w14:paraId="00000019">
          <w:pPr>
            <w:spacing w:before="60" w:lineRule="auto"/>
            <w:rPr>
              <w:b w:val="0"/>
              <w:color w:val="1155cc"/>
              <w:u w:val="single"/>
            </w:rPr>
          </w:pPr>
          <w:hyperlink w:anchor="_1fob9t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Informações do processo</w:t>
            </w:r>
          </w:hyperlink>
          <w:r w:rsidDel="00000000" w:rsidR="00000000" w:rsidRPr="00000000">
            <w:rPr>
              <w:rtl w:val="0"/>
            </w:rPr>
          </w:r>
        </w:p>
        <w:p w:rsidR="00000000" w:rsidDel="00000000" w:rsidP="00000000" w:rsidRDefault="00000000" w:rsidRPr="00000000" w14:paraId="0000001A">
          <w:pPr>
            <w:spacing w:before="60" w:lineRule="auto"/>
            <w:rPr>
              <w:b w:val="0"/>
              <w:color w:val="1155cc"/>
              <w:u w:val="single"/>
            </w:rPr>
          </w:pPr>
          <w:hyperlink w:anchor="_3znysh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Pré-requisitos</w:t>
            </w:r>
          </w:hyperlink>
          <w:r w:rsidDel="00000000" w:rsidR="00000000" w:rsidRPr="00000000">
            <w:rPr>
              <w:rtl w:val="0"/>
            </w:rPr>
          </w:r>
        </w:p>
        <w:p w:rsidR="00000000" w:rsidDel="00000000" w:rsidP="00000000" w:rsidRDefault="00000000" w:rsidRPr="00000000" w14:paraId="0000001B">
          <w:pPr>
            <w:spacing w:before="60" w:lineRule="auto"/>
            <w:rPr>
              <w:b w:val="0"/>
              <w:color w:val="1155cc"/>
              <w:u w:val="single"/>
            </w:rPr>
          </w:pPr>
          <w:hyperlink w:anchor="_2et92p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Descrição do processo</w:t>
            </w:r>
          </w:hyperlink>
          <w:r w:rsidDel="00000000" w:rsidR="00000000" w:rsidRPr="00000000">
            <w:rPr>
              <w:rtl w:val="0"/>
            </w:rPr>
          </w:r>
        </w:p>
        <w:p w:rsidR="00000000" w:rsidDel="00000000" w:rsidP="00000000" w:rsidRDefault="00000000" w:rsidRPr="00000000" w14:paraId="0000001C">
          <w:pPr>
            <w:spacing w:before="60" w:lineRule="auto"/>
            <w:rPr>
              <w:b w:val="0"/>
              <w:color w:val="1155cc"/>
              <w:u w:val="single"/>
            </w:rPr>
          </w:pPr>
          <w:hyperlink w:anchor="_tyjcwt">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Detalhamento das etapas do processo</w:t>
            </w:r>
          </w:hyperlink>
          <w:r w:rsidDel="00000000" w:rsidR="00000000" w:rsidRPr="00000000">
            <w:rPr>
              <w:rtl w:val="0"/>
            </w:rPr>
          </w:r>
        </w:p>
        <w:p w:rsidR="00000000" w:rsidDel="00000000" w:rsidP="00000000" w:rsidRDefault="00000000" w:rsidRPr="00000000" w14:paraId="0000001D">
          <w:pPr>
            <w:spacing w:before="60" w:lineRule="auto"/>
            <w:ind w:left="360" w:firstLine="0"/>
            <w:rPr>
              <w:color w:val="1155cc"/>
              <w:u w:val="single"/>
            </w:rPr>
          </w:pPr>
          <w:hyperlink w:anchor="_3dy6vk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 Fluxograma macro do processo de extração de dados da Amazon.</w:t>
            </w:r>
          </w:hyperlink>
          <w:r w:rsidDel="00000000" w:rsidR="00000000" w:rsidRPr="00000000">
            <w:rPr>
              <w:rtl w:val="0"/>
            </w:rPr>
          </w:r>
        </w:p>
        <w:p w:rsidR="00000000" w:rsidDel="00000000" w:rsidP="00000000" w:rsidRDefault="00000000" w:rsidRPr="00000000" w14:paraId="0000001E">
          <w:pPr>
            <w:spacing w:before="60" w:lineRule="auto"/>
            <w:ind w:left="360" w:firstLine="0"/>
            <w:rPr>
              <w:color w:val="1155cc"/>
              <w:u w:val="single"/>
            </w:rPr>
          </w:pPr>
          <w:hyperlink w:anchor="_1t3h5s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 Detalhamento das atividades do processo</w:t>
            </w:r>
          </w:hyperlink>
          <w:r w:rsidDel="00000000" w:rsidR="00000000" w:rsidRPr="00000000">
            <w:rPr>
              <w:rtl w:val="0"/>
            </w:rPr>
          </w:r>
        </w:p>
        <w:p w:rsidR="00000000" w:rsidDel="00000000" w:rsidP="00000000" w:rsidRDefault="00000000" w:rsidRPr="00000000" w14:paraId="0000001F">
          <w:pPr>
            <w:spacing w:before="60" w:lineRule="auto"/>
            <w:ind w:left="720" w:firstLine="0"/>
            <w:rPr>
              <w:color w:val="1155cc"/>
              <w:u w:val="single"/>
            </w:rPr>
          </w:pPr>
          <w:hyperlink w:anchor="_4d34og8">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 Extração dos dados da Amazon via UIPATH</w:t>
            </w:r>
          </w:hyperlink>
          <w:r w:rsidDel="00000000" w:rsidR="00000000" w:rsidRPr="00000000">
            <w:rPr>
              <w:rtl w:val="0"/>
            </w:rPr>
          </w:r>
        </w:p>
        <w:p w:rsidR="00000000" w:rsidDel="00000000" w:rsidP="00000000" w:rsidRDefault="00000000" w:rsidRPr="00000000" w14:paraId="00000020">
          <w:pPr>
            <w:spacing w:before="60" w:lineRule="auto"/>
            <w:ind w:left="108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2.1.1 Abrir UIPATH STUDIO e criar o datatable</w:t>
            </w:r>
          </w:hyperlink>
          <w:r w:rsidDel="00000000" w:rsidR="00000000" w:rsidRPr="00000000">
            <w:rPr>
              <w:rtl w:val="0"/>
            </w:rPr>
          </w:r>
        </w:p>
        <w:p w:rsidR="00000000" w:rsidDel="00000000" w:rsidP="00000000" w:rsidRDefault="00000000" w:rsidRPr="00000000" w14:paraId="00000021">
          <w:pPr>
            <w:spacing w:before="60" w:lineRule="auto"/>
            <w:ind w:left="108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2.1.2 Use Application/Browser com o link dos bestsellers da amazon eletronics, normalmente dado por:</w:t>
            </w:r>
          </w:hyperlink>
          <w:r w:rsidDel="00000000" w:rsidR="00000000" w:rsidRPr="00000000">
            <w:rPr>
              <w:rtl w:val="0"/>
            </w:rPr>
          </w:r>
        </w:p>
        <w:p w:rsidR="00000000" w:rsidDel="00000000" w:rsidP="00000000" w:rsidRDefault="00000000" w:rsidRPr="00000000" w14:paraId="00000022">
          <w:pPr>
            <w:spacing w:before="60" w:lineRule="auto"/>
            <w:ind w:left="1080" w:firstLine="0"/>
            <w:rPr>
              <w:color w:val="1155cc"/>
              <w:u w:val="single"/>
            </w:rPr>
          </w:pPr>
          <w:hyperlink w:ancho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2.1.3 Use o mouse scroll para carregar a tela, e após, utilize o “extract Table” Data para pegar os dados dos top 50 produtos, no “extract table data”, será necessário selecionar os objetos desejados, como, ordem, título e preço, e posteriormente os links, que serão utilizados na próxima etapa.</w:t>
            </w:r>
          </w:hyperlink>
          <w:r w:rsidDel="00000000" w:rsidR="00000000" w:rsidRPr="00000000">
            <w:rPr>
              <w:rtl w:val="0"/>
            </w:rPr>
          </w:r>
        </w:p>
        <w:p w:rsidR="00000000" w:rsidDel="00000000" w:rsidP="00000000" w:rsidRDefault="00000000" w:rsidRPr="00000000" w14:paraId="00000023">
          <w:pPr>
            <w:spacing w:before="60" w:lineRule="auto"/>
            <w:ind w:left="1080" w:firstLine="0"/>
            <w:rPr>
              <w:color w:val="1155cc"/>
              <w:u w:val="single"/>
            </w:rPr>
          </w:pPr>
          <w:hyperlink w:anchor="_tv40wnja7h3o">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2.1.4  Utilize o for loop para iterar sobre as linhas do datatable extraído, e utilize o Go To URL para selecionar a coluna desejada, no caso a de descrição que possui todos os links de cada produto.</w:t>
            </w:r>
          </w:hyperlink>
          <w:r w:rsidDel="00000000" w:rsidR="00000000" w:rsidRPr="00000000">
            <w:rPr>
              <w:rtl w:val="0"/>
            </w:rPr>
          </w:r>
        </w:p>
        <w:p w:rsidR="00000000" w:rsidDel="00000000" w:rsidP="00000000" w:rsidRDefault="00000000" w:rsidRPr="00000000" w14:paraId="00000024">
          <w:pPr>
            <w:spacing w:before="60" w:lineRule="auto"/>
            <w:ind w:left="1080" w:firstLine="0"/>
            <w:rPr>
              <w:color w:val="1155cc"/>
              <w:u w:val="single"/>
            </w:rPr>
          </w:pPr>
          <w:hyperlink w:anchor="_fia1twvzqc0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2.1.5 Ainda dentro do for loop, será necessário utilizar um Try Catch para tratar os erros provenientes de cada link que pode mudar com o tempo, utilize o processo de Get text, e selecione o objeto desejado dentro de um dos links (qualquer um), e após pegar a descrição do item, sobrescreva o item da CurrentRow.</w:t>
            </w:r>
          </w:hyperlink>
          <w:r w:rsidDel="00000000" w:rsidR="00000000" w:rsidRPr="00000000">
            <w:rPr>
              <w:rtl w:val="0"/>
            </w:rPr>
          </w:r>
        </w:p>
        <w:p w:rsidR="00000000" w:rsidDel="00000000" w:rsidP="00000000" w:rsidRDefault="00000000" w:rsidRPr="00000000" w14:paraId="00000025">
          <w:pPr>
            <w:spacing w:before="60" w:lineRule="auto"/>
            <w:ind w:left="1080" w:firstLine="0"/>
            <w:rPr>
              <w:color w:val="1155cc"/>
              <w:u w:val="single"/>
            </w:rPr>
          </w:pPr>
          <w:hyperlink w:anchor="_atqvxtt2xwn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2.1.6 Utilize o Write Range Workbook para colocar tudo em uma planilha excel.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Open Sans" w:cs="Open Sans" w:eastAsia="Open Sans" w:hAnsi="Open Sans"/>
        </w:rPr>
        <w:sectPr>
          <w:type w:val="nextPage"/>
          <w:pgSz w:h="15840" w:w="12240" w:orient="portrait"/>
          <w:pgMar w:bottom="280" w:top="1380" w:left="1340" w:right="1340" w:header="720" w:footer="720"/>
        </w:sect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tl w:val="0"/>
        </w:rPr>
      </w:r>
    </w:p>
    <w:tbl>
      <w:tblPr>
        <w:tblStyle w:val="Table1"/>
        <w:tblW w:w="103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1"/>
        <w:gridCol w:w="1565"/>
        <w:gridCol w:w="2498"/>
        <w:gridCol w:w="1413"/>
        <w:gridCol w:w="3607"/>
        <w:tblGridChange w:id="0">
          <w:tblGrid>
            <w:gridCol w:w="1251"/>
            <w:gridCol w:w="1565"/>
            <w:gridCol w:w="2498"/>
            <w:gridCol w:w="1413"/>
            <w:gridCol w:w="3607"/>
          </w:tblGrid>
        </w:tblGridChange>
      </w:tblGrid>
      <w:tr>
        <w:trPr>
          <w:cantSplit w:val="0"/>
          <w:trHeight w:val="296" w:hRule="atLeast"/>
          <w:tblHeader w:val="0"/>
        </w:trPr>
        <w:tc>
          <w:tcPr>
            <w:gridSpan w:val="5"/>
            <w:tcBorders>
              <w:top w:color="000000" w:space="0" w:sz="4" w:val="single"/>
              <w:left w:color="000000" w:space="0" w:sz="4" w:val="single"/>
              <w:bottom w:color="000000" w:space="0" w:sz="4" w:val="single"/>
              <w:right w:color="000000" w:space="0" w:sz="4" w:val="single"/>
            </w:tcBorders>
            <w:shd w:fill="005eb8"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07"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HISTÓRICO DE VERSÕES</w:t>
            </w:r>
          </w:p>
        </w:tc>
      </w:tr>
      <w:tr>
        <w:trPr>
          <w:cantSplit w:val="0"/>
          <w:trHeight w:val="282" w:hRule="atLeast"/>
          <w:tblHeader w:val="0"/>
        </w:trPr>
        <w:tc>
          <w:tcPr>
            <w:tcBorders>
              <w:top w:color="000000" w:space="0" w:sz="4" w:val="single"/>
            </w:tcBorders>
            <w:shd w:fill="005eb8"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60" w:right="160" w:firstLine="0"/>
              <w:jc w:val="center"/>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Versão</w:t>
            </w:r>
          </w:p>
        </w:tc>
        <w:tc>
          <w:tcPr>
            <w:tcBorders>
              <w:top w:color="000000" w:space="0" w:sz="4" w:val="single"/>
            </w:tcBorders>
            <w:shd w:fill="005eb8"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1" w:right="152" w:firstLine="0"/>
              <w:jc w:val="center"/>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Data</w:t>
            </w:r>
          </w:p>
        </w:tc>
        <w:tc>
          <w:tcPr>
            <w:tcBorders>
              <w:top w:color="000000" w:space="0" w:sz="4" w:val="single"/>
            </w:tcBorders>
            <w:shd w:fill="005eb8"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74" w:right="373" w:firstLine="0"/>
              <w:jc w:val="center"/>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Criado por</w:t>
            </w:r>
          </w:p>
        </w:tc>
        <w:tc>
          <w:tcPr>
            <w:tcBorders>
              <w:top w:color="000000" w:space="0" w:sz="4" w:val="single"/>
            </w:tcBorders>
            <w:shd w:fill="005eb8"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8"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Aprovado por</w:t>
            </w:r>
          </w:p>
        </w:tc>
        <w:tc>
          <w:tcPr>
            <w:tcBorders>
              <w:top w:color="000000" w:space="0" w:sz="4" w:val="single"/>
            </w:tcBorders>
            <w:shd w:fill="005eb8"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68" w:right="666" w:firstLine="0"/>
              <w:jc w:val="center"/>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Descrição</w:t>
            </w:r>
          </w:p>
        </w:tc>
      </w:tr>
      <w:tr>
        <w:trPr>
          <w:cantSplit w:val="0"/>
          <w:trHeight w:val="352"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60" w:right="16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1" w:right="151"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05/</w:t>
            </w:r>
            <w:r w:rsidDel="00000000" w:rsidR="00000000" w:rsidRPr="00000000">
              <w:rPr>
                <w:rFonts w:ascii="Open Sans" w:cs="Open Sans" w:eastAsia="Open Sans" w:hAnsi="Open Sans"/>
                <w:rtl w:val="0"/>
              </w:rPr>
              <w:t xml:space="preserve">24</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/2023</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5" w:right="142" w:firstLine="5"/>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Henrico e Emilly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74" w:right="374"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67" w:right="666"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Versão inicial</w:t>
            </w:r>
          </w:p>
        </w:tc>
      </w:tr>
      <w:tr>
        <w:trPr>
          <w:cantSplit w:val="0"/>
          <w:trHeight w:val="299"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60" w:right="16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1" w:right="151"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73" w:right="374"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 w:right="353" w:hanging="50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60" w:right="16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1" w:right="152"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73" w:right="374"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jc w:val="center"/>
              <w:rPr>
                <w:rFonts w:ascii="Open Sans" w:cs="Open Sans" w:eastAsia="Open Sans" w:hAnsi="Open Sans"/>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 w:right="107" w:hanging="524"/>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pStyle w:val="Heading1"/>
        <w:ind w:left="0" w:firstLine="0"/>
        <w:rPr>
          <w:rFonts w:ascii="Open Sans" w:cs="Open Sans" w:eastAsia="Open Sans" w:hAnsi="Open Sans"/>
          <w:color w:val="00338d"/>
        </w:rPr>
      </w:pPr>
      <w:r w:rsidDel="00000000" w:rsidR="00000000" w:rsidRPr="00000000">
        <w:rPr>
          <w:rtl w:val="0"/>
        </w:rPr>
      </w:r>
    </w:p>
    <w:p w:rsidR="00000000" w:rsidDel="00000000" w:rsidP="00000000" w:rsidRDefault="00000000" w:rsidRPr="00000000" w14:paraId="00000043">
      <w:pPr>
        <w:pStyle w:val="Heading1"/>
        <w:ind w:left="0" w:firstLine="0"/>
        <w:rPr>
          <w:rFonts w:ascii="Open Sans" w:cs="Open Sans" w:eastAsia="Open Sans" w:hAnsi="Open Sans"/>
          <w:color w:val="00338d"/>
        </w:rPr>
      </w:pPr>
      <w:r w:rsidDel="00000000" w:rsidR="00000000" w:rsidRPr="00000000">
        <w:rPr>
          <w:rtl w:val="0"/>
        </w:rPr>
      </w:r>
    </w:p>
    <w:p w:rsidR="00000000" w:rsidDel="00000000" w:rsidP="00000000" w:rsidRDefault="00000000" w:rsidRPr="00000000" w14:paraId="00000044">
      <w:pPr>
        <w:pStyle w:val="Heading1"/>
        <w:ind w:left="0" w:firstLine="0"/>
        <w:rPr>
          <w:rFonts w:ascii="Open Sans" w:cs="Open Sans" w:eastAsia="Open Sans" w:hAnsi="Open Sans"/>
          <w:color w:val="00338d"/>
        </w:rPr>
      </w:pPr>
      <w:bookmarkStart w:colFirst="0" w:colLast="0" w:name="_gjdgxs" w:id="0"/>
      <w:bookmarkEnd w:id="0"/>
      <w:r w:rsidDel="00000000" w:rsidR="00000000" w:rsidRPr="00000000">
        <w:rPr>
          <w:rFonts w:ascii="Open Sans" w:cs="Open Sans" w:eastAsia="Open Sans" w:hAnsi="Open Sans"/>
          <w:color w:val="00338d"/>
          <w:rtl w:val="0"/>
        </w:rPr>
        <w:t xml:space="preserve">Objetivo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rFonts w:ascii="Open Sans" w:cs="Open Sans" w:eastAsia="Open Sans" w:hAnsi="Open Sans"/>
        </w:rPr>
      </w:pPr>
      <w:r w:rsidDel="00000000" w:rsidR="00000000" w:rsidRPr="00000000">
        <w:rPr>
          <w:rFonts w:ascii="Open Sans" w:cs="Open Sans" w:eastAsia="Open Sans" w:hAnsi="Open Sans"/>
          <w:rtl w:val="0"/>
        </w:rPr>
        <w:t xml:space="preserve">Esta documentação tem como objetivo detalhar o fluxo de atividades do processo de análises e indicadores de produtos da Amazon.</w:t>
      </w:r>
    </w:p>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pStyle w:val="Heading1"/>
        <w:ind w:left="0" w:firstLine="0"/>
        <w:rPr>
          <w:rFonts w:ascii="Open Sans" w:cs="Open Sans" w:eastAsia="Open Sans" w:hAnsi="Open Sans"/>
          <w:color w:val="00338d"/>
        </w:rPr>
      </w:pPr>
      <w:bookmarkStart w:colFirst="0" w:colLast="0" w:name="_30j0zll" w:id="1"/>
      <w:bookmarkEnd w:id="1"/>
      <w:r w:rsidDel="00000000" w:rsidR="00000000" w:rsidRPr="00000000">
        <w:rPr>
          <w:rFonts w:ascii="Open Sans" w:cs="Open Sans" w:eastAsia="Open Sans" w:hAnsi="Open Sans"/>
          <w:color w:val="00338d"/>
          <w:rtl w:val="0"/>
        </w:rPr>
        <w:t xml:space="preserve">Contatos chaves</w:t>
      </w:r>
    </w:p>
    <w:p w:rsidR="00000000" w:rsidDel="00000000" w:rsidP="00000000" w:rsidRDefault="00000000" w:rsidRPr="00000000" w14:paraId="00000049">
      <w:pPr>
        <w:rPr/>
      </w:pPr>
      <w:r w:rsidDel="00000000" w:rsidR="00000000" w:rsidRPr="00000000">
        <w:rPr>
          <w:rtl w:val="0"/>
        </w:rPr>
      </w:r>
    </w:p>
    <w:tbl>
      <w:tblPr>
        <w:tblStyle w:val="Table2"/>
        <w:tblW w:w="10201.000000000002" w:type="dxa"/>
        <w:jc w:val="left"/>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Layout w:type="fixed"/>
        <w:tblLook w:val="0400"/>
      </w:tblPr>
      <w:tblGrid>
        <w:gridCol w:w="1848"/>
        <w:gridCol w:w="1919"/>
        <w:gridCol w:w="4156"/>
        <w:gridCol w:w="2278"/>
        <w:tblGridChange w:id="0">
          <w:tblGrid>
            <w:gridCol w:w="1848"/>
            <w:gridCol w:w="1919"/>
            <w:gridCol w:w="4156"/>
            <w:gridCol w:w="2278"/>
          </w:tblGrid>
        </w:tblGridChange>
      </w:tblGrid>
      <w:tr>
        <w:trPr>
          <w:cantSplit w:val="0"/>
          <w:tblHeader w:val="0"/>
        </w:trPr>
        <w:tc>
          <w:tcPr>
            <w:shd w:fill="4f81bd"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Cargo</w:t>
            </w:r>
          </w:p>
        </w:tc>
        <w:tc>
          <w:tcPr>
            <w:shd w:fill="4f81bd"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Nome</w:t>
            </w:r>
          </w:p>
        </w:tc>
        <w:tc>
          <w:tcPr>
            <w:shd w:fill="4f81bd"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Contato</w:t>
            </w:r>
          </w:p>
        </w:tc>
        <w:tc>
          <w:tcPr>
            <w:shd w:fill="4f81bd"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ffffff"/>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ffffff"/>
                <w:sz w:val="22"/>
                <w:szCs w:val="22"/>
                <w:u w:val="none"/>
                <w:shd w:fill="auto" w:val="clear"/>
                <w:vertAlign w:val="baseline"/>
                <w:rtl w:val="0"/>
              </w:rPr>
              <w:t xml:space="preserve">Notas</w:t>
            </w:r>
          </w:p>
        </w:tc>
      </w:tr>
      <w:tr>
        <w:trPr>
          <w:cantSplit w:val="0"/>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Analista de Dados</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Karina</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k@amazon.com.br</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Coordenador de Dados</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Barbara</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b@amazon.com.br</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Gerente de Dados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Camila</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c@amazon.com.br</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ind w:left="0" w:firstLine="0"/>
        <w:rPr>
          <w:rFonts w:ascii="Open Sans" w:cs="Open Sans" w:eastAsia="Open Sans" w:hAnsi="Open Sans"/>
          <w:color w:val="00338d"/>
        </w:rPr>
      </w:pPr>
      <w:bookmarkStart w:colFirst="0" w:colLast="0" w:name="_1fob9te" w:id="2"/>
      <w:bookmarkEnd w:id="2"/>
      <w:r w:rsidDel="00000000" w:rsidR="00000000" w:rsidRPr="00000000">
        <w:rPr>
          <w:rFonts w:ascii="Open Sans" w:cs="Open Sans" w:eastAsia="Open Sans" w:hAnsi="Open Sans"/>
          <w:color w:val="00338d"/>
          <w:rtl w:val="0"/>
        </w:rPr>
        <w:t xml:space="preserve">Informações do processo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19"/>
          <w:szCs w:val="19"/>
          <w:u w:val="none"/>
          <w:shd w:fill="auto" w:val="clear"/>
          <w:vertAlign w:val="baseline"/>
        </w:rPr>
      </w:pPr>
      <w:r w:rsidDel="00000000" w:rsidR="00000000" w:rsidRPr="00000000">
        <w:rPr>
          <w:rtl w:val="0"/>
        </w:rPr>
      </w:r>
    </w:p>
    <w:tbl>
      <w:tblPr>
        <w:tblStyle w:val="Table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0"/>
        <w:gridCol w:w="4556"/>
        <w:tblGridChange w:id="0">
          <w:tblGrid>
            <w:gridCol w:w="4800"/>
            <w:gridCol w:w="4556"/>
          </w:tblGrid>
        </w:tblGridChange>
      </w:tblGrid>
      <w:tr>
        <w:trPr>
          <w:cantSplit w:val="0"/>
          <w:trHeight w:val="283" w:hRule="atLeast"/>
          <w:tblHeader w:val="0"/>
        </w:trPr>
        <w:tc>
          <w:tcPr>
            <w:gridSpan w:val="2"/>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Open Sans" w:cs="Open Sans" w:eastAsia="Open Sans" w:hAnsi="Open Sans"/>
                <w:b w:val="0"/>
                <w:i w:val="0"/>
                <w:smallCaps w:val="0"/>
                <w:strike w:val="0"/>
                <w:color w:val="ff0000"/>
                <w:sz w:val="22"/>
                <w:szCs w:val="22"/>
                <w:u w:val="none"/>
                <w:shd w:fill="auto" w:val="clear"/>
                <w:vertAlign w:val="baseline"/>
              </w:rPr>
            </w:pPr>
            <w:r w:rsidDel="00000000" w:rsidR="00000000" w:rsidRPr="00000000">
              <w:rPr>
                <w:rtl w:val="0"/>
              </w:rPr>
            </w:r>
          </w:p>
        </w:tc>
      </w:tr>
      <w:tr>
        <w:trPr>
          <w:cantSplit w:val="0"/>
          <w:trHeight w:val="315" w:hRule="atLeast"/>
          <w:tblHeader w:val="0"/>
        </w:trPr>
        <w:tc>
          <w:tcPr>
            <w:tcBorders>
              <w:top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Nome do processo:</w:t>
            </w:r>
          </w:p>
        </w:tc>
        <w:tc>
          <w:tcPr>
            <w:tcBorders>
              <w:top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Atualização de dados via web Amazon.com</w:t>
            </w:r>
          </w:p>
        </w:tc>
      </w:tr>
      <w:tr>
        <w:trPr>
          <w:cantSplit w:val="0"/>
          <w:trHeight w:val="315"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Empresa:</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Amazon</w:t>
            </w:r>
          </w:p>
        </w:tc>
      </w:tr>
      <w:tr>
        <w:trPr>
          <w:cantSplit w:val="0"/>
          <w:trHeight w:val="315"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Área/Departamento:</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Facilities</w:t>
            </w:r>
          </w:p>
        </w:tc>
      </w:tr>
      <w:tr>
        <w:trPr>
          <w:cantSplit w:val="0"/>
          <w:trHeight w:val="31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Principal(ais) executor(es):</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Karina </w:t>
            </w:r>
          </w:p>
        </w:tc>
      </w:tr>
      <w:tr>
        <w:trPr>
          <w:cantSplit w:val="0"/>
          <w:trHeight w:val="315"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Nome do workflow:</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Atualização de dados</w:t>
            </w:r>
          </w:p>
        </w:tc>
      </w:tr>
      <w:tr>
        <w:trPr>
          <w:cantSplit w:val="0"/>
          <w:trHeight w:val="315"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Período de execução:</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Diário</w:t>
            </w:r>
          </w:p>
        </w:tc>
      </w:tr>
      <w:tr>
        <w:trPr>
          <w:cantSplit w:val="0"/>
          <w:trHeight w:val="315"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 de execuções no período:</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1x dia</w:t>
            </w:r>
          </w:p>
        </w:tc>
      </w:tr>
      <w:tr>
        <w:trPr>
          <w:cantSplit w:val="0"/>
          <w:trHeight w:val="315"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Tempo necessário para 1(uma) execução:</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3"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ind w:left="0" w:firstLine="0"/>
        <w:rPr>
          <w:rFonts w:ascii="Open Sans" w:cs="Open Sans" w:eastAsia="Open Sans" w:hAnsi="Open Sans"/>
          <w:color w:val="00338d"/>
        </w:rPr>
      </w:pPr>
      <w:bookmarkStart w:colFirst="0" w:colLast="0" w:name="_3znysh7" w:id="3"/>
      <w:bookmarkEnd w:id="3"/>
      <w:r w:rsidDel="00000000" w:rsidR="00000000" w:rsidRPr="00000000">
        <w:rPr>
          <w:rFonts w:ascii="Open Sans" w:cs="Open Sans" w:eastAsia="Open Sans" w:hAnsi="Open Sans"/>
          <w:color w:val="00338d"/>
          <w:rtl w:val="0"/>
        </w:rPr>
        <w:t xml:space="preserve">Pré-requisitos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Desenvolvimento </w:t>
      </w:r>
    </w:p>
    <w:p w:rsidR="00000000" w:rsidDel="00000000" w:rsidP="00000000" w:rsidRDefault="00000000" w:rsidRPr="00000000" w14:paraId="00000076">
      <w:pPr>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Instalação do </w:t>
      </w:r>
      <w:r w:rsidDel="00000000" w:rsidR="00000000" w:rsidRPr="00000000">
        <w:rPr>
          <w:rFonts w:ascii="Open Sans" w:cs="Open Sans" w:eastAsia="Open Sans" w:hAnsi="Open Sans"/>
          <w:rtl w:val="0"/>
        </w:rPr>
        <w:t xml:space="preserve">UIPATH Studio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Certifique-se de que o software </w:t>
      </w:r>
      <w:r w:rsidDel="00000000" w:rsidR="00000000" w:rsidRPr="00000000">
        <w:rPr>
          <w:rFonts w:ascii="Open Sans" w:cs="Open Sans" w:eastAsia="Open Sans" w:hAnsi="Open Sans"/>
          <w:rtl w:val="0"/>
        </w:rPr>
        <w:t xml:space="preserve">UIPATH Studio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esteja instalado e configurado corretamente em seu sistema.</w:t>
      </w:r>
    </w:p>
    <w:p w:rsidR="00000000" w:rsidDel="00000000" w:rsidP="00000000" w:rsidRDefault="00000000" w:rsidRPr="00000000" w14:paraId="00000078">
      <w:pPr>
        <w:rPr>
          <w:rFonts w:ascii="Open Sans" w:cs="Open Sans" w:eastAsia="Open Sans" w:hAnsi="Open Sans"/>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Acesso ao site da Amazon: Verifique se você tem permissão para acessar o site da Amazon. Isso pode envolver credenciais de login válidas ou outras formas de autenticação.</w:t>
      </w:r>
    </w:p>
    <w:p w:rsidR="00000000" w:rsidDel="00000000" w:rsidP="00000000" w:rsidRDefault="00000000" w:rsidRPr="00000000" w14:paraId="0000007A">
      <w:pPr>
        <w:rPr>
          <w:rFonts w:ascii="Open Sans" w:cs="Open Sans" w:eastAsia="Open Sans" w:hAnsi="Open Sans"/>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Conexão com a Internet: Certifique-se de que seu sistema esteja conectado à Internet para acessar o site da Amazon e fazer download das informações necessárias.</w:t>
      </w:r>
    </w:p>
    <w:p w:rsidR="00000000" w:rsidDel="00000000" w:rsidP="00000000" w:rsidRDefault="00000000" w:rsidRPr="00000000" w14:paraId="0000007C">
      <w:pPr>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Conhecimento do site da Amazon: Familiarize-se com a estrutura do site da Amazon, identifique as páginas relevantes e localize as informações que você deseja extrair.</w:t>
      </w:r>
    </w:p>
    <w:p w:rsidR="00000000" w:rsidDel="00000000" w:rsidP="00000000" w:rsidRDefault="00000000" w:rsidRPr="00000000" w14:paraId="0000007E">
      <w:pPr>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Identificação dos elementos da página: Identifique os elementos da página da web (como botões, campos de texto, tabelas) nos quais você precisa interagir para acessar as informações desejadas.</w:t>
      </w:r>
    </w:p>
    <w:p w:rsidR="00000000" w:rsidDel="00000000" w:rsidP="00000000" w:rsidRDefault="00000000" w:rsidRPr="00000000" w14:paraId="00000080">
      <w:pPr>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Compatibilidade do navegador: Verifique se o </w:t>
      </w:r>
      <w:r w:rsidDel="00000000" w:rsidR="00000000" w:rsidRPr="00000000">
        <w:rPr>
          <w:rFonts w:ascii="Open Sans" w:cs="Open Sans" w:eastAsia="Open Sans" w:hAnsi="Open Sans"/>
          <w:rtl w:val="0"/>
        </w:rPr>
        <w:t xml:space="preserve">UIPATH Studio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é compatível com o navegador utilizado para acessar o site da Amazon. Além disso, confirme se o navegador está atualizado para evitar problemas de compatibilidade.</w:t>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Automação de login: Se for necessário fazer login no site da Amazon, desenvolva uma automação para inserir as credenciais de login corretas. Isso pode envolver a captura de tela dos campos de login, inserção das credenciais e o uso de comandos de automação para efetuar o login.</w:t>
      </w:r>
    </w:p>
    <w:p w:rsidR="00000000" w:rsidDel="00000000" w:rsidP="00000000" w:rsidRDefault="00000000" w:rsidRPr="00000000" w14:paraId="00000084">
      <w:pPr>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Extração de dados: Identifique as informações específicas que você deseja extrair do site da Amazon. Isso pode incluir preços, dados de vendas, informações de clientes, etc. Utilize recursos como seletores web, expressões regulares ou outras técnicas de extração de dados oferecidas pelo </w:t>
      </w:r>
      <w:r w:rsidDel="00000000" w:rsidR="00000000" w:rsidRPr="00000000">
        <w:rPr>
          <w:rFonts w:ascii="Open Sans" w:cs="Open Sans" w:eastAsia="Open Sans" w:hAnsi="Open Sans"/>
          <w:rtl w:val="0"/>
        </w:rPr>
        <w:t xml:space="preserve">UIPATH Studio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Manipulação do arquivo do Excel: Utilize as ações e comandos do </w:t>
      </w:r>
      <w:r w:rsidDel="00000000" w:rsidR="00000000" w:rsidRPr="00000000">
        <w:rPr>
          <w:rFonts w:ascii="Open Sans" w:cs="Open Sans" w:eastAsia="Open Sans" w:hAnsi="Open Sans"/>
          <w:rtl w:val="0"/>
        </w:rPr>
        <w:t xml:space="preserve">UIPATH Studio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para abrir um arquivo do Excel, criar ou atualizar planilhas, inserir os dados extraídos e salvar o arquivo resultante.</w:t>
      </w:r>
    </w:p>
    <w:p w:rsidR="00000000" w:rsidDel="00000000" w:rsidP="00000000" w:rsidRDefault="00000000" w:rsidRPr="00000000" w14:paraId="00000088">
      <w:pPr>
        <w:rPr>
          <w:rFonts w:ascii="Open Sans" w:cs="Open Sans" w:eastAsia="Open Sans" w:hAnsi="Open Sans"/>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3"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sectPr>
          <w:type w:val="nextPage"/>
          <w:pgSz w:h="15840" w:w="12240" w:orient="portrait"/>
          <w:pgMar w:bottom="280" w:top="1380" w:left="1320" w:right="1320" w:header="720" w:footer="720"/>
        </w:sect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Testes e validação: Realize testes rigorosos em seu processo de automação para garantir que ele esteja funcionando corretamente. Verifique se as informações extraídas estão corretas e se o arquivo do Excel é atualizado conforme o esperado.</w:t>
      </w:r>
    </w:p>
    <w:p w:rsidR="00000000" w:rsidDel="00000000" w:rsidP="00000000" w:rsidRDefault="00000000" w:rsidRPr="00000000" w14:paraId="0000008A">
      <w:pPr>
        <w:pStyle w:val="Heading1"/>
        <w:ind w:left="0" w:firstLine="0"/>
        <w:rPr>
          <w:rFonts w:ascii="Open Sans" w:cs="Open Sans" w:eastAsia="Open Sans" w:hAnsi="Open Sans"/>
          <w:color w:val="00338d"/>
        </w:rPr>
      </w:pPr>
      <w:bookmarkStart w:colFirst="0" w:colLast="0" w:name="_2et92p0" w:id="4"/>
      <w:bookmarkEnd w:id="4"/>
      <w:r w:rsidDel="00000000" w:rsidR="00000000" w:rsidRPr="00000000">
        <w:rPr>
          <w:rFonts w:ascii="Open Sans" w:cs="Open Sans" w:eastAsia="Open Sans" w:hAnsi="Open Sans"/>
          <w:color w:val="00338d"/>
          <w:rtl w:val="0"/>
        </w:rPr>
        <w:t xml:space="preserve">Descrição do processo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line="291.99999999999994" w:lineRule="auto"/>
        <w:ind w:right="103" w:firstLine="720"/>
        <w:jc w:val="both"/>
        <w:rPr>
          <w:rFonts w:ascii="Open Sans" w:cs="Open Sans" w:eastAsia="Open Sans" w:hAnsi="Open Sans"/>
        </w:rPr>
      </w:pPr>
      <w:r w:rsidDel="00000000" w:rsidR="00000000" w:rsidRPr="00000000">
        <w:rPr>
          <w:rFonts w:ascii="Open Sans" w:cs="Open Sans" w:eastAsia="Open Sans" w:hAnsi="Open Sans"/>
          <w:rtl w:val="0"/>
        </w:rPr>
        <w:t xml:space="preserve">O objetivo deste projeto de automação RPA é extrair automaticamente os dados dos 50 itens mais vendidos na categoria de eletrônicos do site da Amazon. Essa extração diária é fundamental para obter informações atualizadas sobre o desempenho dos produtos e as tendências de compra dos clientes, visando análises de mercado mais precisas.</w:t>
      </w:r>
    </w:p>
    <w:p w:rsidR="00000000" w:rsidDel="00000000" w:rsidP="00000000" w:rsidRDefault="00000000" w:rsidRPr="00000000" w14:paraId="0000008D">
      <w:pPr>
        <w:spacing w:line="291.99999999999994" w:lineRule="auto"/>
        <w:ind w:right="103"/>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spacing w:line="291.99999999999994" w:lineRule="auto"/>
        <w:ind w:right="103" w:firstLine="720"/>
        <w:jc w:val="both"/>
        <w:rPr>
          <w:rFonts w:ascii="Open Sans" w:cs="Open Sans" w:eastAsia="Open Sans" w:hAnsi="Open Sans"/>
        </w:rPr>
      </w:pPr>
      <w:r w:rsidDel="00000000" w:rsidR="00000000" w:rsidRPr="00000000">
        <w:rPr>
          <w:rFonts w:ascii="Open Sans" w:cs="Open Sans" w:eastAsia="Open Sans" w:hAnsi="Open Sans"/>
          <w:rtl w:val="0"/>
        </w:rPr>
        <w:t xml:space="preserve">A extração manual desses dados é uma tarefa demorada, suscetível a erros humanos e prejudica a eficiência do processo. Além disso, a frequência e a precisão das análises são comprometidas pela dependência de intervenções manuais.</w:t>
      </w:r>
    </w:p>
    <w:p w:rsidR="00000000" w:rsidDel="00000000" w:rsidP="00000000" w:rsidRDefault="00000000" w:rsidRPr="00000000" w14:paraId="0000008F">
      <w:pPr>
        <w:spacing w:line="291.99999999999994" w:lineRule="auto"/>
        <w:ind w:right="103"/>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spacing w:line="291.99999999999994" w:lineRule="auto"/>
        <w:ind w:right="103" w:firstLine="720"/>
        <w:jc w:val="both"/>
        <w:rPr>
          <w:rFonts w:ascii="Open Sans" w:cs="Open Sans" w:eastAsia="Open Sans" w:hAnsi="Open Sans"/>
        </w:rPr>
      </w:pPr>
      <w:r w:rsidDel="00000000" w:rsidR="00000000" w:rsidRPr="00000000">
        <w:rPr>
          <w:rFonts w:ascii="Open Sans" w:cs="Open Sans" w:eastAsia="Open Sans" w:hAnsi="Open Sans"/>
          <w:rtl w:val="0"/>
        </w:rPr>
        <w:t xml:space="preserve">A solução proposta é a automação do processo de extração utilizando RPA. Isso permitirá a coleta automatizada dos dados dos 50 itens mais vendidos na categoria de eletrônicos no site da Amazon, sem intervenção manual.</w:t>
      </w:r>
    </w:p>
    <w:p w:rsidR="00000000" w:rsidDel="00000000" w:rsidP="00000000" w:rsidRDefault="00000000" w:rsidRPr="00000000" w14:paraId="00000091">
      <w:pPr>
        <w:spacing w:line="291.99999999999994" w:lineRule="auto"/>
        <w:ind w:right="103" w:firstLine="72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91.99999999999994" w:lineRule="auto"/>
        <w:ind w:left="720" w:right="103"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Navegação automatizada: O bot RPA irá abrir o navegador web e acessar o site da Amazon por meio de uma conexão segura.</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91.99999999999994" w:lineRule="auto"/>
        <w:ind w:left="720" w:right="103"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Autenticação: Caso seja necessário, o bot irá fornecer as credenciais de login para acessar as áreas restritas do site da Amazon.</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91.99999999999994" w:lineRule="auto"/>
        <w:ind w:left="720" w:right="103"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Navegação até a categoria de eletrônicos: Utilizando seletores web e recursos de identificação de elementos, o bot irá navegar até a página da categoria de eletrônicos.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91.99999999999994" w:lineRule="auto"/>
        <w:ind w:left="720" w:right="103"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Extração dos dados: O bot irá identificar e extrair automaticamente os dados dos 50 itens mais vendidos na categoria de eletrônicos. Isso envolverá a interação com elementos da página, como botões, links e tabelas, para coletar as informações necessárias.</w:t>
      </w:r>
    </w:p>
    <w:p w:rsidR="00000000" w:rsidDel="00000000" w:rsidP="00000000" w:rsidRDefault="00000000" w:rsidRPr="00000000" w14:paraId="00000096">
      <w:pPr>
        <w:spacing w:line="291.99999999999994" w:lineRule="auto"/>
        <w:ind w:left="720" w:right="103"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3" w:line="291.99999999999994" w:lineRule="auto"/>
        <w:ind w:left="720" w:right="103" w:hanging="36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Armazenamento dos dados: Os dados extraídos serão armazenados em um arquivo Excel, onde cada item será registrado em uma linha separada, com as informações relevantes em colunas correspondentes.</w:t>
      </w:r>
    </w:p>
    <w:p w:rsidR="00000000" w:rsidDel="00000000" w:rsidP="00000000" w:rsidRDefault="00000000" w:rsidRPr="00000000" w14:paraId="00000098">
      <w:pPr>
        <w:spacing w:line="291.99999999999994" w:lineRule="auto"/>
        <w:ind w:left="100" w:right="103" w:firstLine="566"/>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spacing w:line="291.99999999999994" w:lineRule="auto"/>
        <w:ind w:right="103" w:firstLine="720"/>
        <w:jc w:val="both"/>
        <w:rPr>
          <w:rFonts w:ascii="Open Sans" w:cs="Open Sans" w:eastAsia="Open Sans" w:hAnsi="Open Sans"/>
        </w:rPr>
      </w:pPr>
      <w:r w:rsidDel="00000000" w:rsidR="00000000" w:rsidRPr="00000000">
        <w:rPr>
          <w:rFonts w:ascii="Open Sans" w:cs="Open Sans" w:eastAsia="Open Sans" w:hAnsi="Open Sans"/>
          <w:rtl w:val="0"/>
        </w:rPr>
        <w:t xml:space="preserve">A automação RPA do processo de extração dos 50 itens mais vendidos na categoria de eletrônicos no site da Amazon proporcionará uma coleta automatizada de dados, eliminando a necessidade de intervenção manual e aumentando a eficiência do processo. Com a implementação adequada dos requisitos técnicos e a adoção de práticas seguras, será possível obter informações atualizadas de mercado e tomar decisões informadas com base em análises precisas.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sectPr>
          <w:type w:val="nextPage"/>
          <w:pgSz w:h="15840" w:w="12240" w:orient="portrait"/>
          <w:pgMar w:bottom="280" w:top="1440" w:left="1340" w:right="1320" w:header="720" w:footer="720"/>
        </w:sectPr>
      </w:pPr>
      <w:r w:rsidDel="00000000" w:rsidR="00000000" w:rsidRPr="00000000">
        <w:rPr>
          <w:rtl w:val="0"/>
        </w:rPr>
      </w:r>
    </w:p>
    <w:p w:rsidR="00000000" w:rsidDel="00000000" w:rsidP="00000000" w:rsidRDefault="00000000" w:rsidRPr="00000000" w14:paraId="0000009B">
      <w:pPr>
        <w:pStyle w:val="Heading1"/>
        <w:ind w:left="0" w:firstLine="0"/>
        <w:rPr>
          <w:rFonts w:ascii="Open Sans" w:cs="Open Sans" w:eastAsia="Open Sans" w:hAnsi="Open Sans"/>
          <w:color w:val="00338d"/>
        </w:rPr>
      </w:pPr>
      <w:bookmarkStart w:colFirst="0" w:colLast="0" w:name="_tyjcwt" w:id="5"/>
      <w:bookmarkEnd w:id="5"/>
      <w:r w:rsidDel="00000000" w:rsidR="00000000" w:rsidRPr="00000000">
        <w:rPr>
          <w:rFonts w:ascii="Open Sans" w:cs="Open Sans" w:eastAsia="Open Sans" w:hAnsi="Open Sans"/>
          <w:color w:val="00338d"/>
          <w:rtl w:val="0"/>
        </w:rPr>
        <w:t xml:space="preserve">Detalhamento das etapas do processo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0"/>
          <w:numId w:val="1"/>
        </w:numPr>
        <w:ind w:left="720" w:hanging="360"/>
        <w:rPr>
          <w:rFonts w:ascii="Open Sans" w:cs="Open Sans" w:eastAsia="Open Sans" w:hAnsi="Open Sans"/>
          <w:color w:val="00338d"/>
        </w:rPr>
      </w:pPr>
      <w:bookmarkStart w:colFirst="0" w:colLast="0" w:name="_3dy6vkm" w:id="6"/>
      <w:bookmarkEnd w:id="6"/>
      <w:r w:rsidDel="00000000" w:rsidR="00000000" w:rsidRPr="00000000">
        <w:rPr>
          <w:rFonts w:ascii="Open Sans" w:cs="Open Sans" w:eastAsia="Open Sans" w:hAnsi="Open Sans"/>
          <w:color w:val="00338d"/>
          <w:rtl w:val="0"/>
        </w:rPr>
        <w:t xml:space="preserve">Fluxograma macro do processo de extração de dados da Amazon.</w:t>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8967470" cy="26797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96747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sectPr>
          <w:type w:val="nextPage"/>
          <w:pgSz w:h="12240" w:w="15840" w:orient="landscape"/>
          <w:pgMar w:bottom="1321" w:top="1338" w:left="278" w:right="1440" w:header="720" w:footer="720"/>
        </w:sectPr>
      </w:pPr>
      <w:r w:rsidDel="00000000" w:rsidR="00000000" w:rsidRPr="00000000">
        <w:rPr>
          <w:i w:val="1"/>
          <w:color w:val="1f497d"/>
          <w:sz w:val="18"/>
          <w:szCs w:val="18"/>
          <w:rtl w:val="0"/>
        </w:rPr>
        <w:t xml:space="preserve">Fluxograma de etapas dos processos para ser executada a automação de extração de Dados</w:t>
      </w:r>
      <w:r w:rsidDel="00000000" w:rsidR="00000000" w:rsidRPr="00000000">
        <w:rPr>
          <w:rtl w:val="0"/>
        </w:rPr>
      </w:r>
    </w:p>
    <w:p w:rsidR="00000000" w:rsidDel="00000000" w:rsidP="00000000" w:rsidRDefault="00000000" w:rsidRPr="00000000" w14:paraId="000000A1">
      <w:pPr>
        <w:pStyle w:val="Heading2"/>
        <w:numPr>
          <w:ilvl w:val="0"/>
          <w:numId w:val="1"/>
        </w:numPr>
        <w:ind w:left="720" w:hanging="360"/>
      </w:pPr>
      <w:bookmarkStart w:colFirst="0" w:colLast="0" w:name="_1t3h5sf" w:id="7"/>
      <w:bookmarkEnd w:id="7"/>
      <w:r w:rsidDel="00000000" w:rsidR="00000000" w:rsidRPr="00000000">
        <w:rPr>
          <w:rtl w:val="0"/>
        </w:rPr>
        <w:t xml:space="preserve">Detalhamento das atividades do processo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rPr/>
      </w:pPr>
      <w:bookmarkStart w:colFirst="0" w:colLast="0" w:name="_4d34og8" w:id="8"/>
      <w:bookmarkEnd w:id="8"/>
      <w:r w:rsidDel="00000000" w:rsidR="00000000" w:rsidRPr="00000000">
        <w:rPr>
          <w:rtl w:val="0"/>
        </w:rPr>
        <w:t xml:space="preserve">2.1 Extração dos dados da Amazon via UIPATH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 processo de execução </w:t>
      </w:r>
      <w:r w:rsidDel="00000000" w:rsidR="00000000" w:rsidRPr="00000000">
        <w:rPr>
          <w:rFonts w:ascii="Open Sans" w:cs="Open Sans" w:eastAsia="Open Sans" w:hAnsi="Open Sans"/>
          <w:rtl w:val="0"/>
        </w:rPr>
        <w:t xml:space="preserve">da extração de dados do site da Amazon, inicia-se com a abertura do UIPATH, e adicionando um datatable provisório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Todas as interações com </w:t>
      </w:r>
      <w:r w:rsidDel="00000000" w:rsidR="00000000" w:rsidRPr="00000000">
        <w:rPr>
          <w:rFonts w:ascii="Open Sans" w:cs="Open Sans" w:eastAsia="Open Sans" w:hAnsi="Open Sans"/>
          <w:rtl w:val="0"/>
        </w:rPr>
        <w:t xml:space="preserve">o site da Amazon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serão executadas via </w:t>
      </w:r>
      <w:r w:rsidDel="00000000" w:rsidR="00000000" w:rsidRPr="00000000">
        <w:rPr>
          <w:rFonts w:ascii="Open Sans" w:cs="Open Sans" w:eastAsia="Open Sans" w:hAnsi="Open Sans"/>
          <w:rtl w:val="0"/>
        </w:rPr>
        <w:t xml:space="preserve">UIPATH</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 os dados de entrada do processo virão dos arquivos auxiliares descritos abaixo.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4"/>
        <w:rPr/>
      </w:pPr>
      <w:r w:rsidDel="00000000" w:rsidR="00000000" w:rsidRPr="00000000">
        <w:rPr>
          <w:i w:val="0"/>
          <w:color w:val="243f61"/>
          <w:sz w:val="24"/>
          <w:szCs w:val="24"/>
          <w:rtl w:val="0"/>
        </w:rPr>
        <w:t xml:space="preserve">2.1.1 Abrir UIPATH STUDIO e criar o datatable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center"/>
        <w:rPr>
          <w:rFonts w:ascii="Open Sans" w:cs="Open Sans" w:eastAsia="Open Sans" w:hAnsi="Open Sans"/>
          <w:b w:val="0"/>
          <w:i w:val="1"/>
          <w:smallCaps w:val="0"/>
          <w:strike w:val="0"/>
          <w:color w:val="1f497d"/>
          <w:sz w:val="18"/>
          <w:szCs w:val="18"/>
          <w:u w:val="none"/>
          <w:shd w:fill="auto" w:val="clear"/>
          <w:vertAlign w:val="baseline"/>
        </w:rPr>
      </w:pPr>
      <w:r w:rsidDel="00000000" w:rsidR="00000000" w:rsidRPr="00000000">
        <w:rPr>
          <w:rFonts w:ascii="Open Sans" w:cs="Open Sans" w:eastAsia="Open Sans" w:hAnsi="Open Sans"/>
        </w:rPr>
        <w:drawing>
          <wp:inline distB="114300" distT="114300" distL="114300" distR="114300">
            <wp:extent cx="6083300" cy="4914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0833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rPr>
        <w:drawing>
          <wp:inline distB="114300" distT="114300" distL="114300" distR="114300">
            <wp:extent cx="6083300" cy="11176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833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4"/>
        <w:rPr>
          <w:i w:val="0"/>
          <w:color w:val="243f61"/>
          <w:sz w:val="24"/>
          <w:szCs w:val="24"/>
        </w:rPr>
      </w:pPr>
      <w:r w:rsidDel="00000000" w:rsidR="00000000" w:rsidRPr="00000000">
        <w:rPr>
          <w:i w:val="0"/>
          <w:color w:val="243f61"/>
          <w:sz w:val="24"/>
          <w:szCs w:val="24"/>
          <w:rtl w:val="0"/>
        </w:rPr>
        <w:t xml:space="preserve">2.1.2 Use Application/Browser com o link dos bestsellers da amazon eletronics, normalmente dado por: </w:t>
      </w:r>
    </w:p>
    <w:p w:rsidR="00000000" w:rsidDel="00000000" w:rsidP="00000000" w:rsidRDefault="00000000" w:rsidRPr="00000000" w14:paraId="000000AD">
      <w:pPr>
        <w:rPr/>
      </w:pPr>
      <w:r w:rsidDel="00000000" w:rsidR="00000000" w:rsidRPr="00000000">
        <w:rPr>
          <w:rFonts w:ascii="Cambria" w:cs="Cambria" w:eastAsia="Cambria" w:hAnsi="Cambria"/>
          <w:color w:val="243f61"/>
          <w:sz w:val="24"/>
          <w:szCs w:val="24"/>
          <w:rtl w:val="0"/>
        </w:rPr>
        <w:t xml:space="preserve">https://www.amazon.com.br/gp/bestsellers/electronics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center"/>
        <w:rPr>
          <w:rFonts w:ascii="Calibri" w:cs="Calibri" w:eastAsia="Calibri" w:hAnsi="Calibri"/>
        </w:rPr>
      </w:pPr>
      <w:r w:rsidDel="00000000" w:rsidR="00000000" w:rsidRPr="00000000">
        <w:rPr>
          <w:rFonts w:ascii="Open Sans" w:cs="Open Sans" w:eastAsia="Open Sans" w:hAnsi="Open Sans"/>
        </w:rPr>
        <w:drawing>
          <wp:inline distB="114300" distT="114300" distL="114300" distR="114300">
            <wp:extent cx="5895975" cy="364807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959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pStyle w:val="Heading4"/>
        <w:rPr/>
      </w:pPr>
      <w:r w:rsidDel="00000000" w:rsidR="00000000" w:rsidRPr="00000000">
        <w:rPr>
          <w:i w:val="0"/>
          <w:color w:val="243f61"/>
          <w:sz w:val="24"/>
          <w:szCs w:val="24"/>
          <w:rtl w:val="0"/>
        </w:rPr>
        <w:t xml:space="preserve">2.1.3 Use o mouse scroll para carregar a tela, e após, utilize o “extract Table” Data para pegar os dados dos top 50 produtos, no “extract table data”, será necessário selecionar os objetos desejados, como, ordem, título e preço, e posteriormente os links, que serão utilizados na próxima etapa.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1184275</wp:posOffset>
            </wp:positionH>
            <wp:positionV relativeFrom="paragraph">
              <wp:posOffset>617269</wp:posOffset>
            </wp:positionV>
            <wp:extent cx="3714750" cy="3486150"/>
            <wp:effectExtent b="0" l="0" r="0" t="0"/>
            <wp:wrapNone/>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14750" cy="3486150"/>
                    </a:xfrm>
                    <a:prstGeom prst="rect"/>
                    <a:ln/>
                  </pic:spPr>
                </pic:pic>
              </a:graphicData>
            </a:graphic>
          </wp:anchor>
        </w:drawing>
      </w:r>
    </w:p>
    <w:p w:rsidR="00000000" w:rsidDel="00000000" w:rsidP="00000000" w:rsidRDefault="00000000" w:rsidRPr="00000000" w14:paraId="000000B2">
      <w:pPr>
        <w:spacing w:line="259" w:lineRule="auto"/>
        <w:ind w:right="101"/>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Figura 4 - Tela inicial do SAP GUI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Style w:val="Heading4"/>
        <w:rPr/>
      </w:pPr>
      <w:bookmarkStart w:colFirst="0" w:colLast="0" w:name="_tv40wnja7h3o" w:id="9"/>
      <w:bookmarkEnd w:id="9"/>
      <w:r w:rsidDel="00000000" w:rsidR="00000000" w:rsidRPr="00000000">
        <w:rPr>
          <w:i w:val="0"/>
          <w:color w:val="243f61"/>
          <w:sz w:val="24"/>
          <w:szCs w:val="24"/>
          <w:rtl w:val="0"/>
        </w:rPr>
        <w:t xml:space="preserve">2.1.4  Utilize o for loop para iterar sobre as linhas do datatable extraído, e utilize o Go To URL para selecionar a coluna desejada, no caso a de descrição que possui todos os links de cada produto.</w:t>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6083300" cy="2768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833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4"/>
        <w:rPr/>
      </w:pPr>
      <w:bookmarkStart w:colFirst="0" w:colLast="0" w:name="_z9mbm3h7nh7p" w:id="10"/>
      <w:bookmarkEnd w:id="10"/>
      <w:r w:rsidDel="00000000" w:rsidR="00000000" w:rsidRPr="00000000">
        <w:rPr>
          <w:rtl w:val="0"/>
        </w:rPr>
      </w:r>
    </w:p>
    <w:p w:rsidR="00000000" w:rsidDel="00000000" w:rsidP="00000000" w:rsidRDefault="00000000" w:rsidRPr="00000000" w14:paraId="000000C9">
      <w:pPr>
        <w:pStyle w:val="Heading4"/>
        <w:rPr/>
      </w:pPr>
      <w:bookmarkStart w:colFirst="0" w:colLast="0" w:name="_fia1twvzqc0k" w:id="11"/>
      <w:bookmarkEnd w:id="11"/>
      <w:r w:rsidDel="00000000" w:rsidR="00000000" w:rsidRPr="00000000">
        <w:rPr>
          <w:i w:val="0"/>
          <w:color w:val="243f61"/>
          <w:sz w:val="24"/>
          <w:szCs w:val="24"/>
          <w:rtl w:val="0"/>
        </w:rPr>
        <w:t xml:space="preserve">2.1.5 Ainda dentro do for loop, será necessário utilizar um “Try Catch” para tratar os erros provenientes de cada link que pode mudar com o tempo. Utilize o processo de “Get text”, e selecione o objeto desejado nos links (qualquer um), e após pegar a descrição do item, sobrescreva o item da “CurrentRow”.</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1079500</wp:posOffset>
            </wp:positionH>
            <wp:positionV relativeFrom="paragraph">
              <wp:posOffset>151867</wp:posOffset>
            </wp:positionV>
            <wp:extent cx="3925888" cy="4545398"/>
            <wp:effectExtent b="0" l="0" r="0" t="0"/>
            <wp:wrapNone/>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25888" cy="4545398"/>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rPr/>
      </w:pPr>
      <w:bookmarkStart w:colFirst="0" w:colLast="0" w:name="_atqvxtt2xwni" w:id="12"/>
      <w:bookmarkEnd w:id="12"/>
      <w:r w:rsidDel="00000000" w:rsidR="00000000" w:rsidRPr="00000000">
        <w:rPr>
          <w:i w:val="0"/>
          <w:color w:val="243f61"/>
          <w:sz w:val="24"/>
          <w:szCs w:val="24"/>
          <w:rtl w:val="0"/>
        </w:rPr>
        <w:t xml:space="preserve">2.1.6 Utilize o Write Range Workbook para colocar tudo em uma planilha excel.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247650</wp:posOffset>
            </wp:positionV>
            <wp:extent cx="3638550" cy="1533525"/>
            <wp:effectExtent b="0" l="0" r="0" t="0"/>
            <wp:wrapNone/>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38550" cy="1533525"/>
                    </a:xfrm>
                    <a:prstGeom prst="rect"/>
                    <a:ln/>
                  </pic:spPr>
                </pic:pic>
              </a:graphicData>
            </a:graphic>
          </wp:anchor>
        </w:drawing>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01"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0"/>
          <w:numId w:val="1"/>
        </w:numPr>
        <w:ind w:left="720" w:hanging="360"/>
      </w:pPr>
      <w:bookmarkStart w:colFirst="0" w:colLast="0" w:name="_7ehm7d8x8fuf" w:id="13"/>
      <w:bookmarkEnd w:id="13"/>
      <w:r w:rsidDel="00000000" w:rsidR="00000000" w:rsidRPr="00000000">
        <w:rPr>
          <w:rtl w:val="0"/>
        </w:rPr>
        <w:t xml:space="preserve">Enviar o E-mail com o arquivo excel anexado.</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pStyle w:val="Heading4"/>
        <w:ind w:left="720" w:firstLine="0"/>
        <w:rPr/>
      </w:pPr>
      <w:bookmarkStart w:colFirst="0" w:colLast="0" w:name="_zikbdj0p3af" w:id="14"/>
      <w:bookmarkEnd w:id="14"/>
      <w:r w:rsidDel="00000000" w:rsidR="00000000" w:rsidRPr="00000000">
        <w:rPr>
          <w:rtl w:val="0"/>
        </w:rPr>
        <w:t xml:space="preserve">3.1 Encaminhando o e-mail para o Gerente de Negócios</w:t>
      </w:r>
    </w:p>
    <w:p w:rsidR="00000000" w:rsidDel="00000000" w:rsidP="00000000" w:rsidRDefault="00000000" w:rsidRPr="00000000" w14:paraId="000000F1">
      <w:pPr>
        <w:ind w:left="720" w:firstLine="0"/>
        <w:rPr/>
      </w:pPr>
      <w:r w:rsidDel="00000000" w:rsidR="00000000" w:rsidRPr="00000000">
        <w:rPr/>
        <w:drawing>
          <wp:inline distB="114300" distT="114300" distL="114300" distR="114300">
            <wp:extent cx="3935413" cy="4001222"/>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35413" cy="400122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pStyle w:val="Heading4"/>
        <w:ind w:left="720" w:firstLine="0"/>
        <w:rPr/>
      </w:pPr>
      <w:bookmarkStart w:colFirst="0" w:colLast="0" w:name="_6gd4gdzbisjk" w:id="15"/>
      <w:bookmarkEnd w:id="15"/>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ind w:left="720" w:firstLine="0"/>
        <w:rPr/>
      </w:pPr>
      <w:bookmarkStart w:colFirst="0" w:colLast="0" w:name="_4va2dkte008w" w:id="16"/>
      <w:bookmarkEnd w:id="16"/>
      <w:r w:rsidDel="00000000" w:rsidR="00000000" w:rsidRPr="00000000">
        <w:rPr>
          <w:rtl w:val="0"/>
        </w:rPr>
        <w:t xml:space="preserve">3.2 Evidência do envio</w:t>
      </w:r>
    </w:p>
    <w:p w:rsidR="00000000" w:rsidDel="00000000" w:rsidP="00000000" w:rsidRDefault="00000000" w:rsidRPr="00000000" w14:paraId="000000F6">
      <w:pPr>
        <w:rPr/>
      </w:pPr>
      <w:r w:rsidDel="00000000" w:rsidR="00000000" w:rsidRPr="00000000">
        <w:rPr/>
        <w:drawing>
          <wp:inline distB="114300" distT="114300" distL="114300" distR="114300">
            <wp:extent cx="4819650" cy="4562475"/>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819650" cy="4562475"/>
                    </a:xfrm>
                    <a:prstGeom prst="rect"/>
                    <a:ln/>
                  </pic:spPr>
                </pic:pic>
              </a:graphicData>
            </a:graphic>
          </wp:inline>
        </w:drawing>
      </w:r>
      <w:r w:rsidDel="00000000" w:rsidR="00000000" w:rsidRPr="00000000">
        <w:rPr>
          <w:rtl w:val="0"/>
        </w:rPr>
      </w:r>
    </w:p>
    <w:sectPr>
      <w:type w:val="nextPage"/>
      <w:pgSz w:h="15840" w:w="12240" w:orient="portrait"/>
      <w:pgMar w:bottom="280" w:top="144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KPMG Extralight"/>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001954" cy="302414"/>
          <wp:effectExtent b="0" l="0" r="0" t="0"/>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001954" cy="3024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20" w:hanging="6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rFonts w:ascii="Calibri" w:cs="Calibri" w:eastAsia="Calibri" w:hAnsi="Calibri"/>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rPr>
      <w:color w:val="3a3a3a"/>
      <w:sz w:val="26"/>
      <w:szCs w:val="26"/>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