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95" w:rsidRPr="00E13B95" w:rsidRDefault="00E13B95" w:rsidP="00E13B95">
      <w:pPr>
        <w:pStyle w:val="Overskrift1"/>
        <w:rPr>
          <w:lang w:val="en-US"/>
        </w:rPr>
      </w:pPr>
      <w:r w:rsidRPr="00E13B95">
        <w:rPr>
          <w:lang w:val="en-US"/>
        </w:rPr>
        <w:t>M3. Transport Layer</w:t>
      </w:r>
    </w:p>
    <w:p w:rsidR="009A45E4" w:rsidRDefault="00E13B95" w:rsidP="00E13B95">
      <w:pPr>
        <w:pStyle w:val="Undertitel"/>
        <w:rPr>
          <w:lang w:val="en-US"/>
        </w:rPr>
      </w:pPr>
      <w:r w:rsidRPr="00E13B95">
        <w:rPr>
          <w:lang w:val="en-US"/>
        </w:rPr>
        <w:t>What is the main function of the transport layer protocols? How does TCP implement the reliable transmission in the Internet</w:t>
      </w:r>
      <w:r>
        <w:rPr>
          <w:lang w:val="en-US"/>
        </w:rPr>
        <w:t>?</w:t>
      </w:r>
    </w:p>
    <w:p w:rsidR="00DC0D27" w:rsidRDefault="00DC0D27" w:rsidP="00366EED">
      <w:pPr>
        <w:rPr>
          <w:lang w:val="en-US"/>
        </w:rPr>
      </w:pPr>
      <w:r>
        <w:rPr>
          <w:lang w:val="en-US"/>
        </w:rPr>
        <w:t>Transport vs. network layer.</w:t>
      </w:r>
    </w:p>
    <w:p w:rsidR="00DC0D27" w:rsidRDefault="00DC0D27" w:rsidP="00366EED">
      <w:pPr>
        <w:rPr>
          <w:lang w:val="en-US"/>
        </w:rPr>
      </w:pPr>
      <w:r>
        <w:rPr>
          <w:lang w:val="en-US"/>
        </w:rPr>
        <w:t>Transport layer: Logical communication between hosts.</w:t>
      </w:r>
      <w:r>
        <w:rPr>
          <w:lang w:val="en-US"/>
        </w:rPr>
        <w:br/>
        <w:t>Network layer: Logical communication between processes.</w:t>
      </w:r>
    </w:p>
    <w:p w:rsidR="00366EED" w:rsidRPr="00366EED" w:rsidRDefault="004371E8" w:rsidP="00366EED">
      <w:pPr>
        <w:rPr>
          <w:lang w:val="en-US"/>
        </w:rPr>
      </w:pPr>
      <w:r w:rsidRPr="00366EED">
        <w:rPr>
          <w:lang w:val="en-US"/>
        </w:rPr>
        <w:t>The function of the transport layer is to create a connection between a client and a server.</w:t>
      </w:r>
      <w:r w:rsidRPr="00366EED">
        <w:rPr>
          <w:lang w:val="en-US"/>
        </w:rPr>
        <w:br/>
        <w:t>The internet and the TCP/IP network make available two distinct transport-protocols, TCP and UDP.</w:t>
      </w:r>
      <w:r w:rsidR="00366EED" w:rsidRPr="00366EED">
        <w:rPr>
          <w:lang w:val="en-US"/>
        </w:rPr>
        <w:t xml:space="preserve"> </w:t>
      </w:r>
    </w:p>
    <w:p w:rsidR="00366EED" w:rsidRDefault="00366EED" w:rsidP="00366EED">
      <w:pPr>
        <w:pStyle w:val="Overskrift2"/>
        <w:rPr>
          <w:lang w:val="en-US"/>
        </w:rPr>
      </w:pPr>
      <w:r>
        <w:rPr>
          <w:lang w:val="en-US"/>
        </w:rPr>
        <w:t>UDP</w:t>
      </w:r>
    </w:p>
    <w:p w:rsidR="00366EED" w:rsidRDefault="00366EED" w:rsidP="00366EED">
      <w:pPr>
        <w:rPr>
          <w:lang w:val="en-US"/>
        </w:rPr>
      </w:pPr>
      <w:r>
        <w:rPr>
          <w:lang w:val="en-US"/>
        </w:rPr>
        <w:t>Provides a connection which doesn’t ensure that packages arrive, used by e.g. YouTube and other streams.</w:t>
      </w:r>
    </w:p>
    <w:p w:rsidR="00366EED" w:rsidRDefault="00366EED" w:rsidP="00366EE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Receiver doesn’t know whether the data has arrived or not.</w:t>
      </w:r>
    </w:p>
    <w:p w:rsidR="004371E8" w:rsidRPr="00366EED" w:rsidRDefault="00366EED" w:rsidP="00E13B9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Speed is decided by the sender without regards to lost packages</w:t>
      </w:r>
    </w:p>
    <w:p w:rsidR="004371E8" w:rsidRDefault="004371E8" w:rsidP="004371E8">
      <w:pPr>
        <w:pStyle w:val="Overskrift2"/>
        <w:rPr>
          <w:lang w:val="en-US"/>
        </w:rPr>
      </w:pPr>
      <w:r>
        <w:rPr>
          <w:lang w:val="en-US"/>
        </w:rPr>
        <w:t>TCP</w:t>
      </w:r>
    </w:p>
    <w:p w:rsidR="004371E8" w:rsidRDefault="004371E8" w:rsidP="004371E8">
      <w:pPr>
        <w:rPr>
          <w:lang w:val="en-US"/>
        </w:rPr>
      </w:pPr>
      <w:r>
        <w:rPr>
          <w:lang w:val="en-US"/>
        </w:rPr>
        <w:t>Guaranties all packages are delivered and received</w:t>
      </w:r>
    </w:p>
    <w:p w:rsidR="004371E8" w:rsidRDefault="004371E8" w:rsidP="004371E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delivery</w:t>
      </w:r>
    </w:p>
    <w:p w:rsidR="004371E8" w:rsidRDefault="004371E8" w:rsidP="004371E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Packages arrives in the order they were sent</w:t>
      </w:r>
    </w:p>
    <w:p w:rsidR="004371E8" w:rsidRDefault="004371E8" w:rsidP="004371E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control</w:t>
      </w:r>
    </w:p>
    <w:p w:rsidR="004371E8" w:rsidRDefault="004371E8" w:rsidP="004371E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Sender and receiver has a matching speed, if the sender is working faster than the receiver, the receiver could miss packages.</w:t>
      </w:r>
    </w:p>
    <w:p w:rsidR="004371E8" w:rsidRDefault="004371E8" w:rsidP="004371E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Congestion control</w:t>
      </w:r>
    </w:p>
    <w:p w:rsidR="004371E8" w:rsidRDefault="00050390" w:rsidP="004371E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Controls flow when overloading the connection.</w:t>
      </w:r>
    </w:p>
    <w:p w:rsidR="00050390" w:rsidRDefault="00050390" w:rsidP="00366EE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by dividing packages into smaller segments.</w:t>
      </w:r>
    </w:p>
    <w:p w:rsidR="00366EED" w:rsidRDefault="00366EED" w:rsidP="00366EED">
      <w:pPr>
        <w:pStyle w:val="Overskrift3"/>
        <w:rPr>
          <w:lang w:val="en-US"/>
        </w:rPr>
      </w:pPr>
      <w:r>
        <w:rPr>
          <w:lang w:val="en-US"/>
        </w:rPr>
        <w:t>Reliable Data Transfer</w:t>
      </w:r>
    </w:p>
    <w:p w:rsidR="00366EED" w:rsidRDefault="00366EED" w:rsidP="00366EED">
      <w:pPr>
        <w:rPr>
          <w:lang w:val="en-US"/>
        </w:rPr>
      </w:pPr>
      <w:r>
        <w:rPr>
          <w:lang w:val="en-US"/>
        </w:rPr>
        <w:t xml:space="preserve">Package numbers and Acknowledge numbers have to match according to the sequence they were sent. Did the sender not receive </w:t>
      </w:r>
      <w:proofErr w:type="gramStart"/>
      <w:r>
        <w:rPr>
          <w:lang w:val="en-US"/>
        </w:rPr>
        <w:t>an acknowledge</w:t>
      </w:r>
      <w:proofErr w:type="gramEnd"/>
      <w:r>
        <w:rPr>
          <w:lang w:val="en-US"/>
        </w:rPr>
        <w:t xml:space="preserve"> on whether the package was received or not, it sends it again after a timeout.</w:t>
      </w:r>
    </w:p>
    <w:p w:rsidR="00DC0D27" w:rsidRDefault="006609BD" w:rsidP="00366EED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15050" cy="3143250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9BD" w:rsidRPr="00366EED" w:rsidRDefault="006609BD" w:rsidP="00366EE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15050" cy="2905125"/>
            <wp:effectExtent l="1905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9BD" w:rsidRPr="00366EED" w:rsidSect="009A4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28F2"/>
    <w:multiLevelType w:val="hybridMultilevel"/>
    <w:tmpl w:val="183028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059B9"/>
    <w:multiLevelType w:val="hybridMultilevel"/>
    <w:tmpl w:val="A9BC0A3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13B95"/>
    <w:rsid w:val="00050390"/>
    <w:rsid w:val="0023615E"/>
    <w:rsid w:val="00366EED"/>
    <w:rsid w:val="004371E8"/>
    <w:rsid w:val="006609BD"/>
    <w:rsid w:val="009A45E4"/>
    <w:rsid w:val="00DC0D27"/>
    <w:rsid w:val="00E13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E4"/>
  </w:style>
  <w:style w:type="paragraph" w:styleId="Overskrift1">
    <w:name w:val="heading 1"/>
    <w:basedOn w:val="Normal"/>
    <w:next w:val="Normal"/>
    <w:link w:val="Overskrift1Tegn"/>
    <w:uiPriority w:val="9"/>
    <w:qFormat/>
    <w:rsid w:val="00E13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7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66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3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13B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13B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4371E8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366E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0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2</cp:revision>
  <dcterms:created xsi:type="dcterms:W3CDTF">2011-06-28T10:08:00Z</dcterms:created>
  <dcterms:modified xsi:type="dcterms:W3CDTF">2011-06-28T13:15:00Z</dcterms:modified>
</cp:coreProperties>
</file>