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28"/>
          <w:szCs w:val="28"/>
          <w:lang w:val="en-GB"/>
        </w:rPr>
      </w:pPr>
      <w:bookmarkStart w:id="0" w:name="OLE_LINK53"/>
      <w:bookmarkStart w:id="1" w:name="OLE_LINK54"/>
      <w:r>
        <w:rPr>
          <w:rFonts w:cs="Times New Roman" w:ascii="Times New Roman" w:hAnsi="Times New Roman"/>
          <w:b/>
          <w:sz w:val="28"/>
          <w:szCs w:val="28"/>
          <w:lang w:val="en-GB"/>
        </w:rPr>
        <w:t>Stress and neuronal activity</w:t>
      </w:r>
      <w:r>
        <w:rPr>
          <w:rFonts w:cs="Times New Roman" w:ascii="Times New Roman" w:hAnsi="Times New Roman"/>
          <w:b/>
          <w:sz w:val="28"/>
          <w:szCs w:val="28"/>
        </w:rPr>
        <w:t xml:space="preserve"> during a critical period regulate odorant receptor expression in </w:t>
      </w:r>
      <w:r>
        <w:rPr>
          <w:rFonts w:cs="Times New Roman" w:ascii="Times New Roman" w:hAnsi="Times New Roman"/>
          <w:b/>
          <w:i/>
          <w:sz w:val="28"/>
          <w:szCs w:val="28"/>
        </w:rPr>
        <w:t>Drosophila</w:t>
      </w:r>
      <w:bookmarkEnd w:id="0"/>
      <w:bookmarkEnd w:id="1"/>
      <w:r>
        <w:rPr>
          <w:rFonts w:cs="Times New Roman" w:ascii="Times New Roman" w:hAnsi="Times New Roman"/>
          <w:b/>
          <w:i/>
          <w:sz w:val="28"/>
          <w:szCs w:val="28"/>
        </w:rPr>
        <w:t xml:space="preserve"> Melanogaster</w:t>
      </w:r>
    </w:p>
    <w:p>
      <w:pPr>
        <w:pStyle w:val="Normal"/>
        <w:jc w:val="both"/>
        <w:rPr>
          <w:rFonts w:ascii="Times New Roman" w:hAnsi="Times New Roman" w:cs="Times New Roman"/>
          <w:b/>
          <w:b/>
          <w:sz w:val="28"/>
          <w:szCs w:val="28"/>
          <w:lang w:val="en-GB"/>
        </w:rPr>
      </w:pPr>
      <w:r>
        <w:rPr>
          <w:rFonts w:ascii="Times New Roman" w:hAnsi="Times New Roman"/>
          <w:sz w:val="24"/>
          <w:szCs w:val="24"/>
          <w:lang w:val="en-GB"/>
        </w:rPr>
        <w:t>Shadi Jafari</w:t>
      </w:r>
      <w:r>
        <w:rPr>
          <w:rFonts w:ascii="Times New Roman" w:hAnsi="Times New Roman"/>
          <w:sz w:val="24"/>
          <w:szCs w:val="24"/>
          <w:vertAlign w:val="superscript"/>
          <w:lang w:val="en-GB"/>
        </w:rPr>
        <w:t>1, 2,3</w:t>
      </w:r>
      <w:r>
        <w:rPr>
          <w:rFonts w:ascii="Times New Roman" w:hAnsi="Times New Roman"/>
          <w:sz w:val="24"/>
          <w:szCs w:val="24"/>
          <w:lang w:val="en-GB"/>
        </w:rPr>
        <w:t>, Johan Henriksson</w:t>
      </w:r>
      <w:r>
        <w:rPr>
          <w:rFonts w:ascii="Times New Roman" w:hAnsi="Times New Roman"/>
          <w:sz w:val="24"/>
          <w:szCs w:val="24"/>
          <w:vertAlign w:val="superscript"/>
          <w:lang w:val="en-GB"/>
        </w:rPr>
        <w:t>3</w:t>
      </w:r>
      <w:r>
        <w:rPr>
          <w:rFonts w:ascii="Times New Roman" w:hAnsi="Times New Roman"/>
          <w:sz w:val="24"/>
          <w:szCs w:val="24"/>
          <w:lang w:val="en-GB"/>
        </w:rPr>
        <w:t>, and Mattias Alenius</w:t>
      </w:r>
      <w:r>
        <w:rPr>
          <w:rFonts w:ascii="Times New Roman" w:hAnsi="Times New Roman"/>
          <w:sz w:val="24"/>
          <w:szCs w:val="24"/>
          <w:vertAlign w:val="superscript"/>
          <w:lang w:val="en-GB"/>
        </w:rPr>
        <w:t>1, 3</w:t>
      </w:r>
    </w:p>
    <w:p>
      <w:pPr>
        <w:pStyle w:val="Normal"/>
        <w:rPr>
          <w:rFonts w:ascii="Times New Roman" w:hAnsi="Times New Roman"/>
          <w:sz w:val="24"/>
          <w:szCs w:val="24"/>
        </w:rPr>
      </w:pPr>
      <w:r>
        <w:rPr>
          <w:rFonts w:ascii="Times New Roman" w:hAnsi="Times New Roman"/>
          <w:bCs/>
          <w:sz w:val="24"/>
          <w:szCs w:val="24"/>
        </w:rPr>
        <w:t>1</w:t>
      </w:r>
      <w:r>
        <w:rPr>
          <w:rFonts w:ascii="Times New Roman" w:hAnsi="Times New Roman"/>
          <w:b/>
          <w:bCs/>
          <w:sz w:val="24"/>
          <w:szCs w:val="24"/>
        </w:rPr>
        <w:t>.</w:t>
      </w:r>
      <w:r>
        <w:rPr>
          <w:rFonts w:ascii="Times New Roman" w:hAnsi="Times New Roman"/>
          <w:sz w:val="24"/>
          <w:szCs w:val="24"/>
        </w:rPr>
        <w:t xml:space="preserve"> Department of Clinical and Experimental Medicine, Linköping University, </w:t>
      </w:r>
    </w:p>
    <w:p>
      <w:pPr>
        <w:pStyle w:val="Normal"/>
        <w:rPr>
          <w:rFonts w:ascii="Times New Roman" w:hAnsi="Times New Roman"/>
          <w:sz w:val="24"/>
          <w:szCs w:val="24"/>
        </w:rPr>
      </w:pPr>
      <w:r>
        <w:rPr>
          <w:rFonts w:ascii="Times New Roman" w:hAnsi="Times New Roman"/>
          <w:sz w:val="24"/>
          <w:szCs w:val="24"/>
        </w:rPr>
        <w:t>Linköping, Sweden</w:t>
      </w:r>
    </w:p>
    <w:p>
      <w:pPr>
        <w:pStyle w:val="Normal"/>
        <w:spacing w:lineRule="auto" w:line="360"/>
        <w:rPr>
          <w:rFonts w:ascii="Times New Roman" w:hAnsi="Times New Roman"/>
          <w:sz w:val="24"/>
          <w:szCs w:val="24"/>
        </w:rPr>
      </w:pPr>
      <w:r>
        <w:rPr>
          <w:rFonts w:ascii="Times New Roman" w:hAnsi="Times New Roman"/>
          <w:sz w:val="24"/>
          <w:szCs w:val="24"/>
        </w:rPr>
        <w:t>2. Current affiliation: Department of Biology, New York University, New York, USA</w:t>
      </w:r>
    </w:p>
    <w:p>
      <w:pPr>
        <w:pStyle w:val="Normal"/>
        <w:spacing w:lineRule="auto" w:line="360"/>
        <w:rPr>
          <w:rFonts w:ascii="Times New Roman" w:hAnsi="Times New Roman"/>
          <w:color w:val="000000"/>
          <w:sz w:val="24"/>
          <w:szCs w:val="24"/>
        </w:rPr>
      </w:pPr>
      <w:r>
        <w:rPr>
          <w:rFonts w:ascii="Times New Roman" w:hAnsi="Times New Roman"/>
          <w:sz w:val="24"/>
          <w:szCs w:val="24"/>
        </w:rPr>
        <w:t xml:space="preserve">3. Current affiliation: </w:t>
      </w:r>
      <w:r>
        <w:rPr>
          <w:rFonts w:ascii="Times New Roman" w:hAnsi="Times New Roman"/>
          <w:color w:val="000000"/>
          <w:sz w:val="24"/>
          <w:szCs w:val="24"/>
        </w:rPr>
        <w:t>Department of Molecular Biology, Umeå University, Umeå, SE 901 87, Sweden</w:t>
      </w:r>
    </w:p>
    <w:p>
      <w:pPr>
        <w:pStyle w:val="Heading1"/>
        <w:jc w:val="both"/>
        <w:rPr>
          <w:rFonts w:ascii="Calibri" w:hAnsi="Calibri" w:cs="Calibri" w:asciiTheme="minorHAnsi" w:cstheme="minorHAnsi" w:hAnsiTheme="minorHAnsi"/>
          <w:b/>
          <w:b/>
          <w:color w:val="auto"/>
          <w:sz w:val="28"/>
        </w:rPr>
      </w:pPr>
      <w:r>
        <w:rPr>
          <w:rFonts w:cs="Calibri" w:ascii="Calibri" w:hAnsi="Calibri" w:asciiTheme="minorHAnsi" w:cstheme="minorHAnsi" w:hAnsiTheme="minorHAnsi"/>
          <w:b/>
          <w:color w:val="auto"/>
          <w:sz w:val="28"/>
        </w:rPr>
        <w:t>Abstract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Here, we reveal that the regulation of </w:t>
      </w:r>
      <w:r>
        <w:rPr>
          <w:rFonts w:cs="Times New Roman" w:ascii="Times New Roman" w:hAnsi="Times New Roman"/>
          <w:i/>
          <w:sz w:val="24"/>
          <w:szCs w:val="24"/>
        </w:rPr>
        <w:t>Drosophila</w:t>
      </w:r>
      <w:r>
        <w:rPr>
          <w:rFonts w:cs="Times New Roman" w:ascii="Times New Roman" w:hAnsi="Times New Roman"/>
          <w:sz w:val="24"/>
          <w:szCs w:val="24"/>
        </w:rPr>
        <w:t xml:space="preserve"> odorant receptor (OR) expression during the pupal stage is permissive and imprecise. We found that olfactory sensory neuron activity directly after hatching both directs and refines OR expression. We demonstrate that, as in mice, </w:t>
      </w:r>
      <w:r>
        <w:rPr>
          <w:rFonts w:cs="Times New Roman" w:ascii="Times New Roman" w:hAnsi="Times New Roman"/>
          <w:i/>
          <w:sz w:val="24"/>
          <w:szCs w:val="24"/>
        </w:rPr>
        <w:t>dLsd1</w:t>
      </w:r>
      <w:r>
        <w:rPr>
          <w:rFonts w:cs="Times New Roman" w:ascii="Times New Roman" w:hAnsi="Times New Roman"/>
          <w:sz w:val="24"/>
          <w:szCs w:val="24"/>
        </w:rPr>
        <w:t xml:space="preserve"> and </w:t>
      </w:r>
      <w:r>
        <w:rPr>
          <w:rFonts w:cs="Times New Roman" w:ascii="Times New Roman" w:hAnsi="Times New Roman"/>
          <w:i/>
          <w:sz w:val="24"/>
          <w:szCs w:val="24"/>
        </w:rPr>
        <w:t>Su(var)3-9</w:t>
      </w:r>
      <w:r>
        <w:rPr>
          <w:rFonts w:cs="Times New Roman" w:ascii="Times New Roman" w:hAnsi="Times New Roman"/>
          <w:sz w:val="24"/>
          <w:szCs w:val="24"/>
        </w:rPr>
        <w:t xml:space="preserve"> balance heterochromatin formation to direct OR expression. Neuronal activity induces dLsd</w:t>
      </w:r>
      <w:r>
        <w:rPr>
          <w:rFonts w:cs="Times New Roman" w:ascii="Times New Roman" w:hAnsi="Times New Roman"/>
          <w:i/>
          <w:sz w:val="24"/>
          <w:szCs w:val="24"/>
        </w:rPr>
        <w:t>1</w:t>
      </w:r>
      <w:r>
        <w:rPr>
          <w:rFonts w:cs="Times New Roman" w:ascii="Times New Roman" w:hAnsi="Times New Roman"/>
          <w:sz w:val="24"/>
          <w:szCs w:val="24"/>
        </w:rPr>
        <w:t xml:space="preserve"> and </w:t>
      </w:r>
      <w:r>
        <w:rPr>
          <w:rFonts w:cs="Times New Roman" w:ascii="Times New Roman" w:hAnsi="Times New Roman"/>
          <w:i/>
          <w:sz w:val="24"/>
          <w:szCs w:val="24"/>
        </w:rPr>
        <w:t xml:space="preserve">Su(var)3-9 </w:t>
      </w:r>
      <w:r>
        <w:rPr>
          <w:rFonts w:cs="Times New Roman" w:ascii="Times New Roman" w:hAnsi="Times New Roman"/>
          <w:sz w:val="24"/>
          <w:szCs w:val="24"/>
        </w:rPr>
        <w:t xml:space="preserve">expression, linking neuronal activity to OR expression. OR expression refinement shows a restricted duration, suggesting a gene regulatory critical period brings </w:t>
      </w:r>
      <w:bookmarkStart w:id="2" w:name="OLE_LINK1"/>
      <w:bookmarkStart w:id="3" w:name="OLE_LINK2"/>
      <w:r>
        <w:rPr>
          <w:rFonts w:cs="Times New Roman" w:ascii="Times New Roman" w:hAnsi="Times New Roman"/>
          <w:sz w:val="24"/>
          <w:szCs w:val="24"/>
        </w:rPr>
        <w:t xml:space="preserve">olfactory sensory neuron </w:t>
      </w:r>
      <w:bookmarkEnd w:id="2"/>
      <w:bookmarkEnd w:id="3"/>
      <w:r>
        <w:rPr>
          <w:rFonts w:cs="Times New Roman" w:ascii="Times New Roman" w:hAnsi="Times New Roman"/>
          <w:sz w:val="24"/>
          <w:szCs w:val="24"/>
        </w:rPr>
        <w:t xml:space="preserve">differentiation to an end. Consistent with a change in differentiation, stress during the critical period represses </w:t>
      </w:r>
      <w:r>
        <w:rPr>
          <w:rFonts w:cs="Times New Roman" w:ascii="Times New Roman" w:hAnsi="Times New Roman"/>
          <w:i/>
          <w:sz w:val="24"/>
          <w:szCs w:val="24"/>
        </w:rPr>
        <w:t>dLsd1</w:t>
      </w:r>
      <w:r>
        <w:rPr>
          <w:rFonts w:cs="Times New Roman" w:ascii="Times New Roman" w:hAnsi="Times New Roman"/>
          <w:sz w:val="24"/>
          <w:szCs w:val="24"/>
        </w:rPr>
        <w:t xml:space="preserve"> and </w:t>
      </w:r>
      <w:r>
        <w:rPr>
          <w:rFonts w:cs="Times New Roman" w:ascii="Times New Roman" w:hAnsi="Times New Roman"/>
          <w:i/>
          <w:sz w:val="24"/>
          <w:szCs w:val="24"/>
        </w:rPr>
        <w:t>Su(var)3-9</w:t>
      </w:r>
      <w:r>
        <w:rPr>
          <w:rFonts w:cs="Times New Roman" w:ascii="Times New Roman" w:hAnsi="Times New Roman"/>
          <w:sz w:val="24"/>
          <w:szCs w:val="24"/>
        </w:rPr>
        <w:t xml:space="preserve"> expression and makes the early permissive OR expression permanent. This induced permissive gene regulatory state makes OR expression resilient to stress later in life. Hence, during a critical period, OR activity feedback similar to in mouse OR selection, defines adult OR expression in </w:t>
      </w:r>
      <w:r>
        <w:rPr>
          <w:rFonts w:cs="Times New Roman" w:ascii="Times New Roman" w:hAnsi="Times New Roman"/>
          <w:i/>
          <w:sz w:val="24"/>
          <w:szCs w:val="24"/>
        </w:rPr>
        <w:t>Drosophila</w:t>
      </w:r>
      <w:r>
        <w:rPr>
          <w:rFonts w:cs="Times New Roman" w:ascii="Times New Roman" w:hAnsi="Times New Roman"/>
          <w:sz w:val="24"/>
          <w:szCs w:val="24"/>
        </w:rPr>
        <w:t>.</w:t>
      </w:r>
    </w:p>
    <w:p>
      <w:pPr>
        <w:pStyle w:val="Heading1"/>
        <w:jc w:val="both"/>
        <w:rPr>
          <w:rFonts w:ascii="Calibri" w:hAnsi="Calibri" w:cs="Calibri" w:asciiTheme="minorHAnsi" w:cstheme="minorHAnsi" w:hAnsiTheme="minorHAnsi"/>
          <w:b/>
          <w:b/>
          <w:color w:val="auto"/>
          <w:sz w:val="28"/>
        </w:rPr>
      </w:pPr>
      <w:r>
        <w:rPr>
          <w:rFonts w:cs="Calibri" w:cstheme="minorHAnsi" w:ascii="Calibri" w:hAnsi="Calibri"/>
          <w:b/>
          <w:color w:val="auto"/>
          <w:sz w:val="28"/>
        </w:rPr>
      </w:r>
    </w:p>
    <w:p>
      <w:pPr>
        <w:pStyle w:val="Heading1"/>
        <w:jc w:val="both"/>
        <w:rPr>
          <w:rFonts w:ascii="Calibri" w:hAnsi="Calibri" w:cs="Calibri" w:asciiTheme="minorHAnsi" w:cstheme="minorHAnsi" w:hAnsiTheme="minorHAnsi"/>
          <w:b/>
          <w:b/>
          <w:color w:val="auto"/>
          <w:sz w:val="28"/>
        </w:rPr>
      </w:pPr>
      <w:r>
        <w:rPr>
          <w:rFonts w:cs="Calibri" w:cstheme="minorHAnsi" w:ascii="Calibri" w:hAnsi="Calibri"/>
          <w:b/>
          <w:color w:val="auto"/>
          <w:sz w:val="28"/>
        </w:rPr>
      </w:r>
    </w:p>
    <w:p>
      <w:pPr>
        <w:pStyle w:val="Heading1"/>
        <w:jc w:val="both"/>
        <w:rPr>
          <w:rFonts w:ascii="Calibri" w:hAnsi="Calibri" w:cs="Calibri" w:asciiTheme="minorHAnsi" w:cstheme="minorHAnsi" w:hAnsiTheme="minorHAnsi"/>
          <w:b/>
          <w:b/>
          <w:color w:val="auto"/>
          <w:sz w:val="28"/>
        </w:rPr>
      </w:pPr>
      <w:r>
        <w:rPr>
          <w:rFonts w:cs="Calibri" w:cstheme="minorHAnsi" w:ascii="Calibri" w:hAnsi="Calibri"/>
          <w:b/>
          <w:color w:val="auto"/>
          <w:sz w:val="28"/>
        </w:rPr>
      </w:r>
    </w:p>
    <w:p>
      <w:pPr>
        <w:pStyle w:val="Heading1"/>
        <w:spacing w:before="0" w:after="200"/>
        <w:jc w:val="both"/>
        <w:rPr>
          <w:rFonts w:ascii="Calibri" w:hAnsi="Calibri" w:cs="Calibri" w:asciiTheme="minorHAnsi" w:cstheme="minorHAnsi" w:hAnsiTheme="minorHAnsi"/>
          <w:b/>
          <w:b/>
          <w:color w:val="auto"/>
          <w:sz w:val="28"/>
        </w:rPr>
      </w:pPr>
      <w:r>
        <w:rPr>
          <w:rFonts w:cs="Calibri" w:cstheme="minorHAnsi" w:ascii="Calibri" w:hAnsi="Calibri"/>
          <w:b/>
          <w:color w:val="auto"/>
          <w:sz w:val="28"/>
        </w:rPr>
      </w:r>
    </w:p>
    <w:p>
      <w:pPr>
        <w:pStyle w:val="Heading1"/>
        <w:spacing w:before="0" w:after="200"/>
        <w:jc w:val="both"/>
        <w:rPr>
          <w:rFonts w:ascii="Calibri" w:hAnsi="Calibri" w:cs="Calibri" w:asciiTheme="minorHAnsi" w:cstheme="minorHAnsi" w:hAnsiTheme="minorHAnsi"/>
          <w:b/>
          <w:b/>
          <w:color w:val="auto"/>
          <w:sz w:val="28"/>
        </w:rPr>
      </w:pPr>
      <w:r>
        <w:rPr>
          <w:rFonts w:cs="Calibri" w:ascii="Calibri" w:hAnsi="Calibri" w:asciiTheme="minorHAnsi" w:cstheme="minorHAnsi" w:hAnsiTheme="minorHAnsi"/>
          <w:b/>
          <w:color w:val="auto"/>
          <w:sz w:val="28"/>
        </w:rPr>
        <w:t xml:space="preserve">Introduction </w:t>
      </w:r>
    </w:p>
    <w:p>
      <w:pPr>
        <w:pStyle w:val="Normal"/>
        <w:spacing w:lineRule="auto" w:line="480"/>
        <w:jc w:val="both"/>
        <w:rPr/>
      </w:pPr>
      <w:r>
        <w:rPr>
          <w:rFonts w:cs="Times New Roman" w:ascii="Times New Roman" w:hAnsi="Times New Roman"/>
          <w:sz w:val="24"/>
          <w:szCs w:val="24"/>
        </w:rPr>
        <w:t xml:space="preserve">Olfactory sensory neurons (OSNs) in most vertebrates and insects are specified to express a single odorant receptor (OR) from a large repertoire of OR genes in the genome </w:t>
      </w:r>
      <w:r>
        <w:fldChar w:fldCharType="begin"/>
      </w:r>
      <w:r>
        <w:rPr/>
        <w:instrText>ADDIN EN.CITE</w:instrText>
      </w:r>
      <w:r>
        <w:rPr/>
        <w:fldChar w:fldCharType="separate"/>
      </w:r>
      <w:bookmarkStart w:id="4" w:name="__Fieldmark__5391_2665154704"/>
      <w:r>
        <w:rPr/>
      </w:r>
      <w:r>
        <w:rPr/>
      </w:r>
      <w:r>
        <w:rPr/>
        <w:fldChar w:fldCharType="end"/>
      </w:r>
      <w:r>
        <w:fldChar w:fldCharType="begin"/>
      </w:r>
      <w:r>
        <w:rPr/>
        <w:instrText>ADDIN EN.CITE.DATA</w:instrText>
      </w:r>
      <w:r>
        <w:rPr/>
        <w:fldChar w:fldCharType="separate"/>
      </w:r>
      <w:bookmarkStart w:id="5" w:name="__Fieldmark__1509_2665154704"/>
      <w:bookmarkStart w:id="6" w:name="__Fieldmark__5394_2665154704"/>
      <w:bookmarkEnd w:id="4"/>
      <w:r>
        <w:rPr/>
      </w:r>
      <w:r>
        <w:rPr>
          <w:rFonts w:cs="Times New Roman" w:ascii="Times New Roman" w:hAnsi="Times New Roman"/>
          <w:sz w:val="24"/>
          <w:szCs w:val="24"/>
        </w:rPr>
        <w:t>(</w:t>
      </w:r>
      <w:bookmarkStart w:id="7" w:name="__Fieldmark__1508_2665154704"/>
      <w:r>
        <w:rPr>
          <w:rFonts w:cs="Times New Roman" w:ascii="Times New Roman" w:hAnsi="Times New Roman"/>
          <w:sz w:val="24"/>
          <w:szCs w:val="24"/>
        </w:rPr>
        <w:t>Couto et al., 2005; Fishilevich and Vosshall, 2005; Mombaerts et al., 1996; Ressler et al., 1994)</w:t>
      </w:r>
      <w:r>
        <w:rPr/>
      </w:r>
      <w:r>
        <w:rPr/>
        <w:fldChar w:fldCharType="end"/>
      </w:r>
      <w:bookmarkEnd w:id="5"/>
      <w:bookmarkEnd w:id="6"/>
      <w:bookmarkEnd w:id="7"/>
      <w:r>
        <w:rPr>
          <w:rFonts w:cs="Times New Roman" w:ascii="Times New Roman" w:hAnsi="Times New Roman"/>
          <w:sz w:val="24"/>
          <w:szCs w:val="24"/>
        </w:rPr>
        <w:t xml:space="preserve">. Two OR gene regulatory models have been described: the vertebrate probabilistic selection model and the invertebrate predetermined instructive model. </w:t>
      </w:r>
    </w:p>
    <w:p>
      <w:pPr>
        <w:pStyle w:val="Normal"/>
        <w:spacing w:lineRule="auto" w:line="480"/>
        <w:jc w:val="both"/>
        <w:rPr/>
      </w:pPr>
      <w:r>
        <w:rPr>
          <w:rFonts w:cs="Times New Roman" w:ascii="Times New Roman" w:hAnsi="Times New Roman"/>
          <w:sz w:val="24"/>
          <w:szCs w:val="24"/>
        </w:rPr>
        <w:t xml:space="preserve">The vertebrate OR regulatory model depends on chromatin state changes—from a repressed state to an active state and back again to a general repressed state </w:t>
      </w:r>
      <w:r>
        <w:fldChar w:fldCharType="begin"/>
      </w:r>
      <w:r>
        <w:rPr/>
        <w:instrText>ADDIN EN.CITE</w:instrText>
      </w:r>
      <w:r>
        <w:rPr/>
        <w:fldChar w:fldCharType="separate"/>
      </w:r>
      <w:bookmarkStart w:id="8" w:name="__Fieldmark__5404_2665154704"/>
      <w:r>
        <w:rPr/>
      </w:r>
      <w:r>
        <w:rPr/>
      </w:r>
      <w:r>
        <w:rPr/>
        <w:fldChar w:fldCharType="end"/>
      </w:r>
      <w:r>
        <w:fldChar w:fldCharType="begin"/>
      </w:r>
      <w:r>
        <w:rPr/>
        <w:instrText>ADDIN EN.CITE.DATA</w:instrText>
      </w:r>
      <w:r>
        <w:rPr/>
        <w:fldChar w:fldCharType="separate"/>
      </w:r>
      <w:bookmarkStart w:id="9" w:name="__Fieldmark__1546_2665154704"/>
      <w:bookmarkStart w:id="10" w:name="__Fieldmark__5407_2665154704"/>
      <w:bookmarkEnd w:id="8"/>
      <w:r>
        <w:rPr/>
      </w:r>
      <w:r>
        <w:rPr>
          <w:rFonts w:cs="Times New Roman" w:ascii="Times New Roman" w:hAnsi="Times New Roman"/>
          <w:sz w:val="24"/>
          <w:szCs w:val="24"/>
        </w:rPr>
        <w:t>(</w:t>
      </w:r>
      <w:bookmarkStart w:id="11" w:name="__Fieldmark__1545_2665154704"/>
      <w:r>
        <w:rPr>
          <w:rFonts w:cs="Times New Roman" w:ascii="Times New Roman" w:hAnsi="Times New Roman"/>
          <w:sz w:val="24"/>
          <w:szCs w:val="24"/>
        </w:rPr>
        <w:t>Lyons et al., 2013; Magklara et al., 2011)</w:t>
      </w:r>
      <w:r>
        <w:rPr/>
      </w:r>
      <w:r>
        <w:rPr/>
        <w:fldChar w:fldCharType="end"/>
      </w:r>
      <w:bookmarkEnd w:id="9"/>
      <w:bookmarkEnd w:id="10"/>
      <w:bookmarkEnd w:id="11"/>
      <w:r>
        <w:rPr>
          <w:rFonts w:cs="Times New Roman" w:ascii="Times New Roman" w:hAnsi="Times New Roman"/>
          <w:sz w:val="24"/>
          <w:szCs w:val="24"/>
          <w:lang w:val="en-GB"/>
        </w:rPr>
        <w:t xml:space="preserve">. </w:t>
      </w:r>
      <w:r>
        <w:rPr>
          <w:rFonts w:cs="Times New Roman" w:ascii="Times New Roman" w:hAnsi="Times New Roman"/>
          <w:sz w:val="24"/>
          <w:szCs w:val="24"/>
        </w:rPr>
        <w:t xml:space="preserve">In mice, non-expressed OR genes are embedded in </w:t>
      </w:r>
      <w:r>
        <w:rPr>
          <w:rFonts w:cs="Times New Roman" w:ascii="Times New Roman" w:hAnsi="Times New Roman"/>
          <w:sz w:val="24"/>
          <w:szCs w:val="24"/>
          <w:lang w:val="en"/>
        </w:rPr>
        <w:t>constitutive</w:t>
      </w:r>
      <w:r>
        <w:rPr>
          <w:rFonts w:cs="Times New Roman" w:ascii="Times New Roman" w:hAnsi="Times New Roman"/>
          <w:sz w:val="24"/>
          <w:szCs w:val="24"/>
        </w:rPr>
        <w:t xml:space="preserve"> heterochromatin </w:t>
      </w:r>
      <w:r>
        <w:rPr>
          <w:rFonts w:cs="Times New Roman" w:ascii="Times New Roman" w:hAnsi="Times New Roman"/>
          <w:sz w:val="24"/>
          <w:szCs w:val="24"/>
          <w:lang w:val="en"/>
        </w:rPr>
        <w:t>marked by histone H3 lysine 9 trimethylation (H3K9me3)</w:t>
      </w:r>
      <w:r>
        <w:rPr>
          <w:rFonts w:cs="Times New Roman" w:ascii="Times New Roman" w:hAnsi="Times New Roman"/>
          <w:sz w:val="24"/>
          <w:szCs w:val="24"/>
        </w:rPr>
        <w:t xml:space="preserve"> </w:t>
      </w:r>
      <w:r>
        <w:fldChar w:fldCharType="begin"/>
      </w:r>
      <w:r>
        <w:rPr/>
        <w:instrText>ADDIN EN.CITE</w:instrText>
      </w:r>
      <w:r>
        <w:rPr/>
        <w:fldChar w:fldCharType="separate"/>
      </w:r>
      <w:bookmarkStart w:id="12" w:name="__Fieldmark__5420_2665154704"/>
      <w:r>
        <w:rPr/>
      </w:r>
      <w:r>
        <w:rPr/>
      </w:r>
      <w:r>
        <w:rPr/>
        <w:fldChar w:fldCharType="end"/>
      </w:r>
      <w:r>
        <w:fldChar w:fldCharType="begin"/>
      </w:r>
      <w:r>
        <w:rPr/>
        <w:instrText>ADDIN EN.CITE.DATA</w:instrText>
      </w:r>
      <w:r>
        <w:rPr/>
        <w:fldChar w:fldCharType="separate"/>
      </w:r>
      <w:bookmarkStart w:id="13" w:name="__Fieldmark__1561_2665154704"/>
      <w:bookmarkStart w:id="14" w:name="__Fieldmark__5423_2665154704"/>
      <w:bookmarkEnd w:id="12"/>
      <w:r>
        <w:rPr/>
      </w:r>
      <w:r>
        <w:rPr>
          <w:rFonts w:cs="Times New Roman" w:ascii="Times New Roman" w:hAnsi="Times New Roman"/>
          <w:sz w:val="24"/>
          <w:szCs w:val="24"/>
        </w:rPr>
        <w:t>(</w:t>
      </w:r>
      <w:bookmarkStart w:id="15" w:name="__Fieldmark__1560_2665154704"/>
      <w:r>
        <w:rPr>
          <w:rFonts w:cs="Times New Roman" w:ascii="Times New Roman" w:hAnsi="Times New Roman"/>
          <w:sz w:val="24"/>
          <w:szCs w:val="24"/>
        </w:rPr>
        <w:t>Lyons et al., 2014; Magklara et al., 2011)</w:t>
      </w:r>
      <w:r>
        <w:rPr/>
      </w:r>
      <w:r>
        <w:rPr/>
        <w:fldChar w:fldCharType="end"/>
      </w:r>
      <w:bookmarkEnd w:id="13"/>
      <w:bookmarkEnd w:id="14"/>
      <w:bookmarkEnd w:id="15"/>
      <w:r>
        <w:rPr>
          <w:rFonts w:cs="Times New Roman" w:ascii="Times New Roman" w:hAnsi="Times New Roman"/>
          <w:sz w:val="24"/>
          <w:szCs w:val="24"/>
        </w:rPr>
        <w:t xml:space="preserve">. According to a mathematical model of OR regulation, a yet-to-be-identified H3K9me3 demethylase sporadically opens the constitutive heterochromatin at a single OR locus and initiates expression </w:t>
      </w:r>
      <w:r>
        <w:fldChar w:fldCharType="begin"/>
      </w:r>
      <w:r>
        <w:rPr/>
        <w:instrText>ADDIN EN.CITE</w:instrText>
      </w:r>
      <w:r>
        <w:rPr/>
        <w:fldChar w:fldCharType="separate"/>
      </w:r>
      <w:bookmarkStart w:id="16" w:name="__Fieldmark__5431_2665154704"/>
      <w:r>
        <w:rPr/>
      </w:r>
      <w:r>
        <w:rPr/>
      </w:r>
      <w:r>
        <w:rPr/>
        <w:fldChar w:fldCharType="end"/>
      </w:r>
      <w:r>
        <w:fldChar w:fldCharType="begin"/>
      </w:r>
      <w:r>
        <w:rPr/>
        <w:instrText>ADDIN EN.CITE.DATA</w:instrText>
      </w:r>
      <w:r>
        <w:rPr/>
        <w:fldChar w:fldCharType="separate"/>
      </w:r>
      <w:bookmarkStart w:id="17" w:name="__Fieldmark__1588_2665154704"/>
      <w:bookmarkStart w:id="18" w:name="__Fieldmark__5434_2665154704"/>
      <w:bookmarkEnd w:id="16"/>
      <w:r>
        <w:rPr/>
      </w:r>
      <w:r>
        <w:rPr>
          <w:rFonts w:cs="Times New Roman" w:ascii="Times New Roman" w:hAnsi="Times New Roman"/>
          <w:sz w:val="24"/>
          <w:szCs w:val="24"/>
          <w:lang w:val="en"/>
        </w:rPr>
        <w:t>(</w:t>
      </w:r>
      <w:bookmarkStart w:id="19" w:name="__Fieldmark__1587_2665154704"/>
      <w:r>
        <w:rPr>
          <w:rFonts w:cs="Times New Roman" w:ascii="Times New Roman" w:hAnsi="Times New Roman"/>
          <w:sz w:val="24"/>
          <w:szCs w:val="24"/>
          <w:lang w:val="en"/>
        </w:rPr>
        <w:t>Lyons et al., 2013; Tan et al., 2013)</w:t>
      </w:r>
      <w:r>
        <w:rPr/>
      </w:r>
      <w:r>
        <w:rPr/>
        <w:fldChar w:fldCharType="end"/>
      </w:r>
      <w:bookmarkEnd w:id="17"/>
      <w:bookmarkEnd w:id="18"/>
      <w:bookmarkEnd w:id="19"/>
      <w:r>
        <w:rPr>
          <w:rFonts w:cs="Times New Roman" w:ascii="Times New Roman" w:hAnsi="Times New Roman"/>
          <w:sz w:val="24"/>
          <w:szCs w:val="24"/>
        </w:rPr>
        <w:t xml:space="preserve">. </w:t>
      </w:r>
      <w:r>
        <w:rPr>
          <w:rFonts w:cs="Times New Roman" w:ascii="Times New Roman" w:hAnsi="Times New Roman"/>
          <w:i/>
          <w:sz w:val="24"/>
          <w:szCs w:val="24"/>
          <w:lang w:val="en"/>
        </w:rPr>
        <w:t>Lsd1</w:t>
      </w:r>
      <w:r>
        <w:rPr>
          <w:rFonts w:cs="Times New Roman" w:ascii="Times New Roman" w:hAnsi="Times New Roman"/>
          <w:sz w:val="24"/>
          <w:szCs w:val="24"/>
          <w:lang w:val="en"/>
        </w:rPr>
        <w:t xml:space="preserve"> erases H3K9me2 methylation, which further opens the chromatin and establishes </w:t>
      </w:r>
      <w:r>
        <w:rPr>
          <w:rFonts w:cs="Times New Roman" w:ascii="Times New Roman" w:hAnsi="Times New Roman"/>
          <w:sz w:val="24"/>
          <w:szCs w:val="24"/>
        </w:rPr>
        <w:t xml:space="preserve">OR expression </w:t>
      </w:r>
      <w:r>
        <w:fldChar w:fldCharType="begin"/>
      </w:r>
      <w:r>
        <w:rPr/>
        <w:instrText>ADDIN EN.CITE &lt;EndNote&gt;&lt;Cite&gt;&lt;Author&gt;Lyons&lt;/Author&gt;&lt;Year&gt;2013&lt;/Year&gt;&lt;RecNum&gt;10999&lt;/RecNum&gt;&lt;DisplayText&gt;(Lyons et al., 2013)&lt;/DisplayText&gt;&lt;record&gt;&lt;rec-number&gt;10999&lt;/rec-number&gt;&lt;foreign-keys&gt;&lt;key app="EN" db-id="srdsr95rbz0f21etafoxsp9tsvwxft9xe052" timestamp="0" guid="6e500f16-9fbe-4d27-a335-47f735bc75c3"&gt;10999&lt;/key&gt;&lt;/foreign-keys&gt;&lt;ref-type name="Journal Article"&gt;17&lt;/ref-type&gt;&lt;contributors&gt;&lt;authors&gt;&lt;author&gt;Lyons, D. B.&lt;/author&gt;&lt;author&gt;Allen, W. E.&lt;/author&gt;&lt;author&gt;Goh, T.&lt;/author&gt;&lt;author&gt;Tsai, L.&lt;/author&gt;&lt;author&gt;Barnea, G.&lt;/author&gt;&lt;author&gt;Lomvardas, S.&lt;/author&gt;&lt;/authors&gt;&lt;/contributors&gt;&lt;auth-address&gt;Tetrad Program, University of California, San Francisco, San Francisco, CA 94158, USA.&lt;/auth-address&gt;&lt;titles&gt;&lt;title&gt;An epigenetic trap stabilizes singular olfactory receptor expression&lt;/title&gt;&lt;secondary-title&gt;Cell&lt;/secondary-title&gt;&lt;alt-title&gt;Cell&lt;/alt-title&gt;&lt;/titles&gt;&lt;periodical&gt;&lt;full-title&gt;Cell&lt;/full-title&gt;&lt;/periodical&gt;&lt;alt-periodical&gt;&lt;full-title&gt;Cell&lt;/full-title&gt;&lt;/alt-periodical&gt;&lt;pages&gt;325-36&lt;/pages&gt;&lt;volume&gt;154&lt;/volume&gt;&lt;number&gt;2&lt;/number&gt;&lt;keywords&gt;&lt;keyword&gt;Adenylate Cyclase/*metabolism&lt;/keyword&gt;&lt;keyword&gt;Animals&lt;/keyword&gt;&lt;keyword&gt;Down-Regulation&lt;/keyword&gt;&lt;keyword&gt;*Epigenesis, Genetic&lt;/keyword&gt;&lt;keyword&gt;*Gene Expression Regulation&lt;/keyword&gt;&lt;keyword&gt;Mice&lt;/keyword&gt;&lt;keyword&gt;Mice, Knockout&lt;/keyword&gt;&lt;keyword&gt;Nose/metabolism&lt;/keyword&gt;&lt;keyword&gt;Olfactory Receptor Neurons/metabolism&lt;/keyword&gt;&lt;keyword&gt;Oxidoreductases, N-Demethylating/*metabolism&lt;/keyword&gt;&lt;keyword&gt;Receptors, Odorant/*genetics&lt;/keyword&gt;&lt;keyword&gt;Sensory Receptor Cells/*metabolism&lt;/keyword&gt;&lt;/keywords&gt;&lt;dates&gt;&lt;year&gt;2013&lt;/year&gt;&lt;pub-dates&gt;&lt;date&gt;Jul 18&lt;/date&gt;&lt;/pub-dates&gt;&lt;/dates&gt;&lt;isbn&gt;1097-4172 (Electronic)&amp;#xD;0092-8674 (Linking)&lt;/isbn&gt;&lt;accession-num&gt;23870122&lt;/accession-num&gt;&lt;urls&gt;&lt;related-urls&gt;&lt;url&gt;http://www.ncbi.nlm.nih.gov/pubmed/23870122&lt;/url&gt;&lt;/related-urls&gt;&lt;/urls&gt;&lt;custom2&gt;3929589&lt;/custom2&gt;&lt;electronic-resource-num&gt;10.1016/j.cell.2013.06.039&lt;/electronic-resource-num&gt;&lt;/record&gt;&lt;/Cite&gt;&lt;/EndNote&gt;</w:instrText>
      </w:r>
      <w:r>
        <w:rPr/>
        <w:fldChar w:fldCharType="separate"/>
      </w:r>
      <w:bookmarkStart w:id="20" w:name="__Fieldmark__5445_2665154704"/>
      <w:r>
        <w:rPr/>
      </w:r>
      <w:r>
        <w:rPr>
          <w:rFonts w:cs="Times New Roman" w:ascii="Times New Roman" w:hAnsi="Times New Roman"/>
          <w:sz w:val="24"/>
          <w:szCs w:val="24"/>
          <w:lang w:val="en"/>
        </w:rPr>
        <w:t>(</w:t>
      </w:r>
      <w:bookmarkStart w:id="21" w:name="__Fieldmark__1604_2665154704"/>
      <w:r>
        <w:rPr>
          <w:rFonts w:cs="Times New Roman" w:ascii="Times New Roman" w:hAnsi="Times New Roman"/>
          <w:sz w:val="24"/>
          <w:szCs w:val="24"/>
          <w:lang w:val="en"/>
        </w:rPr>
        <w:t>Lyons et al., 2013)</w:t>
      </w:r>
      <w:r>
        <w:rPr/>
      </w:r>
      <w:r>
        <w:rPr/>
        <w:fldChar w:fldCharType="end"/>
      </w:r>
      <w:bookmarkEnd w:id="20"/>
      <w:bookmarkEnd w:id="21"/>
      <w:r>
        <w:rPr>
          <w:rFonts w:cs="Times New Roman" w:ascii="Times New Roman" w:hAnsi="Times New Roman"/>
          <w:sz w:val="24"/>
          <w:szCs w:val="24"/>
          <w:lang w:val="en"/>
        </w:rPr>
        <w:t xml:space="preserve">. </w:t>
      </w:r>
      <w:r>
        <w:rPr>
          <w:rFonts w:cs="Times New Roman" w:ascii="Times New Roman" w:hAnsi="Times New Roman"/>
          <w:sz w:val="24"/>
          <w:szCs w:val="24"/>
        </w:rPr>
        <w:t xml:space="preserve">The expressed OR then induces several feedback loops that down-regulate </w:t>
      </w:r>
      <w:r>
        <w:rPr>
          <w:rFonts w:cs="Times New Roman" w:ascii="Times New Roman" w:hAnsi="Times New Roman"/>
          <w:i/>
          <w:sz w:val="24"/>
          <w:szCs w:val="24"/>
        </w:rPr>
        <w:t>Lsd1</w:t>
      </w:r>
      <w:r>
        <w:rPr>
          <w:rFonts w:cs="Times New Roman" w:ascii="Times New Roman" w:hAnsi="Times New Roman"/>
          <w:sz w:val="24"/>
          <w:szCs w:val="24"/>
        </w:rPr>
        <w:t xml:space="preserve"> and induce heterochromatin formation, blocking the additional initiation of OR expression </w:t>
      </w:r>
      <w:r>
        <w:fldChar w:fldCharType="begin"/>
      </w:r>
      <w:r>
        <w:rPr/>
        <w:instrText>ADDIN EN.CITE</w:instrText>
      </w:r>
      <w:r>
        <w:rPr/>
        <w:fldChar w:fldCharType="separate"/>
      </w:r>
      <w:bookmarkStart w:id="22" w:name="__Fieldmark__5455_2665154704"/>
      <w:r>
        <w:rPr/>
      </w:r>
      <w:r>
        <w:rPr/>
      </w:r>
      <w:r>
        <w:rPr/>
        <w:fldChar w:fldCharType="end"/>
      </w:r>
      <w:r>
        <w:fldChar w:fldCharType="begin"/>
      </w:r>
      <w:r>
        <w:rPr/>
        <w:instrText>ADDIN EN.CITE.DATA</w:instrText>
      </w:r>
      <w:r>
        <w:rPr/>
        <w:fldChar w:fldCharType="separate"/>
      </w:r>
      <w:bookmarkStart w:id="23" w:name="__Fieldmark__1629_2665154704"/>
      <w:bookmarkStart w:id="24" w:name="__Fieldmark__5458_2665154704"/>
      <w:bookmarkEnd w:id="22"/>
      <w:r>
        <w:rPr/>
      </w:r>
      <w:r>
        <w:rPr>
          <w:rFonts w:cs="Times New Roman" w:ascii="Times New Roman" w:hAnsi="Times New Roman"/>
          <w:sz w:val="24"/>
          <w:szCs w:val="24"/>
        </w:rPr>
        <w:t>(</w:t>
      </w:r>
      <w:bookmarkStart w:id="25" w:name="__Fieldmark__1628_2665154704"/>
      <w:r>
        <w:rPr>
          <w:rFonts w:cs="Times New Roman" w:ascii="Times New Roman" w:hAnsi="Times New Roman"/>
          <w:sz w:val="24"/>
          <w:szCs w:val="24"/>
        </w:rPr>
        <w:t>Dalton et al., 2013; Ferreira et al., 2014; Fleischmann et al., 2013; Lyons et al., 2013)</w:t>
      </w:r>
      <w:r>
        <w:rPr/>
      </w:r>
      <w:r>
        <w:rPr/>
        <w:fldChar w:fldCharType="end"/>
      </w:r>
      <w:bookmarkEnd w:id="23"/>
      <w:bookmarkEnd w:id="24"/>
      <w:bookmarkEnd w:id="25"/>
      <w:r>
        <w:rPr>
          <w:rFonts w:cs="Times New Roman" w:ascii="Times New Roman" w:hAnsi="Times New Roman"/>
          <w:sz w:val="24"/>
          <w:szCs w:val="24"/>
        </w:rPr>
        <w:t xml:space="preserve">. Unknown transcription factors restrict the expression of each mouse OR to a stereotyped region in the olfactory epithelium </w:t>
      </w:r>
      <w:r>
        <w:fldChar w:fldCharType="begin"/>
      </w:r>
      <w:r>
        <w:rPr/>
        <w:instrText>ADDIN EN.CITE &lt;EndNote&gt;&lt;Cite&gt;&lt;Author&gt;Zapiec&lt;/Author&gt;&lt;Year&gt;2020&lt;/Year&gt;&lt;RecNum&gt;16688&lt;/RecNum&gt;&lt;DisplayText&gt;(Zapiec and Mombaerts, 2020)&lt;/DisplayText&gt;&lt;record&gt;&lt;rec-number&gt;16688&lt;/rec-number&gt;&lt;foreign-keys&gt;&lt;key app="EN" db-id="srdsr95rbz0f21etafoxsp9tsvwxft9xe052" timestamp="1603375685"&gt;16688&lt;/key&gt;&lt;/foreign-keys&gt;&lt;ref-type name="Journal Article"&gt;17&lt;/ref-type&gt;&lt;contributors&gt;&lt;authors&gt;&lt;author&gt;Zapiec, B.&lt;/author&gt;&lt;author&gt;Mombaerts, P.&lt;/author&gt;&lt;/authors&gt;&lt;/contributors&gt;&lt;auth-address&gt;Max Planck Research Unit for Neurogenetics, Max-von-Laue-Strasse 4, 60438 Frankfurt, Germany.&amp;#xD;Max Planck Research Unit for Neurogenetics, Max-von-Laue-Strasse 4, 60438 Frankfurt, Germany. Electronic address: peter.mombaerts@gen.mpg.de.&lt;/auth-address&gt;&lt;titles&gt;&lt;title&gt;The Zonal Organization of Odorant Receptor Gene Choice in the Main Olfactory Epithelium of the Mouse&lt;/title&gt;&lt;secondary-title&gt;Cell Rep&lt;/secondary-title&gt;&lt;/titles&gt;&lt;periodical&gt;&lt;full-title&gt;Cell Rep&lt;/full-title&gt;&lt;/periodical&gt;&lt;pages&gt;4220-4234 e5&lt;/pages&gt;&lt;volume&gt;30&lt;/volume&gt;&lt;number&gt;12&lt;/number&gt;&lt;edition&gt;2020/03/27&lt;/edition&gt;&lt;keywords&gt;&lt;keyword&gt;*3D reconstruction&lt;/keyword&gt;&lt;keyword&gt;*axonal wiring&lt;/keyword&gt;&lt;keyword&gt;*expression pattern&lt;/keyword&gt;&lt;keyword&gt;*gene targeting&lt;/keyword&gt;&lt;keyword&gt;*glomerulus&lt;/keyword&gt;&lt;keyword&gt;*olfaction&lt;/keyword&gt;&lt;keyword&gt;*olfactory bulb&lt;/keyword&gt;&lt;keyword&gt;*olfactory sensory neuron&lt;/keyword&gt;&lt;keyword&gt;*spatial organization&lt;/keyword&gt;&lt;keyword&gt;*zone&lt;/keyword&gt;&lt;/keywords&gt;&lt;dates&gt;&lt;year&gt;2020&lt;/year&gt;&lt;pub-dates&gt;&lt;date&gt;Mar 24&lt;/date&gt;&lt;/pub-dates&gt;&lt;/dates&gt;&lt;isbn&gt;2211-1247 (Electronic)&lt;/isbn&gt;&lt;accession-num&gt;32209480&lt;/accession-num&gt;&lt;urls&gt;&lt;related-urls&gt;&lt;url&gt;https://www.ncbi.nlm.nih.gov/pubmed/32209480&lt;/url&gt;&lt;/related-urls&gt;&lt;/urls&gt;&lt;electronic-resource-num&gt;10.1016/j.celrep.2020.02.110&lt;/electronic-resource-num&gt;&lt;/record&gt;&lt;/Cite&gt;&lt;/EndNote&gt;</w:instrText>
      </w:r>
      <w:r>
        <w:rPr/>
        <w:fldChar w:fldCharType="separate"/>
      </w:r>
      <w:bookmarkStart w:id="26" w:name="__Fieldmark__5466_2665154704"/>
      <w:r>
        <w:rPr/>
      </w:r>
      <w:r>
        <w:rPr>
          <w:rFonts w:cs="Times New Roman" w:ascii="Times New Roman" w:hAnsi="Times New Roman"/>
          <w:sz w:val="24"/>
          <w:szCs w:val="24"/>
        </w:rPr>
        <w:t>(</w:t>
      </w:r>
      <w:bookmarkStart w:id="27" w:name="__Fieldmark__1650_2665154704"/>
      <w:r>
        <w:rPr>
          <w:rFonts w:cs="Times New Roman" w:ascii="Times New Roman" w:hAnsi="Times New Roman"/>
          <w:sz w:val="24"/>
          <w:szCs w:val="24"/>
        </w:rPr>
        <w:t>Zapiec and Mombaerts, 2020)</w:t>
      </w:r>
      <w:r>
        <w:rPr/>
      </w:r>
      <w:r>
        <w:rPr/>
        <w:fldChar w:fldCharType="end"/>
      </w:r>
      <w:bookmarkEnd w:id="26"/>
      <w:bookmarkEnd w:id="27"/>
      <w:r>
        <w:rPr>
          <w:rFonts w:cs="Times New Roman" w:ascii="Times New Roman" w:hAnsi="Times New Roman"/>
          <w:sz w:val="24"/>
          <w:szCs w:val="24"/>
        </w:rPr>
        <w:t xml:space="preserve">. </w:t>
      </w:r>
    </w:p>
    <w:p>
      <w:pPr>
        <w:pStyle w:val="Normal"/>
        <w:spacing w:lineRule="auto" w:line="480"/>
        <w:jc w:val="both"/>
        <w:rPr/>
      </w:pPr>
      <w:r>
        <w:rPr>
          <w:rFonts w:cs="Times New Roman" w:ascii="Times New Roman" w:hAnsi="Times New Roman"/>
          <w:i/>
          <w:sz w:val="24"/>
          <w:szCs w:val="24"/>
        </w:rPr>
        <w:t>Drosophila</w:t>
      </w:r>
      <w:r>
        <w:rPr>
          <w:rFonts w:cs="Times New Roman" w:ascii="Times New Roman" w:hAnsi="Times New Roman"/>
          <w:sz w:val="24"/>
          <w:szCs w:val="24"/>
        </w:rPr>
        <w:t xml:space="preserve"> </w:t>
      </w:r>
      <w:r>
        <w:rPr>
          <w:rStyle w:val="Strong"/>
          <w:rFonts w:cs="Times New Roman" w:ascii="Times New Roman" w:hAnsi="Times New Roman"/>
          <w:b w:val="false"/>
          <w:bCs w:val="false"/>
          <w:sz w:val="24"/>
          <w:szCs w:val="24"/>
        </w:rPr>
        <w:t>OR expression is generally viewed</w:t>
      </w:r>
      <w:r>
        <w:rPr>
          <w:rFonts w:cs="Times New Roman" w:ascii="Times New Roman" w:hAnsi="Times New Roman"/>
          <w:sz w:val="24"/>
          <w:szCs w:val="24"/>
        </w:rPr>
        <w:t xml:space="preserve"> as a developmentally predetermined and non-plastic process </w:t>
      </w:r>
      <w:r>
        <w:fldChar w:fldCharType="begin"/>
      </w:r>
      <w:r>
        <w:rPr/>
        <w:instrText>ADDIN EN.CITE</w:instrText>
      </w:r>
      <w:r>
        <w:rPr/>
        <w:fldChar w:fldCharType="separate"/>
      </w:r>
      <w:bookmarkStart w:id="28" w:name="__Fieldmark__5478_2665154704"/>
      <w:r>
        <w:rPr/>
      </w:r>
      <w:r>
        <w:rPr/>
      </w:r>
      <w:r>
        <w:rPr/>
        <w:fldChar w:fldCharType="end"/>
      </w:r>
      <w:r>
        <w:fldChar w:fldCharType="begin"/>
      </w:r>
      <w:r>
        <w:rPr/>
        <w:instrText>ADDIN EN.CITE.DATA</w:instrText>
      </w:r>
      <w:r>
        <w:rPr/>
        <w:fldChar w:fldCharType="separate"/>
      </w:r>
      <w:bookmarkStart w:id="29" w:name="__Fieldmark__1667_2665154704"/>
      <w:bookmarkStart w:id="30" w:name="__Fieldmark__5481_2665154704"/>
      <w:bookmarkEnd w:id="28"/>
      <w:r>
        <w:rPr/>
      </w:r>
      <w:r>
        <w:rPr>
          <w:rFonts w:cs="Times New Roman" w:ascii="Times New Roman" w:hAnsi="Times New Roman"/>
          <w:sz w:val="24"/>
          <w:szCs w:val="24"/>
        </w:rPr>
        <w:t>(</w:t>
      </w:r>
      <w:bookmarkStart w:id="31" w:name="__Fieldmark__1666_2665154704"/>
      <w:r>
        <w:rPr>
          <w:rFonts w:cs="Times New Roman" w:ascii="Times New Roman" w:hAnsi="Times New Roman"/>
          <w:sz w:val="24"/>
          <w:szCs w:val="24"/>
        </w:rPr>
        <w:t>Barish and Volkan, 2015; Jafari et al., 2012; Ray et al., 2008)</w:t>
      </w:r>
      <w:r>
        <w:rPr/>
      </w:r>
      <w:r>
        <w:rPr/>
        <w:fldChar w:fldCharType="end"/>
      </w:r>
      <w:bookmarkEnd w:id="29"/>
      <w:bookmarkEnd w:id="30"/>
      <w:bookmarkEnd w:id="31"/>
      <w:r>
        <w:rPr>
          <w:rFonts w:cs="Times New Roman" w:ascii="Times New Roman" w:hAnsi="Times New Roman"/>
          <w:sz w:val="24"/>
          <w:szCs w:val="24"/>
        </w:rPr>
        <w:t xml:space="preserve">. There are several reasons for this assumption. OR expression is stereotypically organized </w:t>
      </w:r>
      <w:r>
        <w:fldChar w:fldCharType="begin"/>
      </w:r>
      <w:r>
        <w:rPr/>
        <w:instrText>ADDIN EN.CITE</w:instrText>
      </w:r>
      <w:r>
        <w:rPr/>
        <w:fldChar w:fldCharType="separate"/>
      </w:r>
      <w:bookmarkStart w:id="32" w:name="__Fieldmark__5489_2665154704"/>
      <w:r>
        <w:rPr/>
      </w:r>
      <w:r>
        <w:rPr/>
      </w:r>
      <w:r>
        <w:rPr/>
        <w:fldChar w:fldCharType="end"/>
      </w:r>
      <w:r>
        <w:fldChar w:fldCharType="begin"/>
      </w:r>
      <w:r>
        <w:rPr/>
        <w:instrText>ADDIN EN.CITE.DATA</w:instrText>
      </w:r>
      <w:r>
        <w:rPr/>
        <w:fldChar w:fldCharType="separate"/>
      </w:r>
      <w:bookmarkStart w:id="33" w:name="__Fieldmark__1681_2665154704"/>
      <w:bookmarkStart w:id="34" w:name="__Fieldmark__5492_2665154704"/>
      <w:bookmarkEnd w:id="32"/>
      <w:r>
        <w:rPr/>
      </w:r>
      <w:r>
        <w:rPr>
          <w:rFonts w:cs="Times New Roman" w:ascii="Times New Roman" w:hAnsi="Times New Roman"/>
          <w:sz w:val="24"/>
          <w:szCs w:val="24"/>
        </w:rPr>
        <w:t>(</w:t>
      </w:r>
      <w:bookmarkStart w:id="35" w:name="__Fieldmark__1680_2665154704"/>
      <w:r>
        <w:rPr>
          <w:rFonts w:cs="Times New Roman" w:ascii="Times New Roman" w:hAnsi="Times New Roman"/>
          <w:sz w:val="24"/>
          <w:szCs w:val="24"/>
        </w:rPr>
        <w:t>Couto et al., 2005)</w:t>
      </w:r>
      <w:r>
        <w:rPr/>
      </w:r>
      <w:r>
        <w:rPr/>
        <w:fldChar w:fldCharType="end"/>
      </w:r>
      <w:bookmarkEnd w:id="33"/>
      <w:bookmarkEnd w:id="34"/>
      <w:bookmarkEnd w:id="35"/>
      <w:r>
        <w:rPr>
          <w:rFonts w:cs="Times New Roman" w:ascii="Times New Roman" w:hAnsi="Times New Roman"/>
          <w:sz w:val="24"/>
          <w:szCs w:val="24"/>
        </w:rPr>
        <w:t xml:space="preserve">, and </w:t>
      </w:r>
      <w:r>
        <w:rPr>
          <w:rFonts w:cs="Times New Roman" w:ascii="Times New Roman" w:hAnsi="Times New Roman"/>
          <w:i/>
          <w:sz w:val="24"/>
          <w:szCs w:val="24"/>
        </w:rPr>
        <w:t>Drosophila</w:t>
      </w:r>
      <w:r>
        <w:rPr>
          <w:rFonts w:cs="Times New Roman" w:ascii="Times New Roman" w:hAnsi="Times New Roman"/>
          <w:sz w:val="24"/>
          <w:szCs w:val="24"/>
        </w:rPr>
        <w:t xml:space="preserve"> OSNs are specified in a lineage dependent manner </w:t>
      </w:r>
      <w:r>
        <w:fldChar w:fldCharType="begin"/>
      </w:r>
      <w:r>
        <w:rPr/>
        <w:instrText>ADDIN EN.CITE &lt;EndNote&gt;&lt;Cite&gt;&lt;Author&gt;Barish&lt;/Author&gt;&lt;Year&gt;2015&lt;/Year&gt;&lt;RecNum&gt;12401&lt;/RecNum&gt;&lt;DisplayText&gt;(Barish and Volkan, 2015)&lt;/DisplayText&gt;&lt;record&gt;&lt;rec-number&gt;12401&lt;/rec-number&gt;&lt;foreign-keys&gt;&lt;key app="EN" db-id="srdsr95rbz0f21etafoxsp9tsvwxft9xe052" timestamp="1542189875" guid="184e345d-d35b-4c71-9be1-9f15cf3ae74b"&gt;12401&lt;/key&gt;&lt;/foreign-keys&gt;&lt;ref-type name="Journal Article"&gt;17&lt;/ref-type&gt;&lt;contributors&gt;&lt;authors&gt;&lt;author&gt;Barish, S.&lt;/author&gt;&lt;author&gt;Volkan, P. C.&lt;/author&gt;&lt;/authors&gt;&lt;/contributors&gt;&lt;auth-address&gt;Duke Univ, Dept Biol, Durham, NC 27708 USA&amp;#xD;Duke Univ, Duke Inst Brain Sci, Durham, NC USA&lt;/auth-address&gt;&lt;titles&gt;&lt;title&gt;Mechanisms of olfactory receptor neuron specification in Drosophila&lt;/title&gt;&lt;secondary-title&gt;Wiley Interdisciplinary Reviews-Developmental Biology&lt;/secondary-title&gt;&lt;alt-title&gt;Wires Dev Biol&lt;/alt-title&gt;&lt;/titles&gt;&lt;periodical&gt;&lt;full-title&gt;Wiley Interdisciplinary Reviews-Developmental Biology&lt;/full-title&gt;&lt;abbr-1&gt;Wires Dev Biol&lt;/abbr-1&gt;&lt;/periodical&gt;&lt;alt-periodical&gt;&lt;full-title&gt;Wiley Interdisciplinary Reviews-Developmental Biology&lt;/full-title&gt;&lt;abbr-1&gt;Wires Dev Biol&lt;/abbr-1&gt;&lt;/alt-periodical&gt;&lt;pages&gt;609-621&lt;/pages&gt;&lt;volume&gt;4&lt;/volume&gt;&lt;number&gt;6&lt;/number&gt;&lt;keywords&gt;&lt;keyword&gt;sensory neurons&lt;/keyword&gt;&lt;keyword&gt;antennal lobe&lt;/keyword&gt;&lt;keyword&gt;chemosensory receptors&lt;/keyword&gt;&lt;keyword&gt;odorant receptors&lt;/keyword&gt;&lt;keyword&gt;gene-expression&lt;/keyword&gt;&lt;keyword&gt;proneural gene&lt;/keyword&gt;&lt;keyword&gt;n-cadherin&lt;/keyword&gt;&lt;keyword&gt;axon&lt;/keyword&gt;&lt;keyword&gt;system&lt;/keyword&gt;&lt;keyword&gt;map&lt;/keyword&gt;&lt;/keywords&gt;&lt;dates&gt;&lt;year&gt;2015&lt;/year&gt;&lt;pub-dates&gt;&lt;date&gt;Nov-Dec&lt;/date&gt;&lt;/pub-dates&gt;&lt;/dates&gt;&lt;isbn&gt;1759-7684&lt;/isbn&gt;&lt;accession-num&gt;WOS:000362731400004&lt;/accession-num&gt;&lt;urls&gt;&lt;related-urls&gt;&lt;url&gt;&amp;lt;Go to ISI&amp;gt;://WOS:000362731400004&lt;/url&gt;&lt;/related-urls&gt;&lt;/urls&gt;&lt;electronic-resource-num&gt;10.1002/wdev.197&lt;/electronic-resource-num&gt;&lt;language&gt;English&lt;/language&gt;&lt;/record&gt;&lt;/Cite&gt;&lt;/EndNote&gt;</w:instrText>
      </w:r>
      <w:r>
        <w:rPr/>
        <w:fldChar w:fldCharType="separate"/>
      </w:r>
      <w:bookmarkStart w:id="36" w:name="__Fieldmark__5502_2665154704"/>
      <w:r>
        <w:rPr/>
      </w:r>
      <w:r>
        <w:rPr>
          <w:rFonts w:cs="Times New Roman" w:ascii="Times New Roman" w:hAnsi="Times New Roman"/>
          <w:sz w:val="24"/>
          <w:szCs w:val="24"/>
        </w:rPr>
        <w:t>(</w:t>
      </w:r>
      <w:bookmarkStart w:id="37" w:name="__Fieldmark__1691_2665154704"/>
      <w:r>
        <w:rPr>
          <w:rFonts w:cs="Times New Roman" w:ascii="Times New Roman" w:hAnsi="Times New Roman"/>
          <w:sz w:val="24"/>
          <w:szCs w:val="24"/>
        </w:rPr>
        <w:t>Barish and Volkan, 2015)</w:t>
      </w:r>
      <w:r>
        <w:rPr/>
      </w:r>
      <w:r>
        <w:rPr/>
        <w:fldChar w:fldCharType="end"/>
      </w:r>
      <w:bookmarkEnd w:id="36"/>
      <w:bookmarkEnd w:id="37"/>
      <w:r>
        <w:rPr>
          <w:rFonts w:cs="Times New Roman" w:ascii="Times New Roman" w:hAnsi="Times New Roman"/>
          <w:sz w:val="24"/>
          <w:szCs w:val="24"/>
        </w:rPr>
        <w:t xml:space="preserve">. Notch signaling splits OSNs into two subgroups with defined projection patterns and OR expression </w:t>
      </w:r>
      <w:r>
        <w:fldChar w:fldCharType="begin"/>
      </w:r>
      <w:r>
        <w:rPr/>
        <w:instrText>ADDIN EN.CITE</w:instrText>
      </w:r>
      <w:r>
        <w:rPr/>
        <w:fldChar w:fldCharType="separate"/>
      </w:r>
      <w:bookmarkStart w:id="38" w:name="__Fieldmark__5509_2665154704"/>
      <w:r>
        <w:rPr/>
      </w:r>
      <w:r>
        <w:rPr/>
      </w:r>
      <w:r>
        <w:rPr/>
        <w:fldChar w:fldCharType="end"/>
      </w:r>
      <w:r>
        <w:fldChar w:fldCharType="begin"/>
      </w:r>
      <w:r>
        <w:rPr/>
        <w:instrText>ADDIN EN.CITE.DATA</w:instrText>
      </w:r>
      <w:r>
        <w:rPr/>
        <w:fldChar w:fldCharType="separate"/>
      </w:r>
      <w:bookmarkStart w:id="39" w:name="__Fieldmark__1703_2665154704"/>
      <w:bookmarkStart w:id="40" w:name="__Fieldmark__5512_2665154704"/>
      <w:bookmarkEnd w:id="38"/>
      <w:r>
        <w:rPr/>
      </w:r>
      <w:r>
        <w:rPr>
          <w:rFonts w:cs="Times New Roman" w:ascii="Times New Roman" w:hAnsi="Times New Roman"/>
          <w:sz w:val="24"/>
          <w:szCs w:val="24"/>
        </w:rPr>
        <w:t>(</w:t>
      </w:r>
      <w:bookmarkStart w:id="41" w:name="__Fieldmark__1702_2665154704"/>
      <w:r>
        <w:rPr>
          <w:rFonts w:cs="Times New Roman" w:ascii="Times New Roman" w:hAnsi="Times New Roman"/>
          <w:sz w:val="24"/>
          <w:szCs w:val="24"/>
        </w:rPr>
        <w:t>Endo et al., 2007)</w:t>
      </w:r>
      <w:r>
        <w:rPr/>
      </w:r>
      <w:r>
        <w:rPr/>
        <w:fldChar w:fldCharType="end"/>
      </w:r>
      <w:bookmarkEnd w:id="39"/>
      <w:bookmarkEnd w:id="40"/>
      <w:bookmarkEnd w:id="41"/>
      <w:r>
        <w:rPr>
          <w:rFonts w:cs="Times New Roman" w:ascii="Times New Roman" w:hAnsi="Times New Roman"/>
          <w:sz w:val="24"/>
          <w:szCs w:val="24"/>
        </w:rPr>
        <w:t xml:space="preserve">. Defined transcription factor (TF) combinations both drive and restrict OR expression </w:t>
      </w:r>
      <w:r>
        <w:fldChar w:fldCharType="begin"/>
      </w:r>
      <w:r>
        <w:rPr/>
        <w:instrText>ADDIN EN.CITE</w:instrText>
      </w:r>
      <w:r>
        <w:rPr/>
        <w:fldChar w:fldCharType="separate"/>
      </w:r>
      <w:bookmarkStart w:id="42" w:name="__Fieldmark__5520_2665154704"/>
      <w:r>
        <w:rPr/>
      </w:r>
      <w:r>
        <w:rPr/>
      </w:r>
      <w:r>
        <w:rPr/>
        <w:fldChar w:fldCharType="end"/>
      </w:r>
      <w:r>
        <w:fldChar w:fldCharType="begin"/>
      </w:r>
      <w:r>
        <w:rPr/>
        <w:instrText>ADDIN EN.CITE.DATA</w:instrText>
      </w:r>
      <w:r>
        <w:rPr/>
        <w:fldChar w:fldCharType="separate"/>
      </w:r>
      <w:bookmarkStart w:id="43" w:name="__Fieldmark__1717_2665154704"/>
      <w:bookmarkStart w:id="44" w:name="__Fieldmark__5523_2665154704"/>
      <w:bookmarkEnd w:id="42"/>
      <w:r>
        <w:rPr/>
      </w:r>
      <w:r>
        <w:rPr>
          <w:rFonts w:cs="Times New Roman" w:ascii="Times New Roman" w:hAnsi="Times New Roman"/>
          <w:sz w:val="24"/>
          <w:szCs w:val="24"/>
        </w:rPr>
        <w:t>(</w:t>
      </w:r>
      <w:bookmarkStart w:id="45" w:name="__Fieldmark__1716_2665154704"/>
      <w:r>
        <w:rPr>
          <w:rFonts w:cs="Times New Roman" w:ascii="Times New Roman" w:hAnsi="Times New Roman"/>
          <w:sz w:val="24"/>
          <w:szCs w:val="24"/>
        </w:rPr>
        <w:t>Jafari et al., 2012; Komiyama et al., 2004; Sim et al., 2012; Tichy et al., 2008)</w:t>
      </w:r>
      <w:r>
        <w:rPr/>
      </w:r>
      <w:r>
        <w:rPr/>
        <w:fldChar w:fldCharType="end"/>
      </w:r>
      <w:bookmarkEnd w:id="43"/>
      <w:bookmarkEnd w:id="44"/>
      <w:bookmarkEnd w:id="45"/>
      <w:r>
        <w:rPr>
          <w:rFonts w:cs="Times New Roman" w:ascii="Times New Roman" w:hAnsi="Times New Roman"/>
          <w:sz w:val="24"/>
          <w:szCs w:val="24"/>
        </w:rPr>
        <w:t xml:space="preserve">. </w:t>
      </w:r>
    </w:p>
    <w:p>
      <w:pPr>
        <w:pStyle w:val="Normal"/>
        <w:spacing w:lineRule="auto" w:line="480"/>
        <w:jc w:val="both"/>
        <w:rPr/>
      </w:pPr>
      <w:bookmarkStart w:id="46" w:name="_GoBack"/>
      <w:bookmarkEnd w:id="46"/>
      <w:r>
        <w:rPr>
          <w:rFonts w:cs="Times New Roman" w:ascii="Times New Roman" w:hAnsi="Times New Roman"/>
          <w:sz w:val="24"/>
          <w:szCs w:val="24"/>
        </w:rPr>
        <w:t>Nevertheless, the o</w:t>
      </w:r>
      <w:r>
        <w:rPr>
          <w:rStyle w:val="Strong"/>
          <w:rFonts w:cs="Times New Roman" w:ascii="Times New Roman" w:hAnsi="Times New Roman"/>
          <w:b w:val="false"/>
          <w:bCs w:val="false"/>
          <w:sz w:val="24"/>
          <w:szCs w:val="24"/>
        </w:rPr>
        <w:t xml:space="preserve">dor environment and odor exposure early in life can modulate </w:t>
      </w:r>
      <w:r>
        <w:rPr>
          <w:rStyle w:val="Strong"/>
          <w:rFonts w:cs="Times New Roman" w:ascii="Times New Roman" w:hAnsi="Times New Roman"/>
          <w:b w:val="false"/>
          <w:bCs w:val="false"/>
          <w:i/>
          <w:iCs/>
          <w:sz w:val="24"/>
          <w:szCs w:val="24"/>
        </w:rPr>
        <w:t>Drosophila</w:t>
      </w:r>
      <w:r>
        <w:rPr>
          <w:rStyle w:val="Strong"/>
          <w:rFonts w:cs="Times New Roman" w:ascii="Times New Roman" w:hAnsi="Times New Roman"/>
          <w:b w:val="false"/>
          <w:bCs w:val="false"/>
          <w:sz w:val="24"/>
          <w:szCs w:val="24"/>
        </w:rPr>
        <w:t xml:space="preserve"> OR expression and odor responses </w:t>
      </w:r>
      <w:r>
        <w:fldChar w:fldCharType="begin"/>
      </w:r>
      <w:r>
        <w:rPr/>
        <w:instrText>ADDIN EN.CITE</w:instrText>
      </w:r>
      <w:r>
        <w:rPr/>
        <w:fldChar w:fldCharType="separate"/>
      </w:r>
      <w:bookmarkStart w:id="47" w:name="__Fieldmark__5539_2665154704"/>
      <w:r>
        <w:rPr/>
      </w:r>
      <w:r>
        <w:rPr/>
      </w:r>
      <w:r>
        <w:rPr/>
        <w:fldChar w:fldCharType="end"/>
      </w:r>
      <w:r>
        <w:fldChar w:fldCharType="begin"/>
      </w:r>
      <w:r>
        <w:rPr/>
        <w:instrText>ADDIN EN.CITE.DATA</w:instrText>
      </w:r>
      <w:r>
        <w:rPr/>
        <w:fldChar w:fldCharType="separate"/>
      </w:r>
      <w:bookmarkStart w:id="48" w:name="__Fieldmark__1744_2665154704"/>
      <w:bookmarkStart w:id="49" w:name="__Fieldmark__5542_2665154704"/>
      <w:bookmarkEnd w:id="47"/>
      <w:r>
        <w:rPr/>
      </w:r>
      <w:r>
        <w:rPr>
          <w:rStyle w:val="Strong"/>
          <w:rFonts w:cs="Times New Roman" w:ascii="Times New Roman" w:hAnsi="Times New Roman"/>
          <w:b w:val="false"/>
          <w:bCs w:val="false"/>
          <w:sz w:val="24"/>
          <w:szCs w:val="24"/>
        </w:rPr>
        <w:t>(</w:t>
      </w:r>
      <w:bookmarkStart w:id="50" w:name="__Fieldmark__1743_2665154704"/>
      <w:r>
        <w:rPr>
          <w:rStyle w:val="Strong"/>
          <w:rFonts w:cs="Times New Roman" w:ascii="Times New Roman" w:hAnsi="Times New Roman"/>
          <w:b w:val="false"/>
          <w:bCs w:val="false"/>
          <w:sz w:val="24"/>
          <w:szCs w:val="24"/>
        </w:rPr>
        <w:t>Iyengar et al., 2010; Koerte et al., 2018; von der Weid et al., 2015)</w:t>
      </w:r>
      <w:r>
        <w:rPr/>
      </w:r>
      <w:r>
        <w:rPr/>
        <w:fldChar w:fldCharType="end"/>
      </w:r>
      <w:bookmarkEnd w:id="48"/>
      <w:bookmarkEnd w:id="49"/>
      <w:bookmarkEnd w:id="50"/>
      <w:r>
        <w:rPr>
          <w:rStyle w:val="Strong"/>
          <w:rFonts w:cs="Times New Roman" w:ascii="Times New Roman" w:hAnsi="Times New Roman"/>
          <w:b w:val="false"/>
          <w:bCs w:val="false"/>
          <w:sz w:val="24"/>
          <w:szCs w:val="24"/>
        </w:rPr>
        <w:t>.</w:t>
      </w:r>
      <w:r>
        <w:rPr>
          <w:rFonts w:cs="Times New Roman" w:ascii="Times New Roman" w:hAnsi="Times New Roman"/>
          <w:sz w:val="24"/>
          <w:szCs w:val="24"/>
        </w:rPr>
        <w:t xml:space="preserve"> Thermal s</w:t>
      </w:r>
      <w:r>
        <w:rPr>
          <w:rFonts w:cs="Times New Roman" w:ascii="Times New Roman" w:hAnsi="Times New Roman"/>
          <w:sz w:val="24"/>
          <w:szCs w:val="24"/>
          <w:lang w:val="en"/>
        </w:rPr>
        <w:t xml:space="preserve">tress and starvation induce plasticity in </w:t>
      </w:r>
      <w:r>
        <w:rPr>
          <w:rFonts w:cs="Times New Roman" w:ascii="Times New Roman" w:hAnsi="Times New Roman"/>
          <w:i/>
          <w:sz w:val="24"/>
          <w:szCs w:val="24"/>
          <w:lang w:val="en"/>
        </w:rPr>
        <w:t>Drosophila</w:t>
      </w:r>
      <w:r>
        <w:rPr>
          <w:rFonts w:cs="Times New Roman" w:ascii="Times New Roman" w:hAnsi="Times New Roman"/>
          <w:sz w:val="24"/>
          <w:szCs w:val="24"/>
          <w:lang w:val="en"/>
        </w:rPr>
        <w:t xml:space="preserve"> adult OR expression </w:t>
      </w:r>
      <w:r>
        <w:fldChar w:fldCharType="begin"/>
      </w:r>
      <w:r>
        <w:rPr/>
        <w:instrText>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Pr/>
        <w:fldChar w:fldCharType="separate"/>
      </w:r>
      <w:bookmarkStart w:id="51" w:name="__Fieldmark__5554_2665154704"/>
      <w:r>
        <w:rPr/>
      </w:r>
      <w:r>
        <w:rPr>
          <w:rFonts w:cs="Times New Roman" w:ascii="Times New Roman" w:hAnsi="Times New Roman"/>
          <w:sz w:val="24"/>
          <w:szCs w:val="24"/>
          <w:lang w:val="en"/>
        </w:rPr>
        <w:t>(</w:t>
      </w:r>
      <w:bookmarkStart w:id="52" w:name="__Fieldmark__1758_2665154704"/>
      <w:r>
        <w:rPr>
          <w:rFonts w:cs="Times New Roman" w:ascii="Times New Roman" w:hAnsi="Times New Roman"/>
          <w:sz w:val="24"/>
          <w:szCs w:val="24"/>
          <w:lang w:val="en"/>
        </w:rPr>
        <w:t>Jafari and Alenius, 2015)</w:t>
      </w:r>
      <w:r>
        <w:rPr/>
      </w:r>
      <w:r>
        <w:rPr/>
        <w:fldChar w:fldCharType="end"/>
      </w:r>
      <w:bookmarkEnd w:id="51"/>
      <w:bookmarkEnd w:id="52"/>
      <w:r>
        <w:rPr>
          <w:rFonts w:cs="Times New Roman" w:ascii="Times New Roman" w:hAnsi="Times New Roman"/>
          <w:sz w:val="24"/>
          <w:szCs w:val="24"/>
          <w:lang w:val="en"/>
        </w:rPr>
        <w:t xml:space="preserve">. </w:t>
      </w:r>
      <w:r>
        <w:rPr>
          <w:rFonts w:cs="Times New Roman" w:ascii="Times New Roman" w:hAnsi="Times New Roman"/>
          <w:sz w:val="24"/>
          <w:szCs w:val="24"/>
          <w:lang w:val="en-GB"/>
        </w:rPr>
        <w:t xml:space="preserve">H3K9me2, which marks OR promoters in vertebrates, also marks OR genes in </w:t>
      </w:r>
      <w:r>
        <w:rPr>
          <w:rFonts w:cs="Times New Roman" w:ascii="Times New Roman" w:hAnsi="Times New Roman"/>
          <w:i/>
          <w:sz w:val="24"/>
          <w:szCs w:val="24"/>
          <w:lang w:val="en-GB"/>
        </w:rPr>
        <w:t>Drosophila</w:t>
      </w:r>
      <w:r>
        <w:rPr>
          <w:rFonts w:cs="Times New Roman" w:ascii="Times New Roman" w:hAnsi="Times New Roman"/>
          <w:sz w:val="24"/>
          <w:szCs w:val="24"/>
          <w:lang w:val="en-GB"/>
        </w:rPr>
        <w:t xml:space="preserve"> OSNs </w:t>
      </w:r>
      <w:r>
        <w:fldChar w:fldCharType="begin"/>
      </w:r>
      <w:r>
        <w:rPr/>
        <w:instrText>ADDIN EN.CITE</w:instrText>
      </w:r>
      <w:r>
        <w:rPr/>
        <w:fldChar w:fldCharType="separate"/>
      </w:r>
      <w:bookmarkStart w:id="53" w:name="__Fieldmark__5564_2665154704"/>
      <w:r>
        <w:rPr/>
      </w:r>
      <w:r>
        <w:rPr/>
      </w:r>
      <w:r>
        <w:rPr/>
        <w:fldChar w:fldCharType="end"/>
      </w:r>
      <w:r>
        <w:fldChar w:fldCharType="begin"/>
      </w:r>
      <w:r>
        <w:rPr/>
        <w:instrText>ADDIN EN.CITE.DATA</w:instrText>
      </w:r>
      <w:r>
        <w:rPr/>
        <w:fldChar w:fldCharType="separate"/>
      </w:r>
      <w:bookmarkStart w:id="54" w:name="__Fieldmark__1782_2665154704"/>
      <w:bookmarkStart w:id="55" w:name="__Fieldmark__5567_2665154704"/>
      <w:bookmarkEnd w:id="53"/>
      <w:r>
        <w:rPr/>
      </w:r>
      <w:r>
        <w:rPr>
          <w:rFonts w:cs="Times New Roman" w:ascii="Times New Roman" w:hAnsi="Times New Roman"/>
          <w:sz w:val="24"/>
          <w:szCs w:val="24"/>
          <w:lang w:val="en-GB"/>
        </w:rPr>
        <w:t>(</w:t>
      </w:r>
      <w:bookmarkStart w:id="56" w:name="__Fieldmark__1781_2665154704"/>
      <w:r>
        <w:rPr>
          <w:rFonts w:cs="Times New Roman" w:ascii="Times New Roman" w:hAnsi="Times New Roman"/>
          <w:sz w:val="24"/>
          <w:szCs w:val="24"/>
          <w:lang w:val="en-GB"/>
        </w:rPr>
        <w:t>Sim et al., 2012)</w:t>
      </w:r>
      <w:r>
        <w:rPr/>
      </w:r>
      <w:r>
        <w:rPr/>
        <w:fldChar w:fldCharType="end"/>
      </w:r>
      <w:bookmarkEnd w:id="54"/>
      <w:bookmarkEnd w:id="55"/>
      <w:bookmarkEnd w:id="56"/>
      <w:r>
        <w:rPr>
          <w:rFonts w:cs="Times New Roman" w:ascii="Times New Roman" w:hAnsi="Times New Roman"/>
          <w:sz w:val="24"/>
          <w:szCs w:val="24"/>
          <w:lang w:val="en-GB"/>
        </w:rPr>
        <w:t xml:space="preserve">. </w:t>
      </w:r>
      <w:r>
        <w:rPr>
          <w:rFonts w:cs="Times New Roman" w:ascii="Times New Roman" w:hAnsi="Times New Roman"/>
          <w:i/>
          <w:sz w:val="24"/>
          <w:szCs w:val="24"/>
          <w:lang w:val="en-GB"/>
        </w:rPr>
        <w:t>G9a</w:t>
      </w:r>
      <w:r>
        <w:rPr>
          <w:rFonts w:cs="Times New Roman" w:ascii="Times New Roman" w:hAnsi="Times New Roman"/>
          <w:sz w:val="24"/>
          <w:szCs w:val="24"/>
          <w:lang w:val="en-GB"/>
        </w:rPr>
        <w:t xml:space="preserve">, which produces H3K9me2, restricts OR expression in </w:t>
      </w:r>
      <w:r>
        <w:rPr>
          <w:rFonts w:cs="Times New Roman" w:ascii="Times New Roman" w:hAnsi="Times New Roman"/>
          <w:i/>
          <w:sz w:val="24"/>
          <w:szCs w:val="24"/>
          <w:lang w:val="en-GB"/>
        </w:rPr>
        <w:t>Drosophila</w:t>
      </w:r>
      <w:r>
        <w:rPr>
          <w:rFonts w:cs="Times New Roman" w:ascii="Times New Roman" w:hAnsi="Times New Roman"/>
          <w:sz w:val="24"/>
          <w:szCs w:val="24"/>
          <w:lang w:val="en-GB"/>
        </w:rPr>
        <w:t xml:space="preserve"> </w:t>
      </w:r>
      <w:r>
        <w:fldChar w:fldCharType="begin"/>
      </w:r>
      <w:r>
        <w:rPr/>
        <w:instrText>ADDIN EN.CITE &lt;EndNote&gt;&lt;Cite&gt;&lt;Author&gt;Alkhori&lt;/Author&gt;&lt;Year&gt;2014&lt;/Year&gt;&lt;RecNum&gt;10973&lt;/RecNum&gt;&lt;DisplayText&gt;(Alkhori et al., 2014)&lt;/DisplayText&gt;&lt;record&gt;&lt;rec-number&gt;10973&lt;/rec-number&gt;&lt;foreign-keys&gt;&lt;key app="EN" db-id="srdsr95rbz0f21etafoxsp9tsvwxft9xe052" timestamp="0" guid="72f64571-d0b0-42a8-99b6-ff3d5c0a0435"&gt;10973&lt;/key&gt;&lt;/foreign-keys&gt;&lt;ref-type name="Journal Article"&gt;17&lt;/ref-type&gt;&lt;contributors&gt;&lt;authors&gt;&lt;author&gt;Alkhori, L.&lt;/author&gt;&lt;author&gt;Ost, A.&lt;/author&gt;&lt;author&gt;Alenius, M.&lt;/author&gt;&lt;/authors&gt;&lt;/contributors&gt;&lt;auth-address&gt;1Department of Clinical and Experimental Medicine, Linkoping University, S-581 83 Linkoping, Sweden. mattias.alenius@liu.se.&lt;/auth-address&gt;&lt;titles&gt;&lt;title&gt;The corepressor Atrophin specifies odorant receptor expression in Drosophila&lt;/title&gt;&lt;secondary-title&gt;FASEB J&lt;/secondary-title&gt;&lt;alt-title&gt;FASEB journal : official publication of the Federation of American Societies for Experimental Biology&lt;/alt-title&gt;&lt;/titles&gt;&lt;periodical&gt;&lt;full-title&gt;Faseb Journal&lt;/full-title&gt;&lt;abbr-1&gt;Faseb J&lt;/abbr-1&gt;&lt;/periodical&gt;&lt;pages&gt;1355-64&lt;/pages&gt;&lt;volume&gt;28&lt;/volume&gt;&lt;number&gt;3&lt;/number&gt;&lt;keywords&gt;&lt;keyword&gt;Animals&lt;/keyword&gt;&lt;keyword&gt;Drosophila/*genetics&lt;/keyword&gt;&lt;keyword&gt;Drosophila Proteins/*physiology&lt;/keyword&gt;&lt;keyword&gt;Fluorescent Antibody Technique&lt;/keyword&gt;&lt;keyword&gt;In Situ Hybridization&lt;/keyword&gt;&lt;keyword&gt;Receptors, Odorant/*genetics&lt;/keyword&gt;&lt;keyword&gt;Transcription Factors/*physiology&lt;/keyword&gt;&lt;/keywords&gt;&lt;dates&gt;&lt;year&gt;2014&lt;/year&gt;&lt;pub-dates&gt;&lt;date&gt;Mar&lt;/date&gt;&lt;/pub-dates&gt;&lt;/dates&gt;&lt;isbn&gt;1530-6860 (Electronic)&amp;#xD;0892-6638 (Linking)&lt;/isbn&gt;&lt;accession-num&gt;24334704&lt;/accession-num&gt;&lt;urls&gt;&lt;related-urls&gt;&lt;url&gt;http://www.ncbi.nlm.nih.gov/pubmed/24334704&lt;/url&gt;&lt;/related-urls&gt;&lt;/urls&gt;&lt;electronic-resource-num&gt;10.1096/fj.13-240325&lt;/electronic-resource-num&gt;&lt;/record&gt;&lt;/Cite&gt;&lt;/EndNote&gt;</w:instrText>
      </w:r>
      <w:r>
        <w:rPr/>
        <w:fldChar w:fldCharType="separate"/>
      </w:r>
      <w:bookmarkStart w:id="57" w:name="__Fieldmark__5579_2665154704"/>
      <w:r>
        <w:rPr/>
      </w:r>
      <w:r>
        <w:rPr>
          <w:rFonts w:cs="Times New Roman" w:ascii="Times New Roman" w:hAnsi="Times New Roman"/>
          <w:sz w:val="24"/>
          <w:szCs w:val="24"/>
          <w:lang w:val="en-GB"/>
        </w:rPr>
        <w:t>(</w:t>
      </w:r>
      <w:bookmarkStart w:id="58" w:name="__Fieldmark__1800_2665154704"/>
      <w:r>
        <w:rPr>
          <w:rFonts w:cs="Times New Roman" w:ascii="Times New Roman" w:hAnsi="Times New Roman"/>
          <w:sz w:val="24"/>
          <w:szCs w:val="24"/>
          <w:lang w:val="en-GB"/>
        </w:rPr>
        <w:t>Alkhori et al., 2014)</w:t>
      </w:r>
      <w:r>
        <w:rPr/>
      </w:r>
      <w:r>
        <w:rPr/>
        <w:fldChar w:fldCharType="end"/>
      </w:r>
      <w:bookmarkEnd w:id="57"/>
      <w:bookmarkEnd w:id="58"/>
      <w:r>
        <w:rPr>
          <w:rFonts w:cs="Times New Roman" w:ascii="Times New Roman" w:hAnsi="Times New Roman"/>
          <w:sz w:val="24"/>
          <w:szCs w:val="24"/>
          <w:lang w:val="en-GB"/>
        </w:rPr>
        <w:t xml:space="preserve">. </w:t>
      </w:r>
      <w:r>
        <w:rPr>
          <w:rFonts w:cs="Times New Roman" w:ascii="Times New Roman" w:hAnsi="Times New Roman"/>
          <w:i/>
          <w:sz w:val="24"/>
          <w:szCs w:val="24"/>
          <w:lang w:val="en-GB"/>
        </w:rPr>
        <w:t>S</w:t>
      </w:r>
      <w:r>
        <w:rPr>
          <w:rFonts w:cs="Times New Roman" w:ascii="Times New Roman" w:hAnsi="Times New Roman"/>
          <w:i/>
          <w:sz w:val="24"/>
          <w:szCs w:val="24"/>
          <w:lang w:val="en"/>
        </w:rPr>
        <w:t>u</w:t>
      </w:r>
      <w:r>
        <w:rPr>
          <w:rFonts w:cs="Times New Roman" w:ascii="Times New Roman" w:hAnsi="Times New Roman"/>
          <w:i/>
          <w:sz w:val="24"/>
          <w:szCs w:val="24"/>
          <w:lang w:val="en-GB"/>
        </w:rPr>
        <w:t>(var)3-9</w:t>
      </w:r>
      <w:r>
        <w:rPr>
          <w:rFonts w:cs="Times New Roman" w:ascii="Times New Roman" w:hAnsi="Times New Roman"/>
          <w:sz w:val="24"/>
          <w:szCs w:val="24"/>
          <w:lang w:val="en-GB"/>
        </w:rPr>
        <w:t xml:space="preserve">, which produces H3K9me3 and induces </w:t>
      </w:r>
      <w:r>
        <w:rPr>
          <w:rFonts w:cs="Times New Roman" w:ascii="Times New Roman" w:hAnsi="Times New Roman"/>
          <w:sz w:val="24"/>
          <w:szCs w:val="24"/>
          <w:lang w:val="en"/>
        </w:rPr>
        <w:t xml:space="preserve">constitutive heterochromatin, suppresses spurious OR expression </w:t>
      </w:r>
      <w:r>
        <w:fldChar w:fldCharType="begin"/>
      </w:r>
      <w:r>
        <w:rPr/>
        <w:instrText>ADDIN EN.CITE</w:instrText>
      </w:r>
      <w:r>
        <w:rPr/>
        <w:fldChar w:fldCharType="separate"/>
      </w:r>
      <w:bookmarkStart w:id="59" w:name="__Fieldmark__5591_2665154704"/>
      <w:r>
        <w:rPr/>
      </w:r>
      <w:r>
        <w:rPr/>
      </w:r>
      <w:r>
        <w:rPr/>
        <w:fldChar w:fldCharType="end"/>
      </w:r>
      <w:r>
        <w:fldChar w:fldCharType="begin"/>
      </w:r>
      <w:r>
        <w:rPr/>
        <w:instrText>ADDIN EN.CITE.DATA</w:instrText>
      </w:r>
      <w:r>
        <w:rPr/>
        <w:fldChar w:fldCharType="separate"/>
      </w:r>
      <w:bookmarkStart w:id="60" w:name="__Fieldmark__1815_2665154704"/>
      <w:bookmarkStart w:id="61" w:name="__Fieldmark__5594_2665154704"/>
      <w:bookmarkEnd w:id="59"/>
      <w:r>
        <w:rPr/>
      </w:r>
      <w:r>
        <w:rPr>
          <w:rFonts w:cs="Times New Roman" w:ascii="Times New Roman" w:hAnsi="Times New Roman"/>
          <w:sz w:val="24"/>
          <w:szCs w:val="24"/>
          <w:lang w:val="en-GB"/>
        </w:rPr>
        <w:t>(</w:t>
      </w:r>
      <w:bookmarkStart w:id="62" w:name="__Fieldmark__1814_2665154704"/>
      <w:r>
        <w:rPr>
          <w:rFonts w:cs="Times New Roman" w:ascii="Times New Roman" w:hAnsi="Times New Roman"/>
          <w:sz w:val="24"/>
          <w:szCs w:val="24"/>
          <w:lang w:val="en-GB"/>
        </w:rPr>
        <w:t>Jafari and Alenius, 2015; Sim et al., 2012)</w:t>
      </w:r>
      <w:r>
        <w:rPr/>
      </w:r>
      <w:r>
        <w:rPr/>
        <w:fldChar w:fldCharType="end"/>
      </w:r>
      <w:bookmarkEnd w:id="60"/>
      <w:bookmarkEnd w:id="61"/>
      <w:bookmarkEnd w:id="62"/>
      <w:r>
        <w:rPr>
          <w:rFonts w:cs="Times New Roman" w:ascii="Times New Roman" w:hAnsi="Times New Roman"/>
          <w:sz w:val="24"/>
          <w:szCs w:val="24"/>
          <w:lang w:val="en"/>
        </w:rPr>
        <w:t xml:space="preserve">. </w:t>
      </w:r>
      <w:r>
        <w:rPr>
          <w:rFonts w:cs="Times New Roman" w:ascii="Times New Roman" w:hAnsi="Times New Roman"/>
          <w:sz w:val="24"/>
          <w:szCs w:val="24"/>
          <w:lang w:val="en-GB"/>
        </w:rPr>
        <w:t xml:space="preserve">The OR cis regulatory regions support </w:t>
      </w:r>
      <w:r>
        <w:rPr>
          <w:rFonts w:cs="Times New Roman" w:ascii="Times New Roman" w:hAnsi="Times New Roman"/>
          <w:sz w:val="24"/>
          <w:szCs w:val="24"/>
          <w:lang w:val="en"/>
        </w:rPr>
        <w:t xml:space="preserve">cooperative TF interactions that defy heterochromatin and limit stress-induced plasticity </w:t>
      </w:r>
      <w:r>
        <w:fldChar w:fldCharType="begin"/>
      </w:r>
      <w:r>
        <w:rPr/>
        <w:instrText>ADDIN EN.CITE</w:instrText>
      </w:r>
      <w:r>
        <w:rPr/>
        <w:fldChar w:fldCharType="separate"/>
      </w:r>
      <w:bookmarkStart w:id="63" w:name="__Fieldmark__5604_2665154704"/>
      <w:r>
        <w:rPr/>
      </w:r>
      <w:r>
        <w:rPr/>
      </w:r>
      <w:r>
        <w:rPr/>
        <w:fldChar w:fldCharType="end"/>
      </w:r>
      <w:r>
        <w:fldChar w:fldCharType="begin"/>
      </w:r>
      <w:r>
        <w:rPr/>
        <w:instrText>ADDIN EN.CITE.DATA</w:instrText>
      </w:r>
      <w:r>
        <w:rPr/>
        <w:fldChar w:fldCharType="separate"/>
      </w:r>
      <w:bookmarkStart w:id="64" w:name="__Fieldmark__1830_2665154704"/>
      <w:bookmarkStart w:id="65" w:name="__Fieldmark__5607_2665154704"/>
      <w:bookmarkEnd w:id="63"/>
      <w:r>
        <w:rPr/>
      </w:r>
      <w:r>
        <w:rPr>
          <w:rFonts w:cs="Times New Roman" w:ascii="Times New Roman" w:hAnsi="Times New Roman"/>
          <w:sz w:val="24"/>
          <w:szCs w:val="24"/>
          <w:lang w:val="en"/>
        </w:rPr>
        <w:t>(</w:t>
      </w:r>
      <w:bookmarkStart w:id="66" w:name="__Fieldmark__1829_2665154704"/>
      <w:r>
        <w:rPr>
          <w:rFonts w:cs="Times New Roman" w:ascii="Times New Roman" w:hAnsi="Times New Roman"/>
          <w:sz w:val="24"/>
          <w:szCs w:val="24"/>
          <w:lang w:val="en"/>
        </w:rPr>
        <w:t>Gonzalez et al., 2019; Jafari and Alenius, 2015)</w:t>
      </w:r>
      <w:r>
        <w:rPr/>
      </w:r>
      <w:r>
        <w:rPr/>
        <w:fldChar w:fldCharType="end"/>
      </w:r>
      <w:bookmarkEnd w:id="64"/>
      <w:bookmarkEnd w:id="65"/>
      <w:bookmarkEnd w:id="66"/>
      <w:r>
        <w:rPr>
          <w:rFonts w:cs="Times New Roman" w:ascii="Times New Roman" w:hAnsi="Times New Roman"/>
          <w:sz w:val="24"/>
          <w:szCs w:val="24"/>
          <w:lang w:val="en"/>
        </w:rPr>
        <w:t>. Thus,</w:t>
      </w:r>
      <w:r>
        <w:rPr>
          <w:rFonts w:cs="Times New Roman" w:ascii="Times New Roman" w:hAnsi="Times New Roman"/>
          <w:sz w:val="24"/>
          <w:szCs w:val="24"/>
          <w:lang w:val="en-GB"/>
        </w:rPr>
        <w:t xml:space="preserve"> a heterochromatin regulated OR expression plasticity that is in some ways similar that found in vertebrates also seems to exist in </w:t>
      </w:r>
      <w:r>
        <w:rPr>
          <w:rFonts w:cs="Times New Roman" w:ascii="Times New Roman" w:hAnsi="Times New Roman"/>
          <w:i/>
          <w:sz w:val="24"/>
          <w:szCs w:val="24"/>
          <w:lang w:val="en-GB"/>
        </w:rPr>
        <w:t>Drosophila</w:t>
      </w:r>
      <w:r>
        <w:rPr>
          <w:rFonts w:cs="Times New Roman" w:ascii="Times New Roman" w:hAnsi="Times New Roman"/>
          <w:sz w:val="24"/>
          <w:szCs w:val="24"/>
          <w:lang w:val="en-GB"/>
        </w:rPr>
        <w:t>.</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Here, we further address the role of heterochromatin in </w:t>
      </w:r>
      <w:r>
        <w:rPr>
          <w:rFonts w:cs="Times New Roman" w:ascii="Times New Roman" w:hAnsi="Times New Roman"/>
          <w:i/>
          <w:sz w:val="24"/>
          <w:szCs w:val="24"/>
        </w:rPr>
        <w:t>Drosophila</w:t>
      </w:r>
      <w:r>
        <w:rPr>
          <w:rFonts w:cs="Times New Roman" w:ascii="Times New Roman" w:hAnsi="Times New Roman"/>
          <w:sz w:val="24"/>
          <w:szCs w:val="24"/>
        </w:rPr>
        <w:t xml:space="preserve"> OR regulation. We first demonstrate that OR gene regulation stringency increases after a restricted time of heightened plasticity and stress-sensitive period of early fly development. We show that, as they do for vertebrate OR selection, </w:t>
      </w:r>
      <w:r>
        <w:rPr>
          <w:rFonts w:cs="Times New Roman" w:ascii="Times New Roman" w:hAnsi="Times New Roman"/>
          <w:i/>
          <w:sz w:val="24"/>
          <w:szCs w:val="24"/>
        </w:rPr>
        <w:t>dLsd1</w:t>
      </w:r>
      <w:r>
        <w:rPr>
          <w:rFonts w:cs="Times New Roman" w:ascii="Times New Roman" w:hAnsi="Times New Roman"/>
          <w:sz w:val="24"/>
          <w:szCs w:val="24"/>
        </w:rPr>
        <w:t xml:space="preserve"> and su(var) 3-9 initiate and maintain OR expression stringency in </w:t>
      </w:r>
      <w:r>
        <w:rPr>
          <w:rFonts w:cs="Times New Roman" w:ascii="Times New Roman" w:hAnsi="Times New Roman"/>
          <w:i/>
          <w:sz w:val="24"/>
          <w:szCs w:val="24"/>
        </w:rPr>
        <w:t>Drosophila</w:t>
      </w:r>
      <w:r>
        <w:rPr>
          <w:rFonts w:cs="Times New Roman" w:ascii="Times New Roman" w:hAnsi="Times New Roman"/>
          <w:sz w:val="24"/>
          <w:szCs w:val="24"/>
        </w:rPr>
        <w:t xml:space="preserve">. OSN activity regulates </w:t>
      </w:r>
      <w:r>
        <w:rPr>
          <w:rFonts w:cs="Times New Roman" w:ascii="Times New Roman" w:hAnsi="Times New Roman"/>
          <w:i/>
          <w:sz w:val="24"/>
          <w:szCs w:val="24"/>
        </w:rPr>
        <w:t>dLsd1</w:t>
      </w:r>
      <w:r>
        <w:rPr>
          <w:rFonts w:cs="Times New Roman" w:ascii="Times New Roman" w:hAnsi="Times New Roman"/>
          <w:sz w:val="24"/>
          <w:szCs w:val="24"/>
        </w:rPr>
        <w:t xml:space="preserve"> and </w:t>
      </w:r>
      <w:r>
        <w:rPr>
          <w:rFonts w:cs="Times New Roman" w:ascii="Times New Roman" w:hAnsi="Times New Roman"/>
          <w:i/>
          <w:sz w:val="24"/>
          <w:szCs w:val="24"/>
        </w:rPr>
        <w:t xml:space="preserve">su(var)3-9 </w:t>
      </w:r>
      <w:r>
        <w:rPr>
          <w:rFonts w:cs="Times New Roman" w:ascii="Times New Roman" w:hAnsi="Times New Roman"/>
          <w:sz w:val="24"/>
          <w:szCs w:val="24"/>
        </w:rPr>
        <w:t>expression, creating a feedback loop that restricts and balances OR expression. Stress during this period inhibits the feedback loop and produces permanent changes in OR expression.</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i/>
          <w:sz w:val="24"/>
          <w:szCs w:val="24"/>
        </w:rPr>
        <w:t>Drosophila</w:t>
      </w:r>
      <w:r>
        <w:rPr>
          <w:rFonts w:cs="Times New Roman" w:ascii="Times New Roman" w:hAnsi="Times New Roman"/>
          <w:b/>
          <w:sz w:val="24"/>
          <w:szCs w:val="24"/>
        </w:rPr>
        <w:t xml:space="preserve"> chemoreceptor expression matures during the first few days of adult life</w:t>
      </w:r>
    </w:p>
    <w:p>
      <w:pPr>
        <w:pStyle w:val="Normal"/>
        <w:spacing w:lineRule="auto" w:line="480"/>
        <w:jc w:val="both"/>
        <w:rPr/>
      </w:pPr>
      <w:r>
        <w:rPr>
          <w:rFonts w:cs="Times New Roman" w:ascii="Times New Roman" w:hAnsi="Times New Roman"/>
          <w:sz w:val="24"/>
          <w:szCs w:val="24"/>
        </w:rPr>
        <w:t xml:space="preserve">We and others have observed that OR reporter expression varies between OSNs in day-old flies, rising to the uniform high level observed in adult flies after a few days (Figure 1A </w:t>
      </w:r>
      <w:r>
        <w:fldChar w:fldCharType="begin"/>
      </w:r>
      <w:r>
        <w:rPr/>
        <w:instrText>ADDIN EN.CITE</w:instrText>
      </w:r>
      <w:r>
        <w:rPr/>
        <w:fldChar w:fldCharType="separate"/>
      </w:r>
      <w:bookmarkStart w:id="67" w:name="__Fieldmark__5634_2665154704"/>
      <w:r>
        <w:rPr/>
      </w:r>
      <w:r>
        <w:rPr/>
      </w:r>
      <w:r>
        <w:rPr/>
        <w:fldChar w:fldCharType="end"/>
      </w:r>
      <w:r>
        <w:fldChar w:fldCharType="begin"/>
      </w:r>
      <w:r>
        <w:rPr/>
        <w:instrText>ADDIN EN.CITE.DATA</w:instrText>
      </w:r>
      <w:r>
        <w:rPr/>
        <w:fldChar w:fldCharType="separate"/>
      </w:r>
      <w:bookmarkStart w:id="68" w:name="__Fieldmark__1928_2665154704"/>
      <w:bookmarkStart w:id="69" w:name="__Fieldmark__5637_2665154704"/>
      <w:bookmarkEnd w:id="67"/>
      <w:r>
        <w:rPr/>
      </w:r>
      <w:r>
        <w:rPr>
          <w:rFonts w:cs="Times New Roman" w:ascii="Times New Roman" w:hAnsi="Times New Roman"/>
          <w:sz w:val="24"/>
          <w:szCs w:val="24"/>
        </w:rPr>
        <w:t>(</w:t>
      </w:r>
      <w:bookmarkStart w:id="70" w:name="__Fieldmark__1927_2665154704"/>
      <w:r>
        <w:rPr>
          <w:rFonts w:cs="Times New Roman" w:ascii="Times New Roman" w:hAnsi="Times New Roman"/>
          <w:sz w:val="24"/>
          <w:szCs w:val="24"/>
        </w:rPr>
        <w:t>Golovin et al., 2019)</w:t>
      </w:r>
      <w:r>
        <w:rPr/>
      </w:r>
      <w:r>
        <w:rPr/>
        <w:fldChar w:fldCharType="end"/>
      </w:r>
      <w:bookmarkEnd w:id="68"/>
      <w:bookmarkEnd w:id="69"/>
      <w:bookmarkEnd w:id="70"/>
      <w:r>
        <w:rPr>
          <w:rFonts w:cs="Times New Roman" w:ascii="Times New Roman" w:hAnsi="Times New Roman"/>
          <w:sz w:val="24"/>
          <w:szCs w:val="24"/>
        </w:rPr>
        <w:t xml:space="preserve">). To further investigate OR expression dynamics, we performed an RNA-seq analyses comparing antennae from flies one day (newly hatched), four days (around the point of uniform OR expression), and 14 days (mature) post-eclosion. Strikingly, all 34 adult antennal ORs as well as the olfactory co-receptor Orco increased in expression between one and four days post-eclosion (1-4 DPE, Figure 1B), but stopped increasing after day four. The expression of the ionotropic receptors (IRs) and gustatory receptors (GRs) also increased during the first four days post-eclosion (Figure 1B). We found that 17 of 19 antennal IRs and six of ten GRs expressed in OSNs increased two or more fold. As with the ORs, any changes in IR and GR expression after day four were minor without any discernible pattern (Figure 1B). Thus, chemoreceptor expression in general seems to mature during the first four days post-eclosion. </w:t>
      </w:r>
    </w:p>
    <w:p>
      <w:pPr>
        <w:pStyle w:val="Normal"/>
        <w:spacing w:lineRule="auto" w:line="480"/>
        <w:jc w:val="both"/>
        <w:rPr/>
      </w:pPr>
      <w:r>
        <w:rPr>
          <w:rFonts w:cs="Times New Roman" w:ascii="Times New Roman" w:hAnsi="Times New Roman"/>
          <w:sz w:val="24"/>
          <w:szCs w:val="24"/>
        </w:rPr>
        <w:t xml:space="preserve">During the same period, OSN connectivity is also maturing </w:t>
      </w:r>
      <w:r>
        <w:fldChar w:fldCharType="begin"/>
      </w:r>
      <w:r>
        <w:rPr/>
        <w:instrText>ADDIN EN.CITE</w:instrText>
      </w:r>
      <w:r>
        <w:rPr/>
        <w:fldChar w:fldCharType="separate"/>
      </w:r>
      <w:bookmarkStart w:id="71" w:name="__Fieldmark__5647_2665154704"/>
      <w:r>
        <w:rPr/>
      </w:r>
      <w:r>
        <w:rPr/>
      </w:r>
      <w:r>
        <w:rPr/>
        <w:fldChar w:fldCharType="end"/>
      </w:r>
      <w:r>
        <w:fldChar w:fldCharType="begin"/>
      </w:r>
      <w:r>
        <w:rPr/>
        <w:instrText>ADDIN EN.CITE.DATA</w:instrText>
      </w:r>
      <w:r>
        <w:rPr/>
        <w:fldChar w:fldCharType="separate"/>
      </w:r>
      <w:bookmarkStart w:id="72" w:name="__Fieldmark__2063_2665154704"/>
      <w:bookmarkStart w:id="73" w:name="__Fieldmark__5650_2665154704"/>
      <w:bookmarkEnd w:id="71"/>
      <w:r>
        <w:rPr/>
      </w:r>
      <w:r>
        <w:rPr>
          <w:rFonts w:cs="Times New Roman" w:ascii="Times New Roman" w:hAnsi="Times New Roman"/>
          <w:sz w:val="24"/>
          <w:szCs w:val="24"/>
        </w:rPr>
        <w:t>(</w:t>
      </w:r>
      <w:bookmarkStart w:id="74" w:name="__Fieldmark__2062_2665154704"/>
      <w:r>
        <w:rPr>
          <w:rFonts w:cs="Times New Roman" w:ascii="Times New Roman" w:hAnsi="Times New Roman"/>
          <w:sz w:val="24"/>
          <w:szCs w:val="24"/>
        </w:rPr>
        <w:t>Golovin et al., 2019)</w:t>
      </w:r>
      <w:r>
        <w:rPr/>
      </w:r>
      <w:r>
        <w:rPr/>
        <w:fldChar w:fldCharType="end"/>
      </w:r>
      <w:bookmarkEnd w:id="72"/>
      <w:bookmarkEnd w:id="73"/>
      <w:bookmarkEnd w:id="74"/>
      <w:r>
        <w:rPr>
          <w:rFonts w:cs="Times New Roman" w:ascii="Times New Roman" w:hAnsi="Times New Roman"/>
          <w:sz w:val="24"/>
          <w:szCs w:val="24"/>
        </w:rPr>
        <w:t>. Although we did see some increase in synapse-related genes, there is no uniform pattern to the changes in their expression from day one to day four (Figure 1C). This indicates that a limited set of genes or a separate group of post-transcriptional mechanisms is responsible for refining OSN synapses.</w:t>
      </w:r>
    </w:p>
    <w:p>
      <w:pPr>
        <w:pStyle w:val="Normal"/>
        <w:spacing w:lineRule="auto" w:line="480"/>
        <w:jc w:val="both"/>
        <w:rPr/>
      </w:pPr>
      <w:r>
        <w:rPr>
          <w:rFonts w:cs="Times New Roman" w:ascii="Times New Roman" w:hAnsi="Times New Roman"/>
          <w:sz w:val="24"/>
          <w:szCs w:val="24"/>
        </w:rPr>
        <w:t xml:space="preserve">We next expanded the analysis further to include other OSN gene clusters. Sensory neurons are the only ciliated cells in </w:t>
      </w:r>
      <w:r>
        <w:rPr>
          <w:rFonts w:cs="Times New Roman" w:ascii="Times New Roman" w:hAnsi="Times New Roman"/>
          <w:i/>
          <w:sz w:val="24"/>
          <w:szCs w:val="24"/>
        </w:rPr>
        <w:t>Drosophila</w:t>
      </w:r>
      <w:r>
        <w:rPr>
          <w:rFonts w:cs="Times New Roman" w:ascii="Times New Roman" w:hAnsi="Times New Roman"/>
          <w:sz w:val="24"/>
          <w:szCs w:val="24"/>
        </w:rPr>
        <w:t xml:space="preserve">,  and the ciliary transport machinery (e.g., IFTs and BBs) is important for the ciliary localization of the chemoreceptors </w:t>
      </w:r>
      <w:r>
        <w:fldChar w:fldCharType="begin"/>
      </w:r>
      <w:r>
        <w:rPr/>
        <w:instrText>ADDIN EN.CITE &lt;EndNote&gt;&lt;Cite&gt;&lt;Author&gt;Sanchez&lt;/Author&gt;&lt;Year&gt;2016&lt;/Year&gt;&lt;RecNum&gt;11538&lt;/RecNum&gt;&lt;DisplayText&gt;(Sanchez et al., 2016)&lt;/DisplayText&gt;&lt;record&gt;&lt;rec-number&gt;11538&lt;/rec-number&gt;&lt;foreign-keys&gt;&lt;key app="EN" db-id="srdsr95rbz0f21etafoxsp9tsvwxft9xe052" timestamp="0" guid="324664ba-3564-4417-b2bc-fc424dd8f5d1"&gt;11538&lt;/key&gt;&lt;/foreign-keys&gt;&lt;ref-type name="Journal Article"&gt;17&lt;/ref-type&gt;&lt;contributors&gt;&lt;authors&gt;&lt;author&gt;Sanchez, G. M.&lt;/author&gt;&lt;author&gt;Alkhori, L.&lt;/author&gt;&lt;author&gt;Hatano, E.&lt;/author&gt;&lt;author&gt;Schultz, S. W.&lt;/author&gt;&lt;author&gt;Kuzhandaivel, A.&lt;/author&gt;&lt;author&gt;Jafari, S.&lt;/author&gt;&lt;author&gt;Granseth, B.&lt;/author&gt;&lt;author&gt;Alenius, M.&lt;/author&gt;&lt;/authors&gt;&lt;/contributors&gt;&lt;auth-address&gt;Department of Clinical and Experimental Medicine, Linkoping University, 58185 Linkoping, Sweden.&amp;#xD;Department of Clinical and Experimental Medicine, Linkoping University, 58185 Linkoping, Sweden. Electronic address: mattias.alenius@liu.se.&lt;/auth-address&gt;&lt;titles&gt;&lt;title&gt;Hedgehog Signaling Regulates the Ciliary Transport of Odorant Receptors in Drosophila&lt;/title&gt;&lt;secondary-title&gt;Cell Rep&lt;/secondary-title&gt;&lt;/titles&gt;&lt;periodical&gt;&lt;full-title&gt;Cell Rep&lt;/full-title&gt;&lt;/periodical&gt;&lt;pages&gt;464-70&lt;/pages&gt;&lt;volume&gt;14&lt;/volume&gt;&lt;number&gt;3&lt;/number&gt;&lt;dates&gt;&lt;year&gt;2016&lt;/year&gt;&lt;pub-dates&gt;&lt;date&gt;Jan 26&lt;/date&gt;&lt;/pub-dates&gt;&lt;/dates&gt;&lt;isbn&gt;2211-1247 (Electronic)&lt;/isbn&gt;&lt;accession-num&gt;26774485&lt;/accession-num&gt;&lt;urls&gt;&lt;related-urls&gt;&lt;url&gt;http://www.ncbi.nlm.nih.gov/pubmed/26774485&lt;/url&gt;&lt;/related-urls&gt;&lt;/urls&gt;&lt;electronic-resource-num&gt;10.1016/j.celrep.2015.12.059&lt;/electronic-resource-num&gt;&lt;/record&gt;&lt;/Cite&gt;&lt;/EndNote&gt;</w:instrText>
      </w:r>
      <w:r>
        <w:rPr/>
        <w:fldChar w:fldCharType="separate"/>
      </w:r>
      <w:bookmarkStart w:id="75" w:name="__Fieldmark__5662_2665154704"/>
      <w:r>
        <w:rPr/>
      </w:r>
      <w:r>
        <w:rPr>
          <w:rFonts w:cs="Times New Roman" w:ascii="Times New Roman" w:hAnsi="Times New Roman"/>
          <w:sz w:val="24"/>
          <w:szCs w:val="24"/>
        </w:rPr>
        <w:t>(</w:t>
      </w:r>
      <w:bookmarkStart w:id="76" w:name="__Fieldmark__2131_2665154704"/>
      <w:r>
        <w:rPr>
          <w:rFonts w:cs="Times New Roman" w:ascii="Times New Roman" w:hAnsi="Times New Roman"/>
          <w:sz w:val="24"/>
          <w:szCs w:val="24"/>
        </w:rPr>
        <w:t>Sanchez et al., 2016)</w:t>
      </w:r>
      <w:r>
        <w:rPr/>
      </w:r>
      <w:r>
        <w:rPr/>
        <w:fldChar w:fldCharType="end"/>
      </w:r>
      <w:bookmarkEnd w:id="75"/>
      <w:bookmarkEnd w:id="76"/>
      <w:r>
        <w:rPr>
          <w:rFonts w:cs="Times New Roman" w:ascii="Times New Roman" w:hAnsi="Times New Roman"/>
          <w:sz w:val="24"/>
          <w:szCs w:val="24"/>
        </w:rPr>
        <w:t xml:space="preserve">. In OSNs, olfactory transduction levels are affected by OR levels as more ORs are transported into the cilia. Interestingly, we found increasing expression of the IFT and BB genes during the first four days post-eclosion and no further change after the fourth day (Figure 1D). OSNs also express high levels of another auxiliary set of olfactory proteins required for specific odor responses the odorant binding proteins (OBPs) </w:t>
      </w:r>
      <w:r>
        <w:fldChar w:fldCharType="begin"/>
      </w:r>
      <w:r>
        <w:rPr/>
        <w:instrText>ADDIN EN.CITE &lt;EndNote&gt;&lt;Cite&gt;&lt;Author&gt;Larter&lt;/Author&gt;&lt;Year&gt;2016&lt;/Year&gt;&lt;RecNum&gt;16897&lt;/RecNum&gt;&lt;DisplayText&gt;(Larter et al., 2016)&lt;/DisplayText&gt;&lt;record&gt;&lt;rec-number&gt;16897&lt;/rec-number&gt;&lt;foreign-keys&gt;&lt;key app="EN" db-id="srdsr95rbz0f21etafoxsp9tsvwxft9xe052" timestamp="1605261033"&gt;16897&lt;/key&gt;&lt;/foreign-keys&gt;&lt;ref-type name="Journal Article"&gt;17&lt;/ref-type&gt;&lt;contributors&gt;&lt;authors&gt;&lt;author&gt;Larter, N. K.&lt;/author&gt;&lt;author&gt;Sun, J. S.&lt;/author&gt;&lt;author&gt;Carlson, J. R.&lt;/author&gt;&lt;/authors&gt;&lt;/contributors&gt;&lt;auth-address&gt;Department of Molecular, Cellular and Developmental Biology, Yale University, New Haven, United States.&amp;#xD;Interdepartmental Neuroscience Program, Yale University, New Haven, United States.&lt;/auth-address&gt;&lt;titles&gt;&lt;title&gt;Organization and function of Drosophila odorant binding proteins&lt;/title&gt;&lt;secondary-title&gt;Elife&lt;/secondary-title&gt;&lt;/titles&gt;&lt;periodical&gt;&lt;full-title&gt;Elife&lt;/full-title&gt;&lt;/periodical&gt;&lt;volume&gt;5&lt;/volume&gt;&lt;edition&gt;2016/11/16&lt;/edition&gt;&lt;keywords&gt;&lt;keyword&gt;Animals&lt;/keyword&gt;&lt;keyword&gt;Arthropod Antennae/*chemistry/physiology&lt;/keyword&gt;&lt;keyword&gt;Drosophila/*chemistry/physiology&lt;/keyword&gt;&lt;keyword&gt;Gene Expression Profiling&lt;/keyword&gt;&lt;keyword&gt;In Situ Hybridization, Fluorescence&lt;/keyword&gt;&lt;keyword&gt;Receptors, Odorant/*analysis/*classification/genetics/isolation &amp;amp; purification&lt;/keyword&gt;&lt;keyword&gt;Sensilla/*chemistry/physiology&lt;/keyword&gt;&lt;keyword&gt;*D. melanogaster&lt;/keyword&gt;&lt;keyword&gt;*Drosophila&lt;/keyword&gt;&lt;keyword&gt;*neuroscience&lt;/keyword&gt;&lt;keyword&gt;*odorant binding protein&lt;/keyword&gt;&lt;keyword&gt;*odorants&lt;/keyword&gt;&lt;keyword&gt;*olfaction&lt;/keyword&gt;&lt;/keywords&gt;&lt;dates&gt;&lt;year&gt;2016&lt;/year&gt;&lt;pub-dates&gt;&lt;date&gt;Nov 15&lt;/date&gt;&lt;/pub-dates&gt;&lt;/dates&gt;&lt;isbn&gt;2050-084X (Electronic)&amp;#xD;2050-084X (Linking)&lt;/isbn&gt;&lt;accession-num&gt;27845621&lt;/accession-num&gt;&lt;urls&gt;&lt;related-urls&gt;&lt;url&gt;https://www.ncbi.nlm.nih.gov/pubmed/27845621&lt;/url&gt;&lt;/related-urls&gt;&lt;/urls&gt;&lt;custom2&gt;PMC5127637&lt;/custom2&gt;&lt;electronic-resource-num&gt;10.7554/eLife.20242&lt;/electronic-resource-num&gt;&lt;/record&gt;&lt;/Cite&gt;&lt;/EndNote&gt;</w:instrText>
      </w:r>
      <w:r>
        <w:rPr/>
        <w:fldChar w:fldCharType="separate"/>
      </w:r>
      <w:bookmarkStart w:id="77" w:name="__Fieldmark__5669_2665154704"/>
      <w:r>
        <w:rPr/>
      </w:r>
      <w:r>
        <w:rPr>
          <w:rFonts w:cs="Times New Roman" w:ascii="Times New Roman" w:hAnsi="Times New Roman"/>
          <w:sz w:val="24"/>
          <w:szCs w:val="24"/>
        </w:rPr>
        <w:t>(</w:t>
      </w:r>
      <w:bookmarkStart w:id="78" w:name="__Fieldmark__2169_2665154704"/>
      <w:r>
        <w:rPr>
          <w:rFonts w:cs="Times New Roman" w:ascii="Times New Roman" w:hAnsi="Times New Roman"/>
          <w:sz w:val="24"/>
          <w:szCs w:val="24"/>
        </w:rPr>
        <w:t>Larter et al., 2016)</w:t>
      </w:r>
      <w:r>
        <w:rPr/>
      </w:r>
      <w:r>
        <w:rPr/>
        <w:fldChar w:fldCharType="end"/>
      </w:r>
      <w:bookmarkEnd w:id="77"/>
      <w:bookmarkEnd w:id="78"/>
      <w:r>
        <w:rPr>
          <w:rFonts w:cs="Times New Roman" w:ascii="Times New Roman" w:hAnsi="Times New Roman"/>
          <w:sz w:val="24"/>
          <w:szCs w:val="24"/>
        </w:rPr>
        <w:t>. The expression of most OBP genes either remains steady or increases from day one to day four (Figure 1E), lending further support to the idea that OSNs continue to develop and sensory transduction continues to change after the pupal stage.</w:t>
      </w:r>
    </w:p>
    <w:p>
      <w:pPr>
        <w:pStyle w:val="Heading2"/>
        <w:spacing w:before="0" w:afterAutospacing="0" w:after="0"/>
        <w:jc w:val="both"/>
        <w:rPr>
          <w:sz w:val="24"/>
          <w:szCs w:val="24"/>
          <w:lang w:val="en-GB"/>
        </w:rPr>
      </w:pPr>
      <w:r>
        <w:rPr>
          <w:sz w:val="24"/>
          <w:szCs w:val="24"/>
          <w:lang w:val="en-GB"/>
        </w:rPr>
        <w:t>Figure 1. OR expression matures and OSN development continues after eclosion</w:t>
      </w:r>
    </w:p>
    <w:p>
      <w:pPr>
        <w:pStyle w:val="Heading2"/>
        <w:jc w:val="both"/>
        <w:rPr>
          <w:b w:val="false"/>
          <w:b w:val="false"/>
          <w:sz w:val="24"/>
          <w:szCs w:val="24"/>
          <w:lang w:val="en-GB"/>
        </w:rPr>
      </w:pPr>
      <w:r>
        <w:rPr>
          <w:b w:val="false"/>
          <w:sz w:val="24"/>
          <w:szCs w:val="24"/>
          <w:lang w:val="en-GB"/>
        </w:rPr>
        <w:t xml:space="preserve">(A) Whole-mount brain staining and antenna shows the </w:t>
      </w:r>
      <w:r>
        <w:rPr>
          <w:b w:val="false"/>
          <w:i/>
          <w:sz w:val="24"/>
          <w:szCs w:val="24"/>
          <w:lang w:val="en-GB"/>
        </w:rPr>
        <w:t xml:space="preserve">Or59b </w:t>
      </w:r>
      <w:r>
        <w:rPr>
          <w:b w:val="false"/>
          <w:sz w:val="24"/>
          <w:szCs w:val="24"/>
          <w:lang w:val="en-GB"/>
        </w:rPr>
        <w:t>reporter GFP expression (green) in one- and seven-day post eclosion (DPE) flies. Synaptic neuropil regions are labelled with the presynaptic marker nc82 (magenta). Below each merged image, the GFP expression in the antenna is shown as the white channel.  Note the increased expression and uniform level between OSNs in the seven day flies (B-E) Degree of change in sequence counts observed between 1 and 4 DPE respective 4 and 14 DPE. Normalized logarithmic counts per million (log10 cpm) for each gene from the respective sample were scatter-plotted. All genes in grey. (B) OR (green), Grs (Blue) and IRs (red) (C) Synapse genes (red), (D) IFT and BBS genes (red), (E) Odorant binding proteins (red). The line represents regression line for the comparison.</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Stress modulates the maturation of OR expression</w:t>
      </w:r>
    </w:p>
    <w:p>
      <w:pPr>
        <w:pStyle w:val="Normal"/>
        <w:spacing w:lineRule="auto" w:line="480"/>
        <w:jc w:val="both"/>
        <w:rPr/>
      </w:pPr>
      <w:r>
        <w:rPr>
          <w:rFonts w:cs="Times New Roman" w:ascii="Times New Roman" w:hAnsi="Times New Roman"/>
          <w:sz w:val="24"/>
          <w:szCs w:val="24"/>
        </w:rPr>
        <w:t xml:space="preserve">We have previously observed that starvation and thermal stress increases OR expression plasticity </w:t>
      </w:r>
      <w:r>
        <w:fldChar w:fldCharType="begin"/>
      </w:r>
      <w:r>
        <w:rPr/>
        <w:instrText>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Pr/>
        <w:fldChar w:fldCharType="separate"/>
      </w:r>
      <w:bookmarkStart w:id="79" w:name="__Fieldmark__5683_2665154704"/>
      <w:r>
        <w:rPr/>
      </w:r>
      <w:r>
        <w:rPr>
          <w:rFonts w:cs="Times New Roman" w:ascii="Times New Roman" w:hAnsi="Times New Roman"/>
          <w:sz w:val="24"/>
          <w:szCs w:val="24"/>
        </w:rPr>
        <w:t>(</w:t>
      </w:r>
      <w:bookmarkStart w:id="80" w:name="__Fieldmark__2222_2665154704"/>
      <w:r>
        <w:rPr>
          <w:rFonts w:cs="Times New Roman" w:ascii="Times New Roman" w:hAnsi="Times New Roman"/>
          <w:sz w:val="24"/>
          <w:szCs w:val="24"/>
        </w:rPr>
        <w:t>Jafari and Alenius, 2015)</w:t>
      </w:r>
      <w:r>
        <w:rPr/>
      </w:r>
      <w:r>
        <w:rPr/>
        <w:fldChar w:fldCharType="end"/>
      </w:r>
      <w:bookmarkEnd w:id="79"/>
      <w:bookmarkEnd w:id="80"/>
      <w:r>
        <w:rPr>
          <w:rFonts w:cs="Times New Roman" w:ascii="Times New Roman" w:hAnsi="Times New Roman"/>
          <w:sz w:val="24"/>
          <w:szCs w:val="24"/>
        </w:rPr>
        <w:t xml:space="preserve"> and that cooperative transcription factor interactions in the cis regulatory region stabilize the OR expression. In these studies, we focused on adult (5-7 DPE) flies but the stress induced plasticity suggested that stress could change also the OR expression maturation process. To visualize stress-induced modulation of OR expression at all stages, we used the </w:t>
      </w:r>
      <w:r>
        <w:rPr>
          <w:rFonts w:cs="Times New Roman" w:ascii="Times New Roman" w:hAnsi="Times New Roman"/>
          <w:i/>
          <w:sz w:val="24"/>
          <w:szCs w:val="24"/>
        </w:rPr>
        <w:t>Or59b</w:t>
      </w:r>
      <w:r>
        <w:rPr>
          <w:rFonts w:cs="Times New Roman" w:ascii="Times New Roman" w:hAnsi="Times New Roman"/>
          <w:sz w:val="24"/>
          <w:szCs w:val="24"/>
        </w:rPr>
        <w:t xml:space="preserve"> </w:t>
      </w:r>
      <w:r>
        <w:rPr>
          <w:rFonts w:cs="Times New Roman" w:ascii="Times New Roman" w:hAnsi="Times New Roman"/>
          <w:i/>
          <w:sz w:val="24"/>
          <w:szCs w:val="24"/>
        </w:rPr>
        <w:t>minimal enhancer</w:t>
      </w:r>
      <w:r>
        <w:rPr>
          <w:rFonts w:cs="Times New Roman" w:ascii="Times New Roman" w:hAnsi="Times New Roman"/>
          <w:sz w:val="24"/>
          <w:szCs w:val="24"/>
        </w:rPr>
        <w:t xml:space="preserve"> (</w:t>
      </w:r>
      <w:r>
        <w:rPr>
          <w:rFonts w:cs="Times New Roman" w:ascii="Times New Roman" w:hAnsi="Times New Roman"/>
          <w:i/>
          <w:sz w:val="24"/>
          <w:szCs w:val="24"/>
        </w:rPr>
        <w:t>Or59bME</w:t>
      </w:r>
      <w:r>
        <w:rPr>
          <w:rFonts w:cs="Times New Roman" w:ascii="Times New Roman" w:hAnsi="Times New Roman"/>
          <w:sz w:val="24"/>
          <w:szCs w:val="24"/>
        </w:rPr>
        <w:t xml:space="preserve">), an </w:t>
      </w:r>
      <w:r>
        <w:rPr>
          <w:rFonts w:cs="Times New Roman" w:ascii="Times New Roman" w:hAnsi="Times New Roman"/>
          <w:i/>
          <w:sz w:val="24"/>
          <w:szCs w:val="24"/>
        </w:rPr>
        <w:t>Or59b</w:t>
      </w:r>
      <w:r>
        <w:rPr>
          <w:rFonts w:cs="Times New Roman" w:ascii="Times New Roman" w:hAnsi="Times New Roman"/>
          <w:sz w:val="24"/>
          <w:szCs w:val="24"/>
        </w:rPr>
        <w:t xml:space="preserve"> reporter that lacks the cooperative regulation region required to resist stress-induced changes </w:t>
      </w:r>
      <w:r>
        <w:fldChar w:fldCharType="begin"/>
      </w:r>
      <w:r>
        <w:rPr/>
        <w:instrText>ADDIN EN.CITE</w:instrText>
      </w:r>
      <w:r>
        <w:rPr/>
        <w:fldChar w:fldCharType="separate"/>
      </w:r>
      <w:bookmarkStart w:id="81" w:name="__Fieldmark__5698_2665154704"/>
      <w:r>
        <w:rPr/>
      </w:r>
      <w:r>
        <w:rPr/>
      </w:r>
      <w:r>
        <w:rPr/>
        <w:fldChar w:fldCharType="end"/>
      </w:r>
      <w:r>
        <w:fldChar w:fldCharType="begin"/>
      </w:r>
      <w:r>
        <w:rPr/>
        <w:instrText>ADDIN EN.CITE.DATA</w:instrText>
      </w:r>
      <w:r>
        <w:rPr/>
        <w:fldChar w:fldCharType="separate"/>
      </w:r>
      <w:bookmarkStart w:id="82" w:name="__Fieldmark__2265_2665154704"/>
      <w:bookmarkStart w:id="83" w:name="__Fieldmark__5701_2665154704"/>
      <w:bookmarkEnd w:id="81"/>
      <w:r>
        <w:rPr/>
      </w:r>
      <w:r>
        <w:rPr>
          <w:rFonts w:cs="Times New Roman" w:ascii="Times New Roman" w:hAnsi="Times New Roman"/>
          <w:sz w:val="24"/>
          <w:szCs w:val="24"/>
        </w:rPr>
        <w:t>(</w:t>
      </w:r>
      <w:bookmarkStart w:id="84" w:name="__Fieldmark__2264_2665154704"/>
      <w:r>
        <w:rPr>
          <w:rFonts w:cs="Times New Roman" w:ascii="Times New Roman" w:hAnsi="Times New Roman"/>
          <w:sz w:val="24"/>
          <w:szCs w:val="24"/>
        </w:rPr>
        <w:t>Jafari and Alenius, 2015)</w:t>
      </w:r>
      <w:r>
        <w:rPr/>
      </w:r>
      <w:r>
        <w:rPr/>
        <w:fldChar w:fldCharType="end"/>
      </w:r>
      <w:bookmarkEnd w:id="82"/>
      <w:bookmarkEnd w:id="83"/>
      <w:bookmarkEnd w:id="84"/>
      <w:r>
        <w:rPr>
          <w:rFonts w:cs="Times New Roman" w:ascii="Times New Roman" w:hAnsi="Times New Roman"/>
          <w:sz w:val="24"/>
          <w:szCs w:val="24"/>
        </w:rPr>
        <w:t xml:space="preserve">. At room temperature (24 degrees), </w:t>
      </w:r>
      <w:r>
        <w:rPr>
          <w:rFonts w:cs="Times New Roman" w:ascii="Times New Roman" w:hAnsi="Times New Roman"/>
          <w:i/>
          <w:sz w:val="24"/>
          <w:szCs w:val="24"/>
        </w:rPr>
        <w:t>Or59bME</w:t>
      </w:r>
      <w:r>
        <w:rPr>
          <w:rFonts w:cs="Times New Roman" w:ascii="Times New Roman" w:hAnsi="Times New Roman"/>
          <w:sz w:val="24"/>
          <w:szCs w:val="24"/>
        </w:rPr>
        <w:t xml:space="preserve"> behaves just like the endogenous </w:t>
      </w:r>
      <w:r>
        <w:rPr>
          <w:rFonts w:cs="Times New Roman" w:ascii="Times New Roman" w:hAnsi="Times New Roman"/>
          <w:i/>
          <w:sz w:val="24"/>
          <w:szCs w:val="24"/>
        </w:rPr>
        <w:t>Or59b</w:t>
      </w:r>
      <w:r>
        <w:rPr>
          <w:rFonts w:cs="Times New Roman" w:ascii="Times New Roman" w:hAnsi="Times New Roman"/>
          <w:sz w:val="24"/>
          <w:szCs w:val="24"/>
        </w:rPr>
        <w:t xml:space="preserve"> gene with its expression restricted to the ab2a OSN class (</w:t>
      </w:r>
      <w:r>
        <w:fldChar w:fldCharType="begin"/>
      </w:r>
      <w:r>
        <w:rPr/>
        <w:instrText>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Pr/>
        <w:fldChar w:fldCharType="separate"/>
      </w:r>
      <w:bookmarkStart w:id="85" w:name="__Fieldmark__5713_2665154704"/>
      <w:r>
        <w:rPr/>
      </w:r>
      <w:r>
        <w:rPr>
          <w:rFonts w:cs="Times New Roman" w:ascii="Times New Roman" w:hAnsi="Times New Roman"/>
          <w:sz w:val="24"/>
          <w:szCs w:val="24"/>
        </w:rPr>
        <w:t>(</w:t>
      </w:r>
      <w:bookmarkStart w:id="86" w:name="__Fieldmark__2293_2665154704"/>
      <w:r>
        <w:rPr>
          <w:rFonts w:cs="Times New Roman" w:ascii="Times New Roman" w:hAnsi="Times New Roman"/>
          <w:sz w:val="24"/>
          <w:szCs w:val="24"/>
        </w:rPr>
        <w:t>Jafari and Alenius, 2015)</w:t>
      </w:r>
      <w:r>
        <w:rPr/>
      </w:r>
      <w:r>
        <w:rPr/>
        <w:fldChar w:fldCharType="end"/>
      </w:r>
      <w:bookmarkEnd w:id="85"/>
      <w:bookmarkEnd w:id="86"/>
      <w:r>
        <w:rPr>
          <w:rFonts w:cs="Times New Roman" w:ascii="Times New Roman" w:hAnsi="Times New Roman"/>
          <w:sz w:val="24"/>
          <w:szCs w:val="24"/>
        </w:rPr>
        <w:t xml:space="preserve">  Figure 2A). Reducing the temperature alters </w:t>
      </w:r>
      <w:r>
        <w:rPr>
          <w:rFonts w:cs="Times New Roman" w:ascii="Times New Roman" w:hAnsi="Times New Roman"/>
          <w:i/>
          <w:sz w:val="24"/>
          <w:szCs w:val="24"/>
        </w:rPr>
        <w:t>Or59bME</w:t>
      </w:r>
      <w:r>
        <w:rPr>
          <w:rFonts w:cs="Times New Roman" w:ascii="Times New Roman" w:hAnsi="Times New Roman"/>
          <w:sz w:val="24"/>
          <w:szCs w:val="24"/>
        </w:rPr>
        <w:t xml:space="preserve"> reporter expression, but the timing of the temperature shift dictates the resulting phenotype (Figure 2). </w:t>
      </w:r>
      <w:r>
        <w:rPr>
          <w:rFonts w:cs="Times New Roman" w:ascii="Times New Roman" w:hAnsi="Times New Roman"/>
          <w:sz w:val="24"/>
          <w:szCs w:val="24"/>
          <w:lang w:val="en-GB"/>
        </w:rPr>
        <w:t xml:space="preserve">We found that shifts during the first three days post-eclosion led to </w:t>
      </w:r>
      <w:r>
        <w:rPr>
          <w:rFonts w:cs="Times New Roman" w:ascii="Times New Roman" w:hAnsi="Times New Roman"/>
          <w:sz w:val="24"/>
          <w:szCs w:val="24"/>
        </w:rPr>
        <w:t xml:space="preserve">ectopic </w:t>
      </w:r>
      <w:r>
        <w:rPr>
          <w:rFonts w:cs="Times New Roman" w:ascii="Times New Roman" w:hAnsi="Times New Roman"/>
          <w:i/>
          <w:sz w:val="24"/>
          <w:szCs w:val="24"/>
        </w:rPr>
        <w:t>Or59bME</w:t>
      </w:r>
      <w:r>
        <w:rPr>
          <w:rFonts w:cs="Times New Roman" w:ascii="Times New Roman" w:hAnsi="Times New Roman"/>
          <w:sz w:val="24"/>
          <w:szCs w:val="24"/>
        </w:rPr>
        <w:t xml:space="preserve"> expression in several OSN classes, as evidenced by the appearance of multiple GFP-positive glomeruli in the antennal lobe (Figure 2A). But all temperature shifts after day three produced loss-of-expression phenotypes (Figure 2B). This sharp transition suggests a drastic change in OSN gene regulation. It also suggests stress may alter terminal OSN differentiation.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If stress modulates terminal OSN differentiation, the ectopic expression phenotypes we observed with early temperature shifts could be expected to become permanent. Indeed, when we returned </w:t>
      </w:r>
      <w:r>
        <w:rPr>
          <w:rFonts w:cs="Times New Roman" w:ascii="Times New Roman" w:hAnsi="Times New Roman"/>
          <w:i/>
          <w:sz w:val="24"/>
          <w:szCs w:val="24"/>
        </w:rPr>
        <w:t>Or59bME</w:t>
      </w:r>
      <w:r>
        <w:rPr>
          <w:rFonts w:cs="Times New Roman" w:ascii="Times New Roman" w:hAnsi="Times New Roman"/>
          <w:sz w:val="24"/>
          <w:szCs w:val="24"/>
        </w:rPr>
        <w:t xml:space="preserve"> flies that underwent early temperature shifts to room temperature, we found that the stress-induced ectopic </w:t>
      </w:r>
      <w:r>
        <w:rPr>
          <w:rFonts w:cs="Times New Roman" w:ascii="Times New Roman" w:hAnsi="Times New Roman"/>
          <w:i/>
          <w:sz w:val="24"/>
          <w:szCs w:val="24"/>
        </w:rPr>
        <w:t>Or59bME</w:t>
      </w:r>
      <w:r>
        <w:rPr>
          <w:rFonts w:cs="Times New Roman" w:ascii="Times New Roman" w:hAnsi="Times New Roman"/>
          <w:sz w:val="24"/>
          <w:szCs w:val="24"/>
        </w:rPr>
        <w:t xml:space="preserve"> reporter expression pattern persisted throughout a seven-day recovery period (Figure 2A). It even remained similar after a prolonged 18-day recovery period (Figure 2A). If the process of OR expression maturation is the final stage of OSN differentiation, then temperature shifts after maturation is complete should be reversible.  Consistent with this hypothesis, we found that shifts back to room temperature for those exposed to thermal stress after day three led to a restoration of the expression pattern in only a single OSN class (Figure 2B). This indicates that the OR expression state was already fixed when the flies were subjected to the temperature shift. To address this further, we subjected flies carrying </w:t>
      </w:r>
      <w:r>
        <w:rPr>
          <w:rFonts w:cs="Times New Roman" w:ascii="Times New Roman" w:hAnsi="Times New Roman"/>
          <w:i/>
          <w:sz w:val="24"/>
          <w:szCs w:val="24"/>
        </w:rPr>
        <w:t>Or59b</w:t>
      </w:r>
      <w:r>
        <w:rPr>
          <w:rFonts w:cs="Times New Roman" w:ascii="Times New Roman" w:hAnsi="Times New Roman"/>
          <w:sz w:val="24"/>
          <w:szCs w:val="24"/>
        </w:rPr>
        <w:t xml:space="preserve">ME to two cold shifts, one during the critical window and another after a four-day recovery period. As expected, the resulting </w:t>
      </w:r>
      <w:r>
        <w:rPr>
          <w:rFonts w:cs="Times New Roman" w:ascii="Times New Roman" w:hAnsi="Times New Roman"/>
          <w:i/>
          <w:sz w:val="24"/>
          <w:szCs w:val="24"/>
        </w:rPr>
        <w:t>Or59bME</w:t>
      </w:r>
      <w:r>
        <w:rPr>
          <w:rFonts w:cs="Times New Roman" w:ascii="Times New Roman" w:hAnsi="Times New Roman"/>
          <w:sz w:val="24"/>
          <w:szCs w:val="24"/>
        </w:rPr>
        <w:t xml:space="preserve"> ectopic expression pattern for flies subjected to shifts was similar to those subjected to a single early shift (Figure 2A). Together, these results indicate that stress during the maturation phase switches adult OR expression from a stress-sensitive refined expression pattern to a potentially less refined but stress-resilient expression pattern. </w:t>
      </w:r>
    </w:p>
    <w:p>
      <w:pPr>
        <w:pStyle w:val="Heading2"/>
        <w:jc w:val="both"/>
        <w:rPr>
          <w:sz w:val="24"/>
          <w:szCs w:val="24"/>
          <w:lang w:val="en-GB"/>
        </w:rPr>
      </w:pPr>
      <w:r>
        <w:rPr>
          <w:sz w:val="24"/>
          <w:szCs w:val="24"/>
          <w:lang w:val="en-GB"/>
        </w:rPr>
        <w:t xml:space="preserve">Figure 2. </w:t>
      </w:r>
      <w:bookmarkStart w:id="87" w:name="_Hlk55318177"/>
      <w:r>
        <w:rPr>
          <w:sz w:val="24"/>
          <w:szCs w:val="24"/>
          <w:lang w:val="en-GB"/>
        </w:rPr>
        <w:t>Permanent OR gene regulation changes following environmental stress during the OR expression maturation</w:t>
      </w:r>
      <w:bookmarkStart w:id="88" w:name="_Hlk10551258"/>
      <w:bookmarkEnd w:id="87"/>
      <w:r>
        <w:rPr>
          <w:sz w:val="24"/>
          <w:szCs w:val="24"/>
          <w:lang w:val="en-GB"/>
        </w:rPr>
        <w:t xml:space="preserve"> </w:t>
      </w:r>
      <w:r>
        <w:rPr>
          <w:b w:val="false"/>
          <w:sz w:val="24"/>
          <w:szCs w:val="24"/>
          <w:lang w:val="en-GB"/>
        </w:rPr>
        <w:t xml:space="preserve">The schematic drawing shows the time points of thermal stress treatments and sample preparation. The graphs show the fraction of flies with control, loss or ectopic </w:t>
      </w:r>
      <w:bookmarkEnd w:id="88"/>
      <w:r>
        <w:rPr>
          <w:b w:val="false"/>
          <w:i/>
          <w:sz w:val="24"/>
          <w:szCs w:val="24"/>
          <w:lang w:val="en-GB"/>
        </w:rPr>
        <w:t>Or59bME</w:t>
      </w:r>
      <w:r>
        <w:rPr>
          <w:b w:val="false"/>
          <w:sz w:val="24"/>
          <w:szCs w:val="24"/>
          <w:lang w:val="en-GB"/>
        </w:rPr>
        <w:t xml:space="preserve"> expression after three days of thermal stress initiated on (A) day one or (B) day four. The recovery time at ambient temperature denoted in days. Note the persistent ectopic expression after 18-day </w:t>
      </w:r>
      <w:bookmarkStart w:id="89" w:name="_Hlk10108590"/>
      <w:r>
        <w:rPr>
          <w:b w:val="false"/>
          <w:sz w:val="24"/>
          <w:szCs w:val="24"/>
          <w:lang w:val="en-GB"/>
        </w:rPr>
        <w:t xml:space="preserve">recovery </w:t>
      </w:r>
      <w:bookmarkEnd w:id="89"/>
      <w:r>
        <w:rPr>
          <w:b w:val="false"/>
          <w:sz w:val="24"/>
          <w:szCs w:val="24"/>
          <w:lang w:val="en-GB"/>
        </w:rPr>
        <w:t>or a second exposure to low temperature (2x). The loss phenotype reverted to single OSN class expression after 14-day recovery at ambient temperature.</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 xml:space="preserve">OR activity refines OR expression </w:t>
      </w:r>
    </w:p>
    <w:p>
      <w:pPr>
        <w:pStyle w:val="Normal"/>
        <w:spacing w:lineRule="auto" w:line="480"/>
        <w:jc w:val="both"/>
        <w:rPr/>
      </w:pPr>
      <w:r>
        <w:rPr>
          <w:rFonts w:cs="Times New Roman" w:ascii="Times New Roman" w:hAnsi="Times New Roman"/>
          <w:sz w:val="24"/>
          <w:szCs w:val="24"/>
        </w:rPr>
        <w:t xml:space="preserve">In mosquitoes, ectopic OR expression suppresses endogenous OR expression </w:t>
      </w:r>
      <w:r>
        <w:fldChar w:fldCharType="begin"/>
      </w:r>
      <w:r>
        <w:rPr/>
        <w:instrText>ADDIN EN.CITE &lt;EndNote&gt;&lt;Cite&gt;&lt;Author&gt;Maguire&lt;/Author&gt;&lt;Year&gt;2020&lt;/Year&gt;&lt;RecNum&gt;16690&lt;/RecNum&gt;&lt;DisplayText&gt;(Maguire et al., 2020)&lt;/DisplayText&gt;&lt;record&gt;&lt;rec-number&gt;16690&lt;/rec-number&gt;&lt;foreign-keys&gt;&lt;key app="EN" db-id="srdsr95rbz0f21etafoxsp9tsvwxft9xe052" timestamp="1603455642"&gt;16690&lt;/key&gt;&lt;/foreign-keys&gt;&lt;ref-type name="Journal Article"&gt;17&lt;/ref-type&gt;&lt;contributors&gt;&lt;authors&gt;&lt;author&gt;Maguire, Sarah E.&lt;/author&gt;&lt;author&gt;Afify, Ali&lt;/author&gt;&lt;author&gt;Goff, Loyal A.&lt;/author&gt;&lt;author&gt;Potter, Christopher J.&lt;/author&gt;&lt;/authors&gt;&lt;/contributors&gt;&lt;titles&gt;&lt;title&gt;A Feedback Mechanism Regulates &amp;lt;em&amp;gt;Odorant Receptor&amp;lt;/em&amp;gt; Expression in the Malaria Mosquito, &amp;lt;em&amp;gt;Anopheles gambiae&amp;lt;/em&amp;gt;&lt;/title&gt;&lt;secondary-title&gt;bioRxiv&lt;/secondary-title&gt;&lt;/titles&gt;&lt;periodical&gt;&lt;full-title&gt;bioRxiv&lt;/full-title&gt;&lt;/periodical&gt;&lt;pages&gt;2020.07.23.218586&lt;/pages&gt;&lt;dates&gt;&lt;year&gt;2020&lt;/year&gt;&lt;/dates&gt;&lt;urls&gt;&lt;related-urls&gt;&lt;url&gt;https://www.biorxiv.org/content/biorxiv/early/2020/07/24/2020.07.23.218586.full.pdf&lt;/url&gt;&lt;/related-urls&gt;&lt;/urls&gt;&lt;electronic-resource-num&gt;10.1101/2020.07.23.218586&lt;/electronic-resource-num&gt;&lt;/record&gt;&lt;/Cite&gt;&lt;/EndNote&gt;</w:instrText>
      </w:r>
      <w:r>
        <w:rPr/>
        <w:fldChar w:fldCharType="separate"/>
      </w:r>
      <w:bookmarkStart w:id="90" w:name="__Fieldmark__5752_2665154704"/>
      <w:r>
        <w:rPr/>
      </w:r>
      <w:r>
        <w:rPr>
          <w:rFonts w:cs="Times New Roman" w:ascii="Times New Roman" w:hAnsi="Times New Roman"/>
          <w:sz w:val="24"/>
          <w:szCs w:val="24"/>
        </w:rPr>
        <w:t>(</w:t>
      </w:r>
      <w:bookmarkStart w:id="91" w:name="__Fieldmark__2543_2665154704"/>
      <w:r>
        <w:rPr>
          <w:rFonts w:cs="Times New Roman" w:ascii="Times New Roman" w:hAnsi="Times New Roman"/>
          <w:sz w:val="24"/>
          <w:szCs w:val="24"/>
        </w:rPr>
        <w:t>Maguire et al., 2020)</w:t>
      </w:r>
      <w:r>
        <w:rPr/>
      </w:r>
      <w:r>
        <w:rPr/>
        <w:fldChar w:fldCharType="end"/>
      </w:r>
      <w:bookmarkEnd w:id="90"/>
      <w:bookmarkEnd w:id="91"/>
      <w:r>
        <w:rPr>
          <w:rFonts w:cs="Times New Roman" w:ascii="Times New Roman" w:hAnsi="Times New Roman"/>
          <w:sz w:val="24"/>
          <w:szCs w:val="24"/>
        </w:rPr>
        <w:t xml:space="preserve">. To determine whether OR activity feeds back on OR expression in </w:t>
      </w:r>
      <w:r>
        <w:rPr>
          <w:rFonts w:cs="Times New Roman" w:ascii="Times New Roman" w:hAnsi="Times New Roman"/>
          <w:i/>
          <w:sz w:val="24"/>
          <w:szCs w:val="24"/>
        </w:rPr>
        <w:t xml:space="preserve">Drosophila </w:t>
      </w:r>
      <w:r>
        <w:rPr>
          <w:rFonts w:cs="Times New Roman" w:ascii="Times New Roman" w:hAnsi="Times New Roman"/>
          <w:iCs/>
          <w:sz w:val="24"/>
          <w:szCs w:val="24"/>
        </w:rPr>
        <w:t xml:space="preserve">as well, </w:t>
      </w:r>
      <w:r>
        <w:rPr>
          <w:rFonts w:cs="Times New Roman" w:ascii="Times New Roman" w:hAnsi="Times New Roman"/>
          <w:sz w:val="24"/>
          <w:szCs w:val="24"/>
        </w:rPr>
        <w:t xml:space="preserve">we expressed an OR in all OSNs </w:t>
      </w:r>
      <w:r>
        <w:rPr>
          <w:rFonts w:cs="Times New Roman" w:ascii="Times New Roman" w:hAnsi="Times New Roman"/>
          <w:sz w:val="24"/>
          <w:szCs w:val="24"/>
          <w:lang w:val="en"/>
        </w:rPr>
        <w:t xml:space="preserve">with </w:t>
      </w:r>
      <w:r>
        <w:rPr>
          <w:rFonts w:cs="Times New Roman" w:ascii="Times New Roman" w:hAnsi="Times New Roman"/>
          <w:i/>
          <w:sz w:val="24"/>
          <w:szCs w:val="24"/>
          <w:lang w:val="en"/>
        </w:rPr>
        <w:t>Peb-Gal4</w:t>
      </w:r>
      <w:r>
        <w:rPr>
          <w:rFonts w:cs="Times New Roman" w:ascii="Times New Roman" w:hAnsi="Times New Roman"/>
          <w:sz w:val="24"/>
          <w:szCs w:val="24"/>
          <w:lang w:val="en"/>
        </w:rPr>
        <w:t xml:space="preserve"> </w:t>
      </w:r>
      <w:r>
        <w:rPr>
          <w:rFonts w:cs="Times New Roman" w:ascii="Times New Roman" w:hAnsi="Times New Roman"/>
          <w:sz w:val="24"/>
          <w:szCs w:val="24"/>
        </w:rPr>
        <w:t xml:space="preserve">and monitored </w:t>
      </w:r>
      <w:r>
        <w:rPr>
          <w:rFonts w:cs="Times New Roman" w:ascii="Times New Roman" w:hAnsi="Times New Roman"/>
          <w:i/>
          <w:sz w:val="24"/>
          <w:szCs w:val="24"/>
        </w:rPr>
        <w:t>Or59b-GFP</w:t>
      </w:r>
      <w:r>
        <w:rPr>
          <w:rFonts w:cs="Times New Roman" w:ascii="Times New Roman" w:hAnsi="Times New Roman"/>
          <w:sz w:val="24"/>
          <w:szCs w:val="24"/>
        </w:rPr>
        <w:t xml:space="preserve"> reporter expression. </w:t>
      </w:r>
      <w:r>
        <w:rPr>
          <w:rFonts w:cs="Times New Roman" w:ascii="Times New Roman" w:hAnsi="Times New Roman"/>
          <w:sz w:val="24"/>
          <w:szCs w:val="24"/>
          <w:lang w:val="en-GB"/>
        </w:rPr>
        <w:t xml:space="preserve">With the exception of the male pheromone receptor Or47b, most </w:t>
      </w:r>
      <w:r>
        <w:rPr>
          <w:rFonts w:cs="Times New Roman" w:ascii="Times New Roman" w:hAnsi="Times New Roman"/>
          <w:i/>
          <w:sz w:val="24"/>
          <w:szCs w:val="24"/>
          <w:lang w:val="en-GB"/>
        </w:rPr>
        <w:t>Drosophila</w:t>
      </w:r>
      <w:r>
        <w:rPr>
          <w:rFonts w:cs="Times New Roman" w:ascii="Times New Roman" w:hAnsi="Times New Roman"/>
          <w:sz w:val="24"/>
          <w:szCs w:val="24"/>
          <w:lang w:val="en-GB"/>
        </w:rPr>
        <w:t xml:space="preserve"> ORs have low spontaneous activity </w:t>
      </w:r>
      <w:r>
        <w:fldChar w:fldCharType="begin"/>
      </w:r>
      <w:r>
        <w:rPr/>
        <w:instrText>ADDIN EN.CITE &lt;EndNote&gt;&lt;Cite&gt;&lt;Author&gt;Hallem&lt;/Author&gt;&lt;Year&gt;2006&lt;/Year&gt;&lt;RecNum&gt;6602&lt;/RecNum&gt;&lt;DisplayText&gt;(Hallem and Carlson, 2006)&lt;/DisplayText&gt;&lt;record&gt;&lt;rec-number&gt;6602&lt;/rec-number&gt;&lt;foreign-keys&gt;&lt;key app="EN" db-id="srdsr95rbz0f21etafoxsp9tsvwxft9xe052" timestamp="0" guid="4da2441a-f4ad-4fa9-892f-8df7f3e1ebbf"&gt;6602&lt;/key&gt;&lt;/foreign-keys&gt;&lt;ref-type name="Journal Article"&gt;17&lt;/ref-type&gt;&lt;contributors&gt;&lt;authors&gt;&lt;author&gt;Hallem, E. A.&lt;/author&gt;&lt;author&gt;Carlson, J. R.&lt;/author&gt;&lt;/authors&gt;&lt;/contributors&gt;&lt;auth-address&gt;Department of Molecular, Cellular, and Developmental Biology, Yale University, New Haven, CT 06520, USA.&lt;/auth-address&gt;&lt;titles&gt;&lt;title&gt;Coding of odors by a receptor repertoire&lt;/title&gt;&lt;secondary-title&gt;Cell&lt;/secondary-title&gt;&lt;/titles&gt;&lt;periodical&gt;&lt;full-title&gt;Cell&lt;/full-title&gt;&lt;/periodical&gt;&lt;pages&gt;143-60&lt;/pages&gt;&lt;volume&gt;125&lt;/volume&gt;&lt;number&gt;1&lt;/number&gt;&lt;edition&gt;2006/04/18&lt;/edition&gt;&lt;keywords&gt;&lt;keyword&gt;Animal Structures/metabolism&lt;/keyword&gt;&lt;keyword&gt;Animals&lt;/keyword&gt;&lt;keyword&gt;Drosophila melanogaster/metabolism&lt;/keyword&gt;&lt;keyword&gt;Models, Molecular&lt;/keyword&gt;&lt;keyword&gt;Odors/*analysis&lt;/keyword&gt;&lt;keyword&gt;Organic Chemicals/*analysis/chemistry/metabolism&lt;/keyword&gt;&lt;keyword&gt;Principal Component Analysis&lt;/keyword&gt;&lt;keyword&gt;Receptors, Odorant/*metabolism&lt;/keyword&gt;&lt;keyword&gt;Substrate Specificity&lt;/keyword&gt;&lt;/keywords&gt;&lt;dates&gt;&lt;year&gt;2006&lt;/year&gt;&lt;pub-dates&gt;&lt;date&gt;Apr 7&lt;/date&gt;&lt;/pub-dates&gt;&lt;/dates&gt;&lt;isbn&gt;0092-8674 (Print)&lt;/isbn&gt;&lt;accession-num&gt;16615896&lt;/accession-num&gt;&lt;urls&gt;&lt;related-urls&gt;&lt;url&gt;http://www.ncbi.nlm.nih.gov/entrez/query.fcgi?cmd=Retrieve&amp;amp;db=PubMed&amp;amp;dopt=Citation&amp;amp;list_uids=16615896&lt;/url&gt;&lt;/related-urls&gt;&lt;/urls&gt;&lt;electronic-resource-num&gt;S0092-8674(06)00363-1 [pii]&amp;#xD;10.1016/j.cell.2006.01.050&lt;/electronic-resource-num&gt;&lt;language&gt;eng&lt;/language&gt;&lt;/record&gt;&lt;/Cite&gt;&lt;/EndNote&gt;</w:instrText>
      </w:r>
      <w:r>
        <w:rPr/>
        <w:fldChar w:fldCharType="separate"/>
      </w:r>
      <w:bookmarkStart w:id="92" w:name="__Fieldmark__5771_2665154704"/>
      <w:r>
        <w:rPr/>
      </w:r>
      <w:r>
        <w:rPr>
          <w:rFonts w:cs="Times New Roman" w:ascii="Times New Roman" w:hAnsi="Times New Roman"/>
          <w:sz w:val="24"/>
          <w:szCs w:val="24"/>
          <w:lang w:val="en-GB"/>
        </w:rPr>
        <w:t>(</w:t>
      </w:r>
      <w:bookmarkStart w:id="93" w:name="__Fieldmark__2581_2665154704"/>
      <w:r>
        <w:rPr>
          <w:rFonts w:cs="Times New Roman" w:ascii="Times New Roman" w:hAnsi="Times New Roman"/>
          <w:sz w:val="24"/>
          <w:szCs w:val="24"/>
          <w:lang w:val="en-GB"/>
        </w:rPr>
        <w:t>Hallem and Carlson, 2006)</w:t>
      </w:r>
      <w:r>
        <w:rPr/>
      </w:r>
      <w:r>
        <w:rPr/>
        <w:fldChar w:fldCharType="end"/>
      </w:r>
      <w:bookmarkEnd w:id="92"/>
      <w:bookmarkEnd w:id="93"/>
      <w:r>
        <w:rPr>
          <w:rFonts w:cs="Times New Roman" w:ascii="Times New Roman" w:hAnsi="Times New Roman"/>
          <w:sz w:val="24"/>
          <w:szCs w:val="24"/>
          <w:lang w:val="en-GB"/>
        </w:rPr>
        <w:t>. We found that</w:t>
      </w:r>
      <w:r>
        <w:rPr>
          <w:rFonts w:cs="Times New Roman" w:ascii="Times New Roman" w:hAnsi="Times New Roman"/>
          <w:sz w:val="24"/>
          <w:szCs w:val="24"/>
          <w:lang w:val="en"/>
        </w:rPr>
        <w:t xml:space="preserve"> about half the </w:t>
      </w:r>
      <w:r>
        <w:rPr>
          <w:rFonts w:cs="Times New Roman" w:ascii="Times New Roman" w:hAnsi="Times New Roman"/>
          <w:sz w:val="24"/>
          <w:szCs w:val="24"/>
          <w:lang w:val="en-GB"/>
        </w:rPr>
        <w:t xml:space="preserve">ectopic </w:t>
      </w:r>
      <w:r>
        <w:rPr>
          <w:rFonts w:cs="Times New Roman" w:ascii="Times New Roman" w:hAnsi="Times New Roman"/>
          <w:i/>
          <w:sz w:val="24"/>
          <w:szCs w:val="24"/>
          <w:lang w:val="en"/>
        </w:rPr>
        <w:t xml:space="preserve">Or47b </w:t>
      </w:r>
      <w:r>
        <w:rPr>
          <w:rFonts w:cs="Times New Roman" w:ascii="Times New Roman" w:hAnsi="Times New Roman"/>
          <w:sz w:val="24"/>
          <w:szCs w:val="24"/>
          <w:lang w:val="en"/>
        </w:rPr>
        <w:t xml:space="preserve">expression flies lost the </w:t>
      </w:r>
      <w:r>
        <w:rPr>
          <w:rFonts w:cs="Times New Roman" w:ascii="Times New Roman" w:hAnsi="Times New Roman"/>
          <w:i/>
          <w:sz w:val="24"/>
          <w:szCs w:val="24"/>
          <w:lang w:val="en"/>
        </w:rPr>
        <w:t>Or59b</w:t>
      </w:r>
      <w:r>
        <w:rPr>
          <w:rFonts w:cs="Times New Roman" w:ascii="Times New Roman" w:hAnsi="Times New Roman"/>
          <w:sz w:val="24"/>
          <w:szCs w:val="24"/>
          <w:lang w:val="en"/>
        </w:rPr>
        <w:t xml:space="preserve"> reporter expression (Figure 3A and B), indicating that high spontaneous OR activity can suppress OR expression. Consistent with the hypothesis that it is OR activity rather than OR expression driving this repression of OR expression, we found that ectopic expression of </w:t>
      </w:r>
      <w:r>
        <w:rPr>
          <w:rFonts w:cs="Times New Roman" w:ascii="Times New Roman" w:hAnsi="Times New Roman"/>
          <w:i/>
          <w:sz w:val="24"/>
          <w:szCs w:val="24"/>
          <w:lang w:val="en"/>
        </w:rPr>
        <w:t>Or42b</w:t>
      </w:r>
      <w:r>
        <w:rPr>
          <w:rFonts w:cs="Times New Roman" w:ascii="Times New Roman" w:hAnsi="Times New Roman"/>
          <w:sz w:val="24"/>
          <w:szCs w:val="24"/>
          <w:lang w:val="en"/>
        </w:rPr>
        <w:t xml:space="preserve">, an OR with low spontaneous activity, lost </w:t>
      </w:r>
      <w:r>
        <w:rPr>
          <w:rFonts w:cs="Times New Roman" w:ascii="Times New Roman" w:hAnsi="Times New Roman"/>
          <w:i/>
          <w:sz w:val="24"/>
          <w:szCs w:val="24"/>
          <w:lang w:val="en"/>
        </w:rPr>
        <w:t>Or59b</w:t>
      </w:r>
      <w:r>
        <w:rPr>
          <w:rFonts w:cs="Times New Roman" w:ascii="Times New Roman" w:hAnsi="Times New Roman"/>
          <w:sz w:val="24"/>
          <w:szCs w:val="24"/>
          <w:lang w:val="en"/>
        </w:rPr>
        <w:t xml:space="preserve"> reporter expression in 11% of the resulting flies (Figure 3A and B). </w:t>
      </w:r>
      <w:r>
        <w:rPr>
          <w:rFonts w:cs="Times New Roman" w:ascii="Times New Roman" w:hAnsi="Times New Roman"/>
          <w:sz w:val="24"/>
          <w:szCs w:val="24"/>
          <w:lang w:val="en-GB"/>
        </w:rPr>
        <w:t xml:space="preserve">To determine whether odor responses induce this negative feedback, we exposed flies to ethyl propionate (EP), a strong Or42b ligand. In flies with ectopic </w:t>
      </w:r>
      <w:r>
        <w:rPr>
          <w:rFonts w:cs="Times New Roman" w:ascii="Times New Roman" w:hAnsi="Times New Roman"/>
          <w:i/>
          <w:sz w:val="24"/>
          <w:szCs w:val="24"/>
          <w:lang w:val="en-GB"/>
        </w:rPr>
        <w:t>Or42b</w:t>
      </w:r>
      <w:r>
        <w:rPr>
          <w:rFonts w:cs="Times New Roman" w:ascii="Times New Roman" w:hAnsi="Times New Roman"/>
          <w:sz w:val="24"/>
          <w:szCs w:val="24"/>
          <w:lang w:val="en-GB"/>
        </w:rPr>
        <w:t xml:space="preserve"> expression, EP increased the fraction of flies with loss of </w:t>
      </w:r>
      <w:r>
        <w:rPr>
          <w:rFonts w:cs="Times New Roman" w:ascii="Times New Roman" w:hAnsi="Times New Roman"/>
          <w:i/>
          <w:sz w:val="24"/>
          <w:szCs w:val="24"/>
          <w:lang w:val="en-GB"/>
        </w:rPr>
        <w:t>Or59b</w:t>
      </w:r>
      <w:r>
        <w:rPr>
          <w:rFonts w:cs="Times New Roman" w:ascii="Times New Roman" w:hAnsi="Times New Roman"/>
          <w:sz w:val="24"/>
          <w:szCs w:val="24"/>
          <w:lang w:val="en-GB"/>
        </w:rPr>
        <w:t xml:space="preserve"> reporter expression from 11% to 18% (Figure 3B). EP exposure of control flies (without ectopic </w:t>
      </w:r>
      <w:r>
        <w:rPr>
          <w:rFonts w:cs="Times New Roman" w:ascii="Times New Roman" w:hAnsi="Times New Roman"/>
          <w:i/>
          <w:sz w:val="24"/>
          <w:szCs w:val="24"/>
          <w:lang w:val="en-GB"/>
        </w:rPr>
        <w:t>Or42b</w:t>
      </w:r>
      <w:r>
        <w:rPr>
          <w:rFonts w:cs="Times New Roman" w:ascii="Times New Roman" w:hAnsi="Times New Roman"/>
          <w:sz w:val="24"/>
          <w:szCs w:val="24"/>
          <w:lang w:val="en-GB"/>
        </w:rPr>
        <w:t xml:space="preserve"> expression) did not change </w:t>
      </w:r>
      <w:r>
        <w:rPr>
          <w:rFonts w:cs="Times New Roman" w:ascii="Times New Roman" w:hAnsi="Times New Roman"/>
          <w:i/>
          <w:sz w:val="24"/>
          <w:szCs w:val="24"/>
          <w:lang w:val="en-GB"/>
        </w:rPr>
        <w:t>Or59b</w:t>
      </w:r>
      <w:r>
        <w:rPr>
          <w:rFonts w:cs="Times New Roman" w:ascii="Times New Roman" w:hAnsi="Times New Roman"/>
          <w:sz w:val="24"/>
          <w:szCs w:val="24"/>
          <w:lang w:val="en-GB"/>
        </w:rPr>
        <w:t xml:space="preserve"> reporter expression (Figure 3B). Together the results indicate that the response to environmental </w:t>
      </w:r>
      <w:r>
        <w:rPr>
          <w:rFonts w:cs="Times New Roman" w:ascii="Times New Roman" w:hAnsi="Times New Roman"/>
          <w:sz w:val="24"/>
          <w:szCs w:val="24"/>
        </w:rPr>
        <w:t>odor</w:t>
      </w:r>
      <w:r>
        <w:rPr>
          <w:rFonts w:cs="Times New Roman" w:ascii="Times New Roman" w:hAnsi="Times New Roman"/>
          <w:sz w:val="24"/>
          <w:szCs w:val="24"/>
          <w:lang w:val="en-GB"/>
        </w:rPr>
        <w:t xml:space="preserve"> can shape OR expression.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lang w:val="en-GB"/>
        </w:rPr>
        <w:t xml:space="preserve">Next, we performed an RNA-seq experiment on antennae from flies with ectopic </w:t>
      </w:r>
      <w:r>
        <w:rPr>
          <w:rFonts w:cs="Times New Roman" w:ascii="Times New Roman" w:hAnsi="Times New Roman"/>
          <w:i/>
          <w:sz w:val="24"/>
          <w:szCs w:val="24"/>
          <w:lang w:val="en-GB"/>
        </w:rPr>
        <w:t>Or42b</w:t>
      </w:r>
      <w:r>
        <w:rPr>
          <w:rFonts w:cs="Times New Roman" w:ascii="Times New Roman" w:hAnsi="Times New Roman"/>
          <w:sz w:val="24"/>
          <w:szCs w:val="24"/>
          <w:lang w:val="en-GB"/>
        </w:rPr>
        <w:t xml:space="preserve"> expression. </w:t>
      </w:r>
      <w:r>
        <w:rPr>
          <w:rFonts w:cs="Times New Roman" w:ascii="Times New Roman" w:hAnsi="Times New Roman"/>
          <w:sz w:val="24"/>
          <w:szCs w:val="24"/>
        </w:rPr>
        <w:t xml:space="preserve">30 out of 34 antennal ORs expression decreased in the ectopic </w:t>
      </w:r>
      <w:r>
        <w:rPr>
          <w:rFonts w:cs="Times New Roman" w:ascii="Times New Roman" w:hAnsi="Times New Roman"/>
          <w:i/>
          <w:sz w:val="24"/>
          <w:szCs w:val="24"/>
        </w:rPr>
        <w:t>Or42b</w:t>
      </w:r>
      <w:r>
        <w:rPr>
          <w:rFonts w:cs="Times New Roman" w:ascii="Times New Roman" w:hAnsi="Times New Roman"/>
          <w:sz w:val="24"/>
          <w:szCs w:val="24"/>
        </w:rPr>
        <w:t xml:space="preserve"> expression flies</w:t>
      </w:r>
      <w:r>
        <w:rPr>
          <w:rFonts w:cs="Times New Roman" w:ascii="Times New Roman" w:hAnsi="Times New Roman"/>
          <w:sz w:val="24"/>
          <w:szCs w:val="24"/>
          <w:lang w:val="en-GB"/>
        </w:rPr>
        <w:t xml:space="preserve"> </w:t>
      </w:r>
      <w:r>
        <w:rPr>
          <w:rFonts w:cs="Times New Roman" w:ascii="Times New Roman" w:hAnsi="Times New Roman"/>
          <w:sz w:val="24"/>
          <w:szCs w:val="24"/>
        </w:rPr>
        <w:t xml:space="preserve">between one and four days post-eclosion (Figure 2D).  Comparing OR expression with age matched controls showed that the OSN activity regulated OR expression depended on OSN lineage. In day old (1 DPE) ectopic </w:t>
      </w:r>
      <w:r>
        <w:rPr>
          <w:rFonts w:cs="Times New Roman" w:ascii="Times New Roman" w:hAnsi="Times New Roman"/>
          <w:i/>
          <w:sz w:val="24"/>
          <w:szCs w:val="24"/>
        </w:rPr>
        <w:t>Or42b</w:t>
      </w:r>
      <w:r>
        <w:rPr>
          <w:rFonts w:cs="Times New Roman" w:ascii="Times New Roman" w:hAnsi="Times New Roman"/>
          <w:sz w:val="24"/>
          <w:szCs w:val="24"/>
        </w:rPr>
        <w:t xml:space="preserve"> expression flies most trichoid-related ORs increased in expression (8/12 Table S1 and Figure S1), whereas Basiconic-related OR expression changes were minor. After OR expression maturation (4 DPE), basiconic-related OR expression was down-regulated and the trichoid-related OR expression changes were less penetrant (Table S1 and Figure S1), suggesting that activity establish trichoid-related OR expression during the pupal stage and restricts basiconic-related OR expression post-eclosion.</w:t>
      </w:r>
    </w:p>
    <w:p>
      <w:pPr>
        <w:pStyle w:val="Normal"/>
        <w:spacing w:lineRule="auto" w:line="480"/>
        <w:jc w:val="both"/>
        <w:rPr/>
      </w:pPr>
      <w:r>
        <w:rPr>
          <w:rFonts w:cs="Times New Roman" w:ascii="Times New Roman" w:hAnsi="Times New Roman"/>
          <w:sz w:val="24"/>
          <w:szCs w:val="24"/>
        </w:rPr>
        <w:t xml:space="preserve">To further address whether OSN activity is required for OR expression, we performed an RNA-seq experiment on antennae from Orco mutant flies, most of the OSNs of which lack OR activity </w:t>
      </w:r>
      <w:r>
        <w:fldChar w:fldCharType="begin"/>
      </w:r>
      <w:r>
        <w:rPr/>
        <w:instrText>ADDIN EN.CITE</w:instrText>
      </w:r>
      <w:r>
        <w:rPr/>
        <w:fldChar w:fldCharType="separate"/>
      </w:r>
      <w:bookmarkStart w:id="94" w:name="__Fieldmark__5811_2665154704"/>
      <w:r>
        <w:rPr/>
      </w:r>
      <w:r>
        <w:rPr/>
      </w:r>
      <w:r>
        <w:rPr/>
        <w:fldChar w:fldCharType="end"/>
      </w:r>
      <w:r>
        <w:fldChar w:fldCharType="begin"/>
      </w:r>
      <w:r>
        <w:rPr/>
        <w:instrText>ADDIN EN.CITE.DATA</w:instrText>
      </w:r>
      <w:r>
        <w:rPr/>
        <w:fldChar w:fldCharType="separate"/>
      </w:r>
      <w:bookmarkStart w:id="95" w:name="__Fieldmark__2838_2665154704"/>
      <w:bookmarkStart w:id="96" w:name="__Fieldmark__5814_2665154704"/>
      <w:bookmarkEnd w:id="94"/>
      <w:r>
        <w:rPr/>
      </w:r>
      <w:r>
        <w:rPr>
          <w:rFonts w:cs="Times New Roman" w:ascii="Times New Roman" w:hAnsi="Times New Roman"/>
          <w:sz w:val="24"/>
          <w:szCs w:val="24"/>
        </w:rPr>
        <w:t>(</w:t>
      </w:r>
      <w:bookmarkStart w:id="97" w:name="__Fieldmark__2837_2665154704"/>
      <w:r>
        <w:rPr>
          <w:rFonts w:cs="Times New Roman" w:ascii="Times New Roman" w:hAnsi="Times New Roman"/>
          <w:sz w:val="24"/>
          <w:szCs w:val="24"/>
        </w:rPr>
        <w:t>Larsson et al., 2004)</w:t>
      </w:r>
      <w:r>
        <w:rPr/>
      </w:r>
      <w:r>
        <w:rPr/>
        <w:fldChar w:fldCharType="end"/>
      </w:r>
      <w:bookmarkEnd w:id="95"/>
      <w:bookmarkEnd w:id="96"/>
      <w:bookmarkEnd w:id="97"/>
      <w:r>
        <w:rPr>
          <w:rFonts w:cs="Times New Roman" w:ascii="Times New Roman" w:hAnsi="Times New Roman"/>
          <w:sz w:val="24"/>
          <w:szCs w:val="24"/>
        </w:rPr>
        <w:t xml:space="preserve">. We found a drastic reduction in OR expression between one to four days post-eclosion Orco mutant flies (Figure 3E), indicating that OSN activity is important for OR expression. Consistent with our ectopic expression results, in </w:t>
      </w:r>
      <w:r>
        <w:rPr>
          <w:rFonts w:cs="Times New Roman" w:ascii="Times New Roman" w:hAnsi="Times New Roman"/>
          <w:b/>
          <w:bCs/>
          <w:sz w:val="24"/>
          <w:szCs w:val="24"/>
        </w:rPr>
        <w:t xml:space="preserve">XXXXXXXXXXXXXXXXXXXXX </w:t>
      </w:r>
      <w:r>
        <w:rPr>
          <w:rFonts w:cs="Times New Roman" w:ascii="Times New Roman" w:hAnsi="Times New Roman"/>
          <w:sz w:val="24"/>
          <w:szCs w:val="24"/>
        </w:rPr>
        <w:t xml:space="preserve">day old Orco mutant flies most trichoid-related ORs were up-regulated while basiconic-related ORs showed no major direction in the changes (Figure S1). At four days post-eclosion most OR expression was reduced in the Orco mutant compared to controls. Together, our results show that activity is required in non-stress conditions to establish OR expression. They also suggest that prior to eclosion spontaneous activity modulates trichoid-related OR expression and post eclosion OSN activity suppress ORs expression in both lineages. </w:t>
      </w:r>
    </w:p>
    <w:p>
      <w:pPr>
        <w:pStyle w:val="Normal"/>
        <w:spacing w:lineRule="auto" w:line="240" w:before="240" w:after="0"/>
        <w:jc w:val="both"/>
        <w:rPr>
          <w:rFonts w:ascii="Times New Roman" w:hAnsi="Times New Roman" w:cs="Times New Roman"/>
          <w:b/>
          <w:b/>
          <w:bCs/>
          <w:sz w:val="24"/>
          <w:szCs w:val="24"/>
        </w:rPr>
      </w:pPr>
      <w:bookmarkStart w:id="98" w:name="_Hlk55227667"/>
      <w:r>
        <w:rPr>
          <w:rFonts w:cs="Times New Roman" w:ascii="Times New Roman" w:hAnsi="Times New Roman"/>
          <w:b/>
          <w:bCs/>
          <w:sz w:val="24"/>
          <w:szCs w:val="24"/>
        </w:rPr>
        <w:t>Figure 3. OR activity regulates OR expression</w:t>
      </w:r>
      <w:bookmarkStart w:id="99" w:name="_Hlk55318083"/>
      <w:bookmarkEnd w:id="99"/>
    </w:p>
    <w:p>
      <w:pPr>
        <w:pStyle w:val="Normal"/>
        <w:spacing w:lineRule="auto" w:line="240"/>
        <w:jc w:val="both"/>
        <w:rPr>
          <w:rFonts w:ascii="Times New Roman" w:hAnsi="Times New Roman" w:cs="Times New Roman"/>
          <w:sz w:val="24"/>
          <w:szCs w:val="24"/>
        </w:rPr>
      </w:pPr>
      <w:r>
        <w:rPr>
          <w:rFonts w:cs="Times New Roman" w:ascii="Times New Roman" w:hAnsi="Times New Roman"/>
          <w:i/>
          <w:sz w:val="24"/>
          <w:szCs w:val="24"/>
        </w:rPr>
        <w:t>Or59b</w:t>
      </w:r>
      <w:r>
        <w:rPr>
          <w:rFonts w:cs="Times New Roman" w:ascii="Times New Roman" w:hAnsi="Times New Roman"/>
          <w:sz w:val="24"/>
          <w:szCs w:val="24"/>
        </w:rPr>
        <w:t xml:space="preserve"> reporter GFP expression (green) and synaptic neuropil regions are labeled with the presynaptic marker nc82 (magenta). Below each merged image, the GFP channel is shown. Antennal lobe and labeled glomeruli are marked. Control flies were crossed to</w:t>
      </w:r>
      <w:r>
        <w:rPr>
          <w:rFonts w:cs="Times New Roman" w:ascii="Times New Roman" w:hAnsi="Times New Roman"/>
          <w:i/>
          <w:sz w:val="24"/>
          <w:szCs w:val="24"/>
        </w:rPr>
        <w:t xml:space="preserve"> w</w:t>
      </w:r>
      <w:r>
        <w:rPr>
          <w:rFonts w:cs="Times New Roman" w:ascii="Times New Roman" w:hAnsi="Times New Roman"/>
          <w:i/>
          <w:sz w:val="24"/>
          <w:szCs w:val="24"/>
          <w:vertAlign w:val="superscript"/>
        </w:rPr>
        <w:t>1118</w:t>
      </w:r>
      <w:r>
        <w:rPr>
          <w:rFonts w:cs="Times New Roman" w:ascii="Times New Roman" w:hAnsi="Times New Roman"/>
          <w:sz w:val="24"/>
          <w:szCs w:val="24"/>
        </w:rPr>
        <w:t xml:space="preserve">. % denotes ratio of flies with the depicted phenotype. (A) ectopic expression of </w:t>
      </w:r>
      <w:r>
        <w:rPr>
          <w:rFonts w:cs="Times New Roman" w:ascii="Times New Roman" w:hAnsi="Times New Roman"/>
          <w:i/>
          <w:sz w:val="24"/>
          <w:szCs w:val="24"/>
        </w:rPr>
        <w:t>Or47b</w:t>
      </w:r>
      <w:r>
        <w:rPr>
          <w:rFonts w:cs="Times New Roman" w:ascii="Times New Roman" w:hAnsi="Times New Roman"/>
          <w:sz w:val="24"/>
          <w:szCs w:val="24"/>
        </w:rPr>
        <w:t xml:space="preserve"> or </w:t>
      </w:r>
      <w:r>
        <w:rPr>
          <w:rFonts w:cs="Times New Roman" w:ascii="Times New Roman" w:hAnsi="Times New Roman"/>
          <w:i/>
          <w:sz w:val="24"/>
          <w:szCs w:val="24"/>
        </w:rPr>
        <w:t>Or42b</w:t>
      </w:r>
      <w:r>
        <w:rPr>
          <w:rFonts w:cs="Times New Roman" w:ascii="Times New Roman" w:hAnsi="Times New Roman"/>
          <w:sz w:val="24"/>
          <w:szCs w:val="24"/>
        </w:rPr>
        <w:t xml:space="preserve"> (B) inhibit </w:t>
      </w:r>
      <w:r>
        <w:rPr>
          <w:rFonts w:cs="Times New Roman" w:ascii="Times New Roman" w:hAnsi="Times New Roman"/>
          <w:i/>
          <w:sz w:val="24"/>
          <w:szCs w:val="24"/>
        </w:rPr>
        <w:t xml:space="preserve">Or59b </w:t>
      </w:r>
      <w:r>
        <w:rPr>
          <w:rFonts w:cs="Times New Roman" w:ascii="Times New Roman" w:hAnsi="Times New Roman"/>
          <w:sz w:val="24"/>
          <w:szCs w:val="24"/>
        </w:rPr>
        <w:t xml:space="preserve">reporter expression. The loss of GFP expression is greater when flies with ectopic </w:t>
      </w:r>
      <w:r>
        <w:rPr>
          <w:rFonts w:cs="Times New Roman" w:ascii="Times New Roman" w:hAnsi="Times New Roman"/>
          <w:i/>
          <w:sz w:val="24"/>
          <w:szCs w:val="24"/>
        </w:rPr>
        <w:t>Or42b</w:t>
      </w:r>
      <w:r>
        <w:rPr>
          <w:rFonts w:cs="Times New Roman" w:ascii="Times New Roman" w:hAnsi="Times New Roman"/>
          <w:sz w:val="24"/>
          <w:szCs w:val="24"/>
        </w:rPr>
        <w:t xml:space="preserve"> expression are exposed to the </w:t>
      </w:r>
      <w:r>
        <w:rPr>
          <w:rFonts w:cs="Times New Roman" w:ascii="Times New Roman" w:hAnsi="Times New Roman"/>
          <w:i/>
          <w:sz w:val="24"/>
          <w:szCs w:val="24"/>
        </w:rPr>
        <w:t>Or42b</w:t>
      </w:r>
      <w:r>
        <w:rPr>
          <w:rFonts w:cs="Times New Roman" w:ascii="Times New Roman" w:hAnsi="Times New Roman"/>
          <w:sz w:val="24"/>
          <w:szCs w:val="24"/>
        </w:rPr>
        <w:t xml:space="preserve"> specific odor ligand (EP)</w:t>
      </w:r>
      <w:bookmarkStart w:id="100" w:name="_Hlk55228095"/>
      <w:r>
        <w:rPr>
          <w:rFonts w:cs="Times New Roman" w:ascii="Times New Roman" w:hAnsi="Times New Roman"/>
          <w:sz w:val="24"/>
          <w:szCs w:val="24"/>
        </w:rPr>
        <w:t>.</w:t>
      </w:r>
      <w:bookmarkEnd w:id="98"/>
      <w:bookmarkEnd w:id="100"/>
      <w:r>
        <w:rPr>
          <w:rFonts w:cs="Times New Roman" w:ascii="Times New Roman" w:hAnsi="Times New Roman"/>
          <w:sz w:val="24"/>
          <w:szCs w:val="24"/>
        </w:rPr>
        <w:t xml:space="preserve"> (C-E) Degree of change in sequence counts observed between 1 and 4 DPE. </w:t>
      </w:r>
      <w:r>
        <w:rPr>
          <w:rFonts w:cs="Times New Roman" w:ascii="Times New Roman" w:hAnsi="Times New Roman"/>
          <w:color w:val="000000"/>
          <w:sz w:val="24"/>
          <w:szCs w:val="24"/>
          <w:shd w:fill="FFFFFF" w:val="clear"/>
        </w:rPr>
        <w:t>Normalized logarithmic counts per million (log10 cpm) for each gene from the respective sample were scatter-plotted</w:t>
      </w:r>
      <w:r>
        <w:rPr>
          <w:rFonts w:cs="Times New Roman" w:ascii="Times New Roman" w:hAnsi="Times New Roman"/>
          <w:sz w:val="24"/>
          <w:szCs w:val="24"/>
        </w:rPr>
        <w:t xml:space="preserve">. All genes in grey, ORs green. (C) control, (D) </w:t>
      </w:r>
      <w:r>
        <w:rPr>
          <w:rFonts w:cs="Times New Roman" w:ascii="Times New Roman" w:hAnsi="Times New Roman"/>
          <w:i/>
          <w:sz w:val="24"/>
          <w:szCs w:val="24"/>
        </w:rPr>
        <w:t>peb-gal4;</w:t>
      </w:r>
      <w:r>
        <w:rPr>
          <w:rFonts w:cs="Times New Roman" w:ascii="Times New Roman" w:hAnsi="Times New Roman"/>
          <w:sz w:val="24"/>
          <w:szCs w:val="24"/>
        </w:rPr>
        <w:t xml:space="preserve"> </w:t>
      </w:r>
      <w:r>
        <w:rPr>
          <w:rFonts w:cs="Times New Roman" w:ascii="Times New Roman" w:hAnsi="Times New Roman"/>
          <w:i/>
          <w:sz w:val="24"/>
          <w:szCs w:val="24"/>
        </w:rPr>
        <w:t>UAS-Or42b</w:t>
      </w:r>
      <w:r>
        <w:rPr>
          <w:rFonts w:cs="Times New Roman" w:ascii="Times New Roman" w:hAnsi="Times New Roman"/>
          <w:sz w:val="24"/>
          <w:szCs w:val="24"/>
        </w:rPr>
        <w:t xml:space="preserve">, (E) Orco-/-. Note that the increase in OR expression between day 1 and 4, shifts to suppression in OSNs with lost activity or over activity. The line represents regression line for comparison, increased expression above and suppression below the line. </w:t>
      </w:r>
    </w:p>
    <w:p>
      <w:pPr>
        <w:pStyle w:val="Normal"/>
        <w:spacing w:lineRule="auto" w:line="240"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t xml:space="preserve">Figure S1 </w:t>
      </w:r>
      <w:r>
        <w:rPr>
          <w:rFonts w:cs="Times New Roman" w:ascii="Times New Roman" w:hAnsi="Times New Roman"/>
          <w:b/>
          <w:sz w:val="24"/>
          <w:szCs w:val="24"/>
        </w:rPr>
        <w:t>Difference between OSN lineages in when activity regulate OR expression</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Degree of change in sequence counts observed between control and the different genotypes at 1 respective 4 DPE. </w:t>
      </w:r>
      <w:r>
        <w:rPr>
          <w:rFonts w:cs="Times New Roman" w:ascii="Times New Roman" w:hAnsi="Times New Roman"/>
          <w:color w:val="000000"/>
          <w:sz w:val="24"/>
          <w:szCs w:val="24"/>
          <w:shd w:fill="FFFFFF" w:val="clear"/>
        </w:rPr>
        <w:t>Normalized logarithmic counts per million (log10 cpm) for each gene from the respective sample were scatter-plotted</w:t>
      </w:r>
      <w:r>
        <w:rPr>
          <w:rFonts w:cs="Times New Roman" w:ascii="Times New Roman" w:hAnsi="Times New Roman"/>
          <w:sz w:val="24"/>
          <w:szCs w:val="24"/>
        </w:rPr>
        <w:t xml:space="preserve">. All genes in grey, basiconic ORs green and trichoid ORs magenta. The line represents regression line for comparison, increased expression above and suppression below the line. </w:t>
      </w:r>
    </w:p>
    <w:p>
      <w:pPr>
        <w:pStyle w:val="Heading2"/>
        <w:jc w:val="both"/>
        <w:rPr>
          <w:b w:val="false"/>
          <w:b w:val="false"/>
          <w:sz w:val="24"/>
          <w:lang w:val="en-GB"/>
        </w:rPr>
      </w:pPr>
      <w:r>
        <w:rPr>
          <w:sz w:val="24"/>
          <w:lang w:val="en-GB"/>
        </w:rPr>
        <w:t>The balance between</w:t>
      </w:r>
      <w:r>
        <w:rPr>
          <w:i/>
          <w:sz w:val="24"/>
          <w:lang w:val="en-GB"/>
        </w:rPr>
        <w:t xml:space="preserve"> dLsd1</w:t>
      </w:r>
      <w:r>
        <w:rPr>
          <w:sz w:val="24"/>
          <w:lang w:val="en-GB"/>
        </w:rPr>
        <w:t xml:space="preserve"> and </w:t>
      </w:r>
      <w:r>
        <w:rPr>
          <w:i/>
          <w:sz w:val="24"/>
          <w:lang w:val="en-GB"/>
        </w:rPr>
        <w:t xml:space="preserve">Su(var)3-9 </w:t>
      </w:r>
      <w:r>
        <w:rPr>
          <w:sz w:val="24"/>
          <w:lang w:val="en-GB"/>
        </w:rPr>
        <w:t xml:space="preserve">refines OR expression </w:t>
      </w:r>
    </w:p>
    <w:p>
      <w:pPr>
        <w:pStyle w:val="Normal"/>
        <w:spacing w:lineRule="auto" w:line="480"/>
        <w:jc w:val="both"/>
        <w:rPr/>
      </w:pPr>
      <w:r>
        <w:rPr>
          <w:rFonts w:cs="Times New Roman" w:ascii="Times New Roman" w:hAnsi="Times New Roman"/>
          <w:sz w:val="24"/>
          <w:szCs w:val="24"/>
        </w:rPr>
        <w:t xml:space="preserve">The similarity of the OR activity feedback we observed to the vertebrate OR choice mechanism suggested a conserved OR regulatory mechanism. In mouse OSNs, </w:t>
      </w:r>
      <w:r>
        <w:rPr>
          <w:rFonts w:cs="Times New Roman" w:ascii="Times New Roman" w:hAnsi="Times New Roman"/>
          <w:i/>
          <w:sz w:val="24"/>
          <w:szCs w:val="24"/>
        </w:rPr>
        <w:t>Lsd1</w:t>
      </w:r>
      <w:r>
        <w:rPr>
          <w:rFonts w:cs="Times New Roman" w:ascii="Times New Roman" w:hAnsi="Times New Roman"/>
          <w:sz w:val="24"/>
          <w:szCs w:val="24"/>
          <w:lang w:val="en"/>
        </w:rPr>
        <w:t xml:space="preserve"> </w:t>
      </w:r>
      <w:r>
        <w:rPr>
          <w:rFonts w:cs="Times New Roman" w:ascii="Times New Roman" w:hAnsi="Times New Roman"/>
          <w:sz w:val="24"/>
          <w:szCs w:val="24"/>
        </w:rPr>
        <w:t xml:space="preserve">catalyzes the demethylation of H3K9me2, opening heterochromatin to initiate OR expression </w:t>
      </w:r>
      <w:r>
        <w:fldChar w:fldCharType="begin"/>
      </w:r>
      <w:r>
        <w:rPr/>
        <w:instrText>ADDIN EN.CITE &lt;EndNote&gt;&lt;Cite&gt;&lt;Author&gt;Lyons&lt;/Author&gt;&lt;Year&gt;2013&lt;/Year&gt;&lt;RecNum&gt;10999&lt;/RecNum&gt;&lt;DisplayText&gt;(Lyons et al., 2013)&lt;/DisplayText&gt;&lt;record&gt;&lt;rec-number&gt;10999&lt;/rec-number&gt;&lt;foreign-keys&gt;&lt;key app="EN" db-id="srdsr95rbz0f21etafoxsp9tsvwxft9xe052" timestamp="0" guid="6e500f16-9fbe-4d27-a335-47f735bc75c3"&gt;10999&lt;/key&gt;&lt;/foreign-keys&gt;&lt;ref-type name="Journal Article"&gt;17&lt;/ref-type&gt;&lt;contributors&gt;&lt;authors&gt;&lt;author&gt;Lyons, D. B.&lt;/author&gt;&lt;author&gt;Allen, W. E.&lt;/author&gt;&lt;author&gt;Goh, T.&lt;/author&gt;&lt;author&gt;Tsai, L.&lt;/author&gt;&lt;author&gt;Barnea, G.&lt;/author&gt;&lt;author&gt;Lomvardas, S.&lt;/author&gt;&lt;/authors&gt;&lt;/contributors&gt;&lt;auth-address&gt;Tetrad Program, University of California, San Francisco, San Francisco, CA 94158, USA.&lt;/auth-address&gt;&lt;titles&gt;&lt;title&gt;An epigenetic trap stabilizes singular olfactory receptor expression&lt;/title&gt;&lt;secondary-title&gt;Cell&lt;/secondary-title&gt;&lt;alt-title&gt;Cell&lt;/alt-title&gt;&lt;/titles&gt;&lt;periodical&gt;&lt;full-title&gt;Cell&lt;/full-title&gt;&lt;/periodical&gt;&lt;alt-periodical&gt;&lt;full-title&gt;Cell&lt;/full-title&gt;&lt;/alt-periodical&gt;&lt;pages&gt;325-36&lt;/pages&gt;&lt;volume&gt;154&lt;/volume&gt;&lt;number&gt;2&lt;/number&gt;&lt;keywords&gt;&lt;keyword&gt;Adenylate Cyclase/*metabolism&lt;/keyword&gt;&lt;keyword&gt;Animals&lt;/keyword&gt;&lt;keyword&gt;Down-Regulation&lt;/keyword&gt;&lt;keyword&gt;*Epigenesis, Genetic&lt;/keyword&gt;&lt;keyword&gt;*Gene Expression Regulation&lt;/keyword&gt;&lt;keyword&gt;Mice&lt;/keyword&gt;&lt;keyword&gt;Mice, Knockout&lt;/keyword&gt;&lt;keyword&gt;Nose/metabolism&lt;/keyword&gt;&lt;keyword&gt;Olfactory Receptor Neurons/metabolism&lt;/keyword&gt;&lt;keyword&gt;Oxidoreductases, N-Demethylating/*metabolism&lt;/keyword&gt;&lt;keyword&gt;Receptors, Odorant/*genetics&lt;/keyword&gt;&lt;keyword&gt;Sensory Receptor Cells/*metabolism&lt;/keyword&gt;&lt;/keywords&gt;&lt;dates&gt;&lt;year&gt;2013&lt;/year&gt;&lt;pub-dates&gt;&lt;date&gt;Jul 18&lt;/date&gt;&lt;/pub-dates&gt;&lt;/dates&gt;&lt;isbn&gt;1097-4172 (Electronic)&amp;#xD;0092-8674 (Linking)&lt;/isbn&gt;&lt;accession-num&gt;23870122&lt;/accession-num&gt;&lt;urls&gt;&lt;related-urls&gt;&lt;url&gt;http://www.ncbi.nlm.nih.gov/pubmed/23870122&lt;/url&gt;&lt;/related-urls&gt;&lt;/urls&gt;&lt;custom2&gt;3929589&lt;/custom2&gt;&lt;electronic-resource-num&gt;10.1016/j.cell.2013.06.039&lt;/electronic-resource-num&gt;&lt;/record&gt;&lt;/Cite&gt;&lt;/EndNote&gt;</w:instrText>
      </w:r>
      <w:r>
        <w:rPr/>
        <w:fldChar w:fldCharType="separate"/>
      </w:r>
      <w:bookmarkStart w:id="101" w:name="__Fieldmark__5868_2665154704"/>
      <w:r>
        <w:rPr/>
      </w:r>
      <w:r>
        <w:rPr>
          <w:rFonts w:cs="Times New Roman" w:ascii="Times New Roman" w:hAnsi="Times New Roman"/>
          <w:sz w:val="24"/>
          <w:szCs w:val="24"/>
        </w:rPr>
        <w:t>(</w:t>
      </w:r>
      <w:bookmarkStart w:id="102" w:name="__Fieldmark__3018_2665154704"/>
      <w:r>
        <w:rPr>
          <w:rFonts w:cs="Times New Roman" w:ascii="Times New Roman" w:hAnsi="Times New Roman"/>
          <w:sz w:val="24"/>
          <w:szCs w:val="24"/>
        </w:rPr>
        <w:t>Lyons et al., 2013)</w:t>
      </w:r>
      <w:r>
        <w:rPr/>
      </w:r>
      <w:r>
        <w:rPr/>
        <w:fldChar w:fldCharType="end"/>
      </w:r>
      <w:bookmarkEnd w:id="101"/>
      <w:bookmarkEnd w:id="102"/>
      <w:r>
        <w:rPr>
          <w:rFonts w:cs="Times New Roman" w:ascii="Times New Roman" w:hAnsi="Times New Roman"/>
          <w:sz w:val="24"/>
          <w:szCs w:val="24"/>
        </w:rPr>
        <w:t xml:space="preserve">. To determine whether </w:t>
      </w:r>
      <w:r>
        <w:rPr>
          <w:rFonts w:cs="Times New Roman" w:ascii="Times New Roman" w:hAnsi="Times New Roman"/>
          <w:i/>
          <w:sz w:val="24"/>
          <w:szCs w:val="24"/>
        </w:rPr>
        <w:t>dLsd1</w:t>
      </w:r>
      <w:r>
        <w:rPr>
          <w:rFonts w:cs="Times New Roman" w:ascii="Times New Roman" w:hAnsi="Times New Roman"/>
          <w:sz w:val="24"/>
          <w:szCs w:val="24"/>
        </w:rPr>
        <w:t xml:space="preserve"> is also important for </w:t>
      </w:r>
      <w:r>
        <w:rPr>
          <w:rFonts w:cs="Times New Roman" w:ascii="Times New Roman" w:hAnsi="Times New Roman"/>
          <w:i/>
          <w:sz w:val="24"/>
          <w:szCs w:val="24"/>
        </w:rPr>
        <w:t>Drosophila</w:t>
      </w:r>
      <w:r>
        <w:rPr>
          <w:rFonts w:cs="Times New Roman" w:ascii="Times New Roman" w:hAnsi="Times New Roman"/>
          <w:sz w:val="24"/>
          <w:szCs w:val="24"/>
        </w:rPr>
        <w:t xml:space="preserve"> OR expression, we </w:t>
      </w:r>
      <w:r>
        <w:rPr>
          <w:rFonts w:cs="Times New Roman" w:ascii="Times New Roman" w:hAnsi="Times New Roman"/>
          <w:sz w:val="24"/>
          <w:szCs w:val="24"/>
          <w:lang w:val="en"/>
        </w:rPr>
        <w:t xml:space="preserve">used </w:t>
      </w:r>
      <w:r>
        <w:rPr>
          <w:rFonts w:cs="Times New Roman" w:ascii="Times New Roman" w:hAnsi="Times New Roman"/>
          <w:i/>
          <w:sz w:val="24"/>
          <w:szCs w:val="24"/>
          <w:lang w:val="en"/>
        </w:rPr>
        <w:t>Peb-Gal4</w:t>
      </w:r>
      <w:r>
        <w:rPr>
          <w:rFonts w:cs="Times New Roman" w:ascii="Times New Roman" w:hAnsi="Times New Roman"/>
          <w:sz w:val="24"/>
          <w:szCs w:val="24"/>
          <w:lang w:val="en"/>
        </w:rPr>
        <w:t xml:space="preserve"> to express a UAS-IR (IR, inverted repeats) line specific to </w:t>
      </w:r>
      <w:r>
        <w:rPr>
          <w:rFonts w:cs="Times New Roman" w:ascii="Times New Roman" w:hAnsi="Times New Roman"/>
          <w:i/>
          <w:sz w:val="24"/>
          <w:szCs w:val="24"/>
          <w:lang w:val="en"/>
        </w:rPr>
        <w:t>dLsd1</w:t>
      </w:r>
      <w:r>
        <w:rPr>
          <w:rFonts w:cs="Times New Roman" w:ascii="Times New Roman" w:hAnsi="Times New Roman"/>
          <w:sz w:val="24"/>
          <w:szCs w:val="24"/>
          <w:lang w:val="en"/>
        </w:rPr>
        <w:t xml:space="preserve"> in all OSNs. We found that 16% of the</w:t>
      </w:r>
      <w:r>
        <w:rPr>
          <w:rFonts w:cs="Times New Roman" w:ascii="Times New Roman" w:hAnsi="Times New Roman"/>
          <w:sz w:val="24"/>
          <w:szCs w:val="24"/>
        </w:rPr>
        <w:t xml:space="preserve"> </w:t>
      </w:r>
      <w:bookmarkStart w:id="103" w:name="OLE_LINK23"/>
      <w:bookmarkStart w:id="104" w:name="OLE_LINK24"/>
      <w:r>
        <w:rPr>
          <w:rFonts w:cs="Times New Roman" w:ascii="Times New Roman" w:hAnsi="Times New Roman"/>
          <w:i/>
          <w:sz w:val="24"/>
          <w:szCs w:val="24"/>
        </w:rPr>
        <w:t>dLsd1-</w:t>
      </w:r>
      <w:r>
        <w:rPr>
          <w:rFonts w:cs="Times New Roman" w:ascii="Times New Roman" w:hAnsi="Times New Roman"/>
          <w:iCs/>
          <w:sz w:val="24"/>
          <w:szCs w:val="24"/>
        </w:rPr>
        <w:t>depleted</w:t>
      </w:r>
      <w:r>
        <w:rPr>
          <w:rFonts w:cs="Times New Roman" w:ascii="Times New Roman" w:hAnsi="Times New Roman"/>
          <w:sz w:val="24"/>
          <w:szCs w:val="24"/>
        </w:rPr>
        <w:t xml:space="preserve"> </w:t>
      </w:r>
      <w:bookmarkEnd w:id="103"/>
      <w:bookmarkEnd w:id="104"/>
      <w:r>
        <w:rPr>
          <w:rFonts w:cs="Times New Roman" w:ascii="Times New Roman" w:hAnsi="Times New Roman"/>
          <w:sz w:val="24"/>
          <w:szCs w:val="24"/>
        </w:rPr>
        <w:t xml:space="preserve">flies showed loss of </w:t>
      </w:r>
      <w:r>
        <w:rPr>
          <w:rFonts w:cs="Times New Roman" w:ascii="Times New Roman" w:hAnsi="Times New Roman"/>
          <w:i/>
          <w:sz w:val="24"/>
          <w:szCs w:val="24"/>
        </w:rPr>
        <w:t>Or59b</w:t>
      </w:r>
      <w:r>
        <w:rPr>
          <w:rFonts w:cs="Times New Roman" w:ascii="Times New Roman" w:hAnsi="Times New Roman"/>
          <w:sz w:val="24"/>
          <w:szCs w:val="24"/>
        </w:rPr>
        <w:t xml:space="preserve"> reporter expression (Figure 4A), suggesting </w:t>
      </w:r>
      <w:r>
        <w:rPr>
          <w:rFonts w:cs="Times New Roman" w:ascii="Times New Roman" w:hAnsi="Times New Roman"/>
          <w:i/>
          <w:sz w:val="24"/>
          <w:szCs w:val="24"/>
        </w:rPr>
        <w:t>dLsd1</w:t>
      </w:r>
      <w:r>
        <w:rPr>
          <w:rFonts w:cs="Times New Roman" w:ascii="Times New Roman" w:hAnsi="Times New Roman"/>
          <w:sz w:val="24"/>
          <w:szCs w:val="24"/>
        </w:rPr>
        <w:t xml:space="preserve"> is important in the establishment of OR expression in </w:t>
      </w:r>
      <w:r>
        <w:rPr>
          <w:rFonts w:cs="Times New Roman" w:ascii="Times New Roman" w:hAnsi="Times New Roman"/>
          <w:i/>
          <w:sz w:val="24"/>
          <w:szCs w:val="24"/>
        </w:rPr>
        <w:t>Drosophila</w:t>
      </w:r>
      <w:r>
        <w:rPr>
          <w:rFonts w:cs="Times New Roman" w:ascii="Times New Roman" w:hAnsi="Times New Roman"/>
          <w:sz w:val="24"/>
          <w:szCs w:val="24"/>
        </w:rPr>
        <w:t xml:space="preserve">. Interestingly, we found that many more </w:t>
      </w:r>
      <w:r>
        <w:rPr>
          <w:rFonts w:cs="Times New Roman" w:ascii="Times New Roman" w:hAnsi="Times New Roman"/>
          <w:i/>
          <w:sz w:val="24"/>
          <w:szCs w:val="24"/>
        </w:rPr>
        <w:t>dLsd1</w:t>
      </w:r>
      <w:r>
        <w:rPr>
          <w:rFonts w:cs="Times New Roman" w:ascii="Times New Roman" w:hAnsi="Times New Roman"/>
          <w:sz w:val="24"/>
          <w:szCs w:val="24"/>
        </w:rPr>
        <w:t xml:space="preserve">-depleted flies (43%) showed loss of the </w:t>
      </w:r>
      <w:r>
        <w:rPr>
          <w:rFonts w:cs="Times New Roman" w:ascii="Times New Roman" w:hAnsi="Times New Roman"/>
          <w:i/>
          <w:sz w:val="24"/>
          <w:szCs w:val="24"/>
        </w:rPr>
        <w:t>Or59b</w:t>
      </w:r>
      <w:r>
        <w:rPr>
          <w:rFonts w:cs="Times New Roman" w:ascii="Times New Roman" w:hAnsi="Times New Roman"/>
          <w:sz w:val="24"/>
          <w:szCs w:val="24"/>
        </w:rPr>
        <w:t xml:space="preserve">ME reporter (Figure 4A and B), which lacks cooperative regulation, compared to the </w:t>
      </w:r>
      <w:r>
        <w:rPr>
          <w:rFonts w:cs="Times New Roman" w:ascii="Times New Roman" w:hAnsi="Times New Roman"/>
          <w:i/>
          <w:sz w:val="24"/>
          <w:szCs w:val="24"/>
        </w:rPr>
        <w:t>Or59b</w:t>
      </w:r>
      <w:r>
        <w:rPr>
          <w:rFonts w:cs="Times New Roman" w:ascii="Times New Roman" w:hAnsi="Times New Roman"/>
          <w:sz w:val="24"/>
          <w:szCs w:val="24"/>
        </w:rPr>
        <w:t xml:space="preserve"> reporter. This suggests transcription factor cooperativity and </w:t>
      </w:r>
      <w:r>
        <w:rPr>
          <w:rFonts w:cs="Times New Roman" w:ascii="Times New Roman" w:hAnsi="Times New Roman"/>
          <w:i/>
          <w:sz w:val="24"/>
          <w:szCs w:val="24"/>
        </w:rPr>
        <w:t>dLsd1</w:t>
      </w:r>
      <w:r>
        <w:rPr>
          <w:rFonts w:cs="Times New Roman" w:ascii="Times New Roman" w:hAnsi="Times New Roman"/>
          <w:sz w:val="24"/>
          <w:szCs w:val="24"/>
        </w:rPr>
        <w:t xml:space="preserve"> are both important for OR expression in flies. In mice, one of the few transcription factors known to regulate vertebrate OR expression, Lhx2 </w:t>
      </w:r>
      <w:r>
        <w:fldChar w:fldCharType="begin"/>
      </w:r>
      <w:r>
        <w:rPr/>
        <w:instrText>ADDIN EN.CITE</w:instrText>
      </w:r>
      <w:r>
        <w:rPr/>
        <w:fldChar w:fldCharType="separate"/>
      </w:r>
      <w:bookmarkStart w:id="105" w:name="__Fieldmark__5907_2665154704"/>
      <w:r>
        <w:rPr/>
      </w:r>
      <w:r>
        <w:rPr/>
      </w:r>
      <w:r>
        <w:rPr/>
        <w:fldChar w:fldCharType="end"/>
      </w:r>
      <w:r>
        <w:fldChar w:fldCharType="begin"/>
      </w:r>
      <w:r>
        <w:rPr/>
        <w:instrText>ADDIN EN.CITE.DATA</w:instrText>
      </w:r>
      <w:r>
        <w:rPr/>
        <w:fldChar w:fldCharType="separate"/>
      </w:r>
      <w:bookmarkStart w:id="106" w:name="__Fieldmark__3130_2665154704"/>
      <w:bookmarkStart w:id="107" w:name="__Fieldmark__5910_2665154704"/>
      <w:bookmarkEnd w:id="105"/>
      <w:r>
        <w:rPr/>
      </w:r>
      <w:r>
        <w:rPr>
          <w:rFonts w:cs="Times New Roman" w:ascii="Times New Roman" w:hAnsi="Times New Roman"/>
          <w:sz w:val="24"/>
          <w:szCs w:val="24"/>
        </w:rPr>
        <w:t>(</w:t>
      </w:r>
      <w:bookmarkStart w:id="108" w:name="__Fieldmark__3129_2665154704"/>
      <w:r>
        <w:rPr>
          <w:rFonts w:cs="Times New Roman" w:ascii="Times New Roman" w:hAnsi="Times New Roman"/>
          <w:sz w:val="24"/>
          <w:szCs w:val="24"/>
        </w:rPr>
        <w:t>Kolterud et al., 2004)</w:t>
      </w:r>
      <w:r>
        <w:rPr/>
      </w:r>
      <w:r>
        <w:rPr/>
        <w:fldChar w:fldCharType="end"/>
      </w:r>
      <w:bookmarkEnd w:id="106"/>
      <w:bookmarkEnd w:id="107"/>
      <w:bookmarkEnd w:id="108"/>
      <w:r>
        <w:rPr>
          <w:rFonts w:cs="Times New Roman" w:ascii="Times New Roman" w:hAnsi="Times New Roman"/>
          <w:sz w:val="24"/>
          <w:szCs w:val="24"/>
        </w:rPr>
        <w:t xml:space="preserve">, requires cooperativity to maintain OR expression and counteract heterochromatin formation in OSNs </w:t>
      </w:r>
      <w:r>
        <w:fldChar w:fldCharType="begin"/>
      </w:r>
      <w:r>
        <w:rPr/>
        <w:instrText>ADDIN EN.CITE</w:instrText>
      </w:r>
      <w:r>
        <w:rPr/>
        <w:fldChar w:fldCharType="separate"/>
      </w:r>
      <w:bookmarkStart w:id="109" w:name="__Fieldmark__5918_2665154704"/>
      <w:r>
        <w:rPr/>
      </w:r>
      <w:r>
        <w:rPr/>
      </w:r>
      <w:r>
        <w:rPr/>
        <w:fldChar w:fldCharType="end"/>
      </w:r>
      <w:r>
        <w:fldChar w:fldCharType="begin"/>
      </w:r>
      <w:r>
        <w:rPr/>
        <w:instrText>ADDIN EN.CITE.DATA</w:instrText>
      </w:r>
      <w:r>
        <w:rPr/>
        <w:fldChar w:fldCharType="separate"/>
      </w:r>
      <w:bookmarkStart w:id="110" w:name="__Fieldmark__3141_2665154704"/>
      <w:bookmarkStart w:id="111" w:name="__Fieldmark__5921_2665154704"/>
      <w:bookmarkEnd w:id="109"/>
      <w:r>
        <w:rPr/>
      </w:r>
      <w:r>
        <w:rPr>
          <w:rFonts w:cs="Times New Roman" w:ascii="Times New Roman" w:hAnsi="Times New Roman"/>
          <w:sz w:val="24"/>
          <w:szCs w:val="24"/>
        </w:rPr>
        <w:t>(</w:t>
      </w:r>
      <w:bookmarkStart w:id="112" w:name="__Fieldmark__3140_2665154704"/>
      <w:r>
        <w:rPr>
          <w:rFonts w:cs="Times New Roman" w:ascii="Times New Roman" w:hAnsi="Times New Roman"/>
          <w:sz w:val="24"/>
          <w:szCs w:val="24"/>
        </w:rPr>
        <w:t>Monahan et al., 2017)</w:t>
      </w:r>
      <w:r>
        <w:rPr/>
      </w:r>
      <w:r>
        <w:rPr/>
        <w:fldChar w:fldCharType="end"/>
      </w:r>
      <w:bookmarkEnd w:id="110"/>
      <w:bookmarkEnd w:id="111"/>
      <w:bookmarkEnd w:id="112"/>
      <w:r>
        <w:rPr>
          <w:rFonts w:cs="Times New Roman" w:ascii="Times New Roman" w:hAnsi="Times New Roman"/>
          <w:sz w:val="24"/>
          <w:szCs w:val="24"/>
        </w:rPr>
        <w:t>.</w:t>
      </w:r>
    </w:p>
    <w:p>
      <w:pPr>
        <w:pStyle w:val="Normal"/>
        <w:spacing w:lineRule="auto" w:line="480"/>
        <w:jc w:val="both"/>
        <w:rPr/>
      </w:pPr>
      <w:r>
        <w:rPr>
          <w:rFonts w:cs="Times New Roman" w:ascii="Times New Roman" w:hAnsi="Times New Roman"/>
          <w:sz w:val="24"/>
          <w:szCs w:val="24"/>
        </w:rPr>
        <w:t xml:space="preserve">During </w:t>
      </w:r>
      <w:r>
        <w:rPr>
          <w:rFonts w:cs="Times New Roman" w:ascii="Times New Roman" w:hAnsi="Times New Roman"/>
          <w:i/>
          <w:sz w:val="24"/>
          <w:szCs w:val="24"/>
        </w:rPr>
        <w:t>Drosophila</w:t>
      </w:r>
      <w:r>
        <w:rPr>
          <w:rFonts w:cs="Times New Roman" w:ascii="Times New Roman" w:hAnsi="Times New Roman"/>
          <w:sz w:val="24"/>
          <w:szCs w:val="24"/>
        </w:rPr>
        <w:t xml:space="preserve"> development, </w:t>
      </w:r>
      <w:r>
        <w:rPr>
          <w:rFonts w:cs="Times New Roman" w:ascii="Times New Roman" w:hAnsi="Times New Roman"/>
          <w:i/>
          <w:sz w:val="24"/>
          <w:szCs w:val="24"/>
        </w:rPr>
        <w:t>dLsd1</w:t>
      </w:r>
      <w:r>
        <w:rPr>
          <w:rFonts w:cs="Times New Roman" w:ascii="Times New Roman" w:hAnsi="Times New Roman"/>
          <w:sz w:val="24"/>
          <w:szCs w:val="24"/>
        </w:rPr>
        <w:t xml:space="preserve"> erases H3K4me2 and promotes heterochromatin formation </w:t>
      </w:r>
      <w:r>
        <w:fldChar w:fldCharType="begin"/>
      </w:r>
      <w:r>
        <w:rPr/>
        <w:instrText>ADDIN EN.CITE</w:instrText>
      </w:r>
      <w:r>
        <w:rPr/>
        <w:fldChar w:fldCharType="separate"/>
      </w:r>
      <w:bookmarkStart w:id="113" w:name="__Fieldmark__5935_2665154704"/>
      <w:r>
        <w:rPr/>
      </w:r>
      <w:r>
        <w:rPr/>
      </w:r>
      <w:r>
        <w:rPr/>
        <w:fldChar w:fldCharType="end"/>
      </w:r>
      <w:r>
        <w:fldChar w:fldCharType="begin"/>
      </w:r>
      <w:r>
        <w:rPr/>
        <w:instrText>ADDIN EN.CITE.DATA</w:instrText>
      </w:r>
      <w:r>
        <w:rPr/>
        <w:fldChar w:fldCharType="separate"/>
      </w:r>
      <w:bookmarkStart w:id="114" w:name="__Fieldmark__3163_2665154704"/>
      <w:bookmarkStart w:id="115" w:name="__Fieldmark__5938_2665154704"/>
      <w:bookmarkEnd w:id="113"/>
      <w:r>
        <w:rPr/>
      </w:r>
      <w:r>
        <w:rPr>
          <w:rFonts w:cs="Times New Roman" w:ascii="Times New Roman" w:hAnsi="Times New Roman"/>
          <w:sz w:val="24"/>
          <w:szCs w:val="24"/>
        </w:rPr>
        <w:t>(</w:t>
      </w:r>
      <w:bookmarkStart w:id="116" w:name="__Fieldmark__3162_2665154704"/>
      <w:r>
        <w:rPr>
          <w:rFonts w:cs="Times New Roman" w:ascii="Times New Roman" w:hAnsi="Times New Roman"/>
          <w:sz w:val="24"/>
          <w:szCs w:val="24"/>
        </w:rPr>
        <w:t>Di Stefano et al., 2007; Rudolph et al., 2007)</w:t>
      </w:r>
      <w:r>
        <w:rPr/>
      </w:r>
      <w:r>
        <w:rPr/>
        <w:fldChar w:fldCharType="end"/>
      </w:r>
      <w:bookmarkEnd w:id="114"/>
      <w:bookmarkEnd w:id="115"/>
      <w:bookmarkEnd w:id="116"/>
      <w:r>
        <w:rPr>
          <w:rFonts w:cs="Times New Roman" w:ascii="Times New Roman" w:hAnsi="Times New Roman"/>
          <w:sz w:val="24"/>
          <w:szCs w:val="24"/>
        </w:rPr>
        <w:t xml:space="preserve">. In both </w:t>
      </w:r>
      <w:r>
        <w:rPr>
          <w:rFonts w:cs="Times New Roman" w:ascii="Times New Roman" w:hAnsi="Times New Roman"/>
          <w:i/>
          <w:sz w:val="24"/>
          <w:szCs w:val="24"/>
        </w:rPr>
        <w:t>Drosophila</w:t>
      </w:r>
      <w:r>
        <w:rPr>
          <w:rFonts w:cs="Times New Roman" w:ascii="Times New Roman" w:hAnsi="Times New Roman"/>
          <w:sz w:val="24"/>
          <w:szCs w:val="24"/>
        </w:rPr>
        <w:t xml:space="preserve"> and in mice,</w:t>
      </w:r>
      <w:r>
        <w:rPr>
          <w:rFonts w:cs="Times New Roman" w:ascii="Times New Roman" w:hAnsi="Times New Roman"/>
          <w:sz w:val="24"/>
          <w:szCs w:val="24"/>
          <w:lang w:val="en-GB"/>
        </w:rPr>
        <w:t xml:space="preserve"> </w:t>
      </w:r>
      <w:r>
        <w:rPr>
          <w:rFonts w:cs="Times New Roman" w:ascii="Times New Roman" w:hAnsi="Times New Roman"/>
          <w:i/>
          <w:sz w:val="24"/>
          <w:szCs w:val="24"/>
        </w:rPr>
        <w:t xml:space="preserve">Su(var)3-9 </w:t>
      </w:r>
      <w:r>
        <w:rPr>
          <w:rFonts w:cs="Times New Roman" w:ascii="Times New Roman" w:hAnsi="Times New Roman"/>
          <w:sz w:val="24"/>
          <w:szCs w:val="24"/>
          <w:lang w:val="en-GB"/>
        </w:rPr>
        <w:t>methylates</w:t>
      </w:r>
      <w:r>
        <w:rPr>
          <w:rFonts w:cs="Times New Roman" w:ascii="Times New Roman" w:hAnsi="Times New Roman"/>
          <w:sz w:val="24"/>
          <w:szCs w:val="24"/>
        </w:rPr>
        <w:t xml:space="preserve"> H3K9me2 to form</w:t>
      </w:r>
      <w:r>
        <w:rPr>
          <w:rFonts w:cs="Times New Roman" w:ascii="Times New Roman" w:hAnsi="Times New Roman"/>
          <w:sz w:val="24"/>
          <w:szCs w:val="24"/>
          <w:lang w:val="en-GB"/>
        </w:rPr>
        <w:t xml:space="preserve"> H3K9me3, a marker of </w:t>
      </w:r>
      <w:r>
        <w:rPr>
          <w:rFonts w:cs="Times New Roman" w:ascii="Times New Roman" w:hAnsi="Times New Roman"/>
          <w:sz w:val="24"/>
          <w:szCs w:val="24"/>
        </w:rPr>
        <w:t xml:space="preserve">heterochromatin </w:t>
      </w:r>
      <w:r>
        <w:fldChar w:fldCharType="begin"/>
      </w:r>
      <w:r>
        <w:rPr/>
        <w:instrText>ADDIN EN.CITE</w:instrText>
      </w:r>
      <w:r>
        <w:rPr/>
        <w:fldChar w:fldCharType="separate"/>
      </w:r>
      <w:bookmarkStart w:id="117" w:name="__Fieldmark__5954_2665154704"/>
      <w:r>
        <w:rPr/>
      </w:r>
      <w:r>
        <w:rPr/>
      </w:r>
      <w:r>
        <w:rPr/>
        <w:fldChar w:fldCharType="end"/>
      </w:r>
      <w:r>
        <w:fldChar w:fldCharType="begin"/>
      </w:r>
      <w:r>
        <w:rPr/>
        <w:instrText>ADDIN EN.CITE.DATA</w:instrText>
      </w:r>
      <w:r>
        <w:rPr/>
        <w:fldChar w:fldCharType="separate"/>
      </w:r>
      <w:bookmarkStart w:id="118" w:name="__Fieldmark__3189_2665154704"/>
      <w:bookmarkStart w:id="119" w:name="__Fieldmark__5957_2665154704"/>
      <w:bookmarkEnd w:id="117"/>
      <w:r>
        <w:rPr/>
      </w:r>
      <w:r>
        <w:rPr>
          <w:rFonts w:cs="Times New Roman" w:ascii="Times New Roman" w:hAnsi="Times New Roman"/>
          <w:sz w:val="24"/>
          <w:szCs w:val="24"/>
          <w:lang w:val="en"/>
        </w:rPr>
        <w:t>(</w:t>
      </w:r>
      <w:bookmarkStart w:id="120" w:name="__Fieldmark__3188_2665154704"/>
      <w:r>
        <w:rPr>
          <w:rFonts w:cs="Times New Roman" w:ascii="Times New Roman" w:hAnsi="Times New Roman"/>
          <w:sz w:val="24"/>
          <w:szCs w:val="24"/>
          <w:lang w:val="en"/>
        </w:rPr>
        <w:t>Nakayama et al., 2001; Rea et al., 2000; Schotta et al., 2002)</w:t>
      </w:r>
      <w:r>
        <w:rPr/>
      </w:r>
      <w:r>
        <w:rPr/>
        <w:fldChar w:fldCharType="end"/>
      </w:r>
      <w:bookmarkEnd w:id="118"/>
      <w:bookmarkEnd w:id="119"/>
      <w:bookmarkEnd w:id="120"/>
      <w:r>
        <w:rPr>
          <w:rFonts w:cs="Times New Roman" w:ascii="Times New Roman" w:hAnsi="Times New Roman"/>
          <w:sz w:val="24"/>
          <w:szCs w:val="24"/>
          <w:lang w:val="en-GB"/>
        </w:rPr>
        <w:t>.</w:t>
      </w:r>
      <w:r>
        <w:rPr>
          <w:rFonts w:cs="Times New Roman" w:ascii="Times New Roman" w:hAnsi="Times New Roman"/>
          <w:sz w:val="24"/>
          <w:szCs w:val="24"/>
          <w:lang w:val="en"/>
        </w:rPr>
        <w:t xml:space="preserve"> </w:t>
      </w:r>
      <w:r>
        <w:rPr>
          <w:rFonts w:cs="Times New Roman" w:ascii="Times New Roman" w:hAnsi="Times New Roman"/>
          <w:i/>
          <w:sz w:val="24"/>
          <w:szCs w:val="24"/>
          <w:lang w:val="en"/>
        </w:rPr>
        <w:t>Or59bME</w:t>
      </w:r>
      <w:r>
        <w:rPr>
          <w:rFonts w:cs="Times New Roman" w:ascii="Times New Roman" w:hAnsi="Times New Roman"/>
          <w:sz w:val="24"/>
          <w:szCs w:val="24"/>
          <w:lang w:val="en"/>
        </w:rPr>
        <w:t xml:space="preserve"> reporter expression in h</w:t>
      </w:r>
      <w:r>
        <w:rPr>
          <w:rFonts w:cs="Times New Roman" w:ascii="Times New Roman" w:hAnsi="Times New Roman"/>
          <w:sz w:val="24"/>
          <w:szCs w:val="24"/>
          <w:lang w:val="en-GB"/>
        </w:rPr>
        <w:t xml:space="preserve">eterozygous </w:t>
      </w:r>
      <w:r>
        <w:rPr>
          <w:rFonts w:cs="Times New Roman" w:ascii="Times New Roman" w:hAnsi="Times New Roman"/>
          <w:i/>
          <w:sz w:val="24"/>
          <w:szCs w:val="24"/>
          <w:lang w:val="en"/>
        </w:rPr>
        <w:t xml:space="preserve">Su(var)3-9 </w:t>
      </w:r>
      <w:r>
        <w:rPr>
          <w:rFonts w:cs="Times New Roman" w:ascii="Times New Roman" w:hAnsi="Times New Roman"/>
          <w:sz w:val="24"/>
          <w:szCs w:val="24"/>
          <w:lang w:val="en"/>
        </w:rPr>
        <w:t xml:space="preserve">mutant flies shows a complex phenotype </w:t>
      </w:r>
      <w:r>
        <w:fldChar w:fldCharType="begin"/>
      </w:r>
      <w:r>
        <w:rPr/>
        <w:instrText>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Pr/>
        <w:fldChar w:fldCharType="separate"/>
      </w:r>
      <w:bookmarkStart w:id="121" w:name="__Fieldmark__5971_2665154704"/>
      <w:r>
        <w:rPr/>
      </w:r>
      <w:r>
        <w:rPr>
          <w:rFonts w:cs="Times New Roman" w:ascii="Times New Roman" w:hAnsi="Times New Roman"/>
          <w:sz w:val="24"/>
          <w:szCs w:val="24"/>
          <w:lang w:val="en"/>
        </w:rPr>
        <w:t>(</w:t>
      </w:r>
      <w:bookmarkStart w:id="122" w:name="__Fieldmark__3207_2665154704"/>
      <w:r>
        <w:rPr>
          <w:rFonts w:cs="Times New Roman" w:ascii="Times New Roman" w:hAnsi="Times New Roman"/>
          <w:sz w:val="24"/>
          <w:szCs w:val="24"/>
          <w:lang w:val="en"/>
        </w:rPr>
        <w:t>Jafari and Alenius, 2015)</w:t>
      </w:r>
      <w:r>
        <w:rPr/>
      </w:r>
      <w:r>
        <w:rPr/>
        <w:fldChar w:fldCharType="end"/>
      </w:r>
      <w:bookmarkEnd w:id="121"/>
      <w:bookmarkEnd w:id="122"/>
      <w:r>
        <w:rPr>
          <w:rFonts w:cs="Times New Roman" w:ascii="Times New Roman" w:hAnsi="Times New Roman"/>
          <w:sz w:val="24"/>
          <w:szCs w:val="24"/>
          <w:lang w:val="en"/>
        </w:rPr>
        <w:t>, with 19% of the flies showing ectopic expression, 32% showing loss of expression</w:t>
      </w:r>
      <w:r>
        <w:rPr>
          <w:rFonts w:cs="Times New Roman" w:ascii="Times New Roman" w:hAnsi="Times New Roman"/>
          <w:sz w:val="24"/>
          <w:szCs w:val="24"/>
          <w:lang w:val="en-GB"/>
        </w:rPr>
        <w:t xml:space="preserve">, and the rest showing single-class expression. </w:t>
      </w:r>
      <w:r>
        <w:rPr>
          <w:rFonts w:cs="Times New Roman" w:ascii="Times New Roman" w:hAnsi="Times New Roman"/>
          <w:i/>
          <w:sz w:val="24"/>
          <w:szCs w:val="24"/>
          <w:lang w:val="en"/>
        </w:rPr>
        <w:t xml:space="preserve">Or59bME </w:t>
      </w:r>
      <w:r>
        <w:rPr>
          <w:rFonts w:cs="Times New Roman" w:ascii="Times New Roman" w:hAnsi="Times New Roman"/>
          <w:sz w:val="24"/>
          <w:szCs w:val="24"/>
          <w:lang w:val="en"/>
        </w:rPr>
        <w:t>expression is also lost in</w:t>
      </w:r>
      <w:r>
        <w:rPr>
          <w:rFonts w:cs="Times New Roman" w:ascii="Times New Roman" w:hAnsi="Times New Roman"/>
          <w:sz w:val="24"/>
          <w:szCs w:val="24"/>
          <w:lang w:val="en-GB"/>
        </w:rPr>
        <w:t xml:space="preserve"> 60% of heterozygous </w:t>
      </w:r>
      <w:r>
        <w:rPr>
          <w:rFonts w:cs="Times New Roman" w:ascii="Times New Roman" w:hAnsi="Times New Roman"/>
          <w:i/>
          <w:sz w:val="24"/>
          <w:szCs w:val="24"/>
          <w:lang w:val="en-GB"/>
        </w:rPr>
        <w:t>Su(var)3-3</w:t>
      </w:r>
      <w:r>
        <w:rPr>
          <w:rFonts w:cs="Times New Roman" w:ascii="Times New Roman" w:hAnsi="Times New Roman"/>
          <w:i/>
          <w:sz w:val="24"/>
          <w:szCs w:val="24"/>
          <w:vertAlign w:val="superscript"/>
          <w:lang w:val="en-GB"/>
        </w:rPr>
        <w:t>09</w:t>
      </w:r>
      <w:r>
        <w:rPr>
          <w:rFonts w:cs="Times New Roman" w:ascii="Times New Roman" w:hAnsi="Times New Roman"/>
          <w:sz w:val="24"/>
          <w:szCs w:val="24"/>
          <w:vertAlign w:val="superscript"/>
          <w:lang w:val="en-GB"/>
        </w:rPr>
        <w:t xml:space="preserve"> </w:t>
      </w:r>
      <w:r>
        <w:rPr>
          <w:rFonts w:cs="Times New Roman" w:ascii="Times New Roman" w:hAnsi="Times New Roman"/>
          <w:sz w:val="24"/>
          <w:szCs w:val="24"/>
          <w:lang w:val="en-GB"/>
        </w:rPr>
        <w:t>(d</w:t>
      </w:r>
      <w:r>
        <w:rPr>
          <w:rFonts w:cs="Times New Roman" w:ascii="Times New Roman" w:hAnsi="Times New Roman"/>
          <w:i/>
          <w:sz w:val="24"/>
          <w:szCs w:val="24"/>
          <w:lang w:val="en-GB"/>
        </w:rPr>
        <w:t>Lsd1</w:t>
      </w:r>
      <w:r>
        <w:rPr>
          <w:rFonts w:cs="Times New Roman" w:ascii="Times New Roman" w:hAnsi="Times New Roman"/>
          <w:sz w:val="24"/>
          <w:szCs w:val="24"/>
          <w:lang w:val="en-GB"/>
        </w:rPr>
        <w:t xml:space="preserve"> mutant) flies</w:t>
      </w:r>
      <w:r>
        <w:rPr>
          <w:rFonts w:cs="Times New Roman" w:ascii="Times New Roman" w:hAnsi="Times New Roman"/>
          <w:sz w:val="24"/>
          <w:szCs w:val="24"/>
          <w:lang w:val="en"/>
        </w:rPr>
        <w:t xml:space="preserve"> (Figure 4C). Combining the </w:t>
      </w:r>
      <w:r>
        <w:rPr>
          <w:rFonts w:cs="Times New Roman" w:ascii="Times New Roman" w:hAnsi="Times New Roman"/>
          <w:i/>
          <w:sz w:val="24"/>
          <w:szCs w:val="24"/>
          <w:lang w:val="en"/>
        </w:rPr>
        <w:t xml:space="preserve">dLsd1 </w:t>
      </w:r>
      <w:r>
        <w:rPr>
          <w:rFonts w:cs="Times New Roman" w:ascii="Times New Roman" w:hAnsi="Times New Roman"/>
          <w:sz w:val="24"/>
          <w:szCs w:val="24"/>
          <w:lang w:val="en"/>
        </w:rPr>
        <w:t xml:space="preserve">and </w:t>
      </w:r>
      <w:r>
        <w:rPr>
          <w:rFonts w:cs="Times New Roman" w:ascii="Times New Roman" w:hAnsi="Times New Roman"/>
          <w:i/>
          <w:sz w:val="24"/>
          <w:szCs w:val="24"/>
          <w:lang w:val="en"/>
        </w:rPr>
        <w:t xml:space="preserve">Su(var)3-9 </w:t>
      </w:r>
      <w:r>
        <w:rPr>
          <w:rFonts w:cs="Times New Roman" w:ascii="Times New Roman" w:hAnsi="Times New Roman"/>
          <w:sz w:val="24"/>
          <w:szCs w:val="24"/>
          <w:lang w:val="en"/>
        </w:rPr>
        <w:t xml:space="preserve">heterozygotes resets the balance and rescues reporter expression (Figure 4C). This suggests, not only that </w:t>
      </w:r>
      <w:r>
        <w:rPr>
          <w:rFonts w:cs="Times New Roman" w:ascii="Times New Roman" w:hAnsi="Times New Roman"/>
          <w:sz w:val="24"/>
          <w:szCs w:val="24"/>
          <w:lang w:val="en-GB"/>
        </w:rPr>
        <w:t xml:space="preserve">the </w:t>
      </w:r>
      <w:r>
        <w:rPr>
          <w:rFonts w:cs="Times New Roman" w:ascii="Times New Roman" w:hAnsi="Times New Roman"/>
          <w:sz w:val="24"/>
          <w:szCs w:val="24"/>
          <w:lang w:val="en"/>
        </w:rPr>
        <w:t xml:space="preserve">opening and closing of heterochromatin controls OR expression, but also that </w:t>
      </w:r>
      <w:r>
        <w:rPr>
          <w:rFonts w:cs="Times New Roman" w:ascii="Times New Roman" w:hAnsi="Times New Roman"/>
          <w:i/>
          <w:sz w:val="24"/>
          <w:szCs w:val="24"/>
          <w:lang w:val="en"/>
        </w:rPr>
        <w:t>dLsd1</w:t>
      </w:r>
      <w:r>
        <w:rPr>
          <w:rFonts w:cs="Times New Roman" w:ascii="Times New Roman" w:hAnsi="Times New Roman"/>
          <w:sz w:val="24"/>
          <w:szCs w:val="24"/>
          <w:lang w:val="en"/>
        </w:rPr>
        <w:t xml:space="preserve"> promotes open heterochromatin in </w:t>
      </w:r>
      <w:r>
        <w:rPr>
          <w:rFonts w:cs="Times New Roman" w:ascii="Times New Roman" w:hAnsi="Times New Roman"/>
          <w:i/>
          <w:sz w:val="24"/>
          <w:szCs w:val="24"/>
          <w:lang w:val="en"/>
        </w:rPr>
        <w:t>Drosophila</w:t>
      </w:r>
      <w:r>
        <w:rPr>
          <w:rFonts w:cs="Times New Roman" w:ascii="Times New Roman" w:hAnsi="Times New Roman"/>
          <w:sz w:val="24"/>
          <w:szCs w:val="24"/>
          <w:lang w:val="en"/>
        </w:rPr>
        <w:t xml:space="preserve"> OSNs to support OR expression.</w:t>
      </w:r>
    </w:p>
    <w:p>
      <w:pPr>
        <w:pStyle w:val="Normal"/>
        <w:spacing w:lineRule="auto" w:line="480"/>
        <w:jc w:val="both"/>
        <w:rPr/>
      </w:pPr>
      <w:r>
        <w:rPr>
          <w:rFonts w:cs="Times New Roman" w:ascii="Times New Roman" w:hAnsi="Times New Roman"/>
          <w:sz w:val="24"/>
          <w:szCs w:val="24"/>
        </w:rPr>
        <w:t xml:space="preserve">To determine whether </w:t>
      </w:r>
      <w:r>
        <w:rPr>
          <w:rFonts w:cs="Times New Roman" w:ascii="Times New Roman" w:hAnsi="Times New Roman"/>
          <w:i/>
          <w:sz w:val="24"/>
          <w:szCs w:val="24"/>
        </w:rPr>
        <w:t>dLsd1</w:t>
      </w:r>
      <w:r>
        <w:rPr>
          <w:rFonts w:cs="Times New Roman" w:ascii="Times New Roman" w:hAnsi="Times New Roman"/>
          <w:sz w:val="24"/>
          <w:szCs w:val="24"/>
        </w:rPr>
        <w:t xml:space="preserve"> initiates or maintains OR expression, we knocked down </w:t>
      </w:r>
      <w:r>
        <w:rPr>
          <w:rFonts w:cs="Times New Roman" w:ascii="Times New Roman" w:hAnsi="Times New Roman"/>
          <w:i/>
          <w:sz w:val="24"/>
          <w:szCs w:val="24"/>
        </w:rPr>
        <w:t>dLsd1</w:t>
      </w:r>
      <w:r>
        <w:rPr>
          <w:rFonts w:cs="Times New Roman" w:ascii="Times New Roman" w:hAnsi="Times New Roman"/>
          <w:sz w:val="24"/>
          <w:szCs w:val="24"/>
        </w:rPr>
        <w:t xml:space="preserve"> using </w:t>
      </w:r>
      <w:r>
        <w:rPr>
          <w:rFonts w:cs="Times New Roman" w:ascii="Times New Roman" w:hAnsi="Times New Roman"/>
          <w:i/>
          <w:sz w:val="24"/>
          <w:szCs w:val="24"/>
        </w:rPr>
        <w:t>Orco-Gal4</w:t>
      </w:r>
      <w:r>
        <w:rPr>
          <w:rFonts w:cs="Times New Roman" w:ascii="Times New Roman" w:hAnsi="Times New Roman"/>
          <w:sz w:val="24"/>
          <w:szCs w:val="24"/>
        </w:rPr>
        <w:t xml:space="preserve"> </w:t>
      </w:r>
      <w:r>
        <w:fldChar w:fldCharType="begin"/>
      </w:r>
      <w:r>
        <w:rPr/>
        <w:instrText>ADDIN EN.CITE</w:instrText>
      </w:r>
      <w:r>
        <w:rPr/>
        <w:fldChar w:fldCharType="separate"/>
      </w:r>
      <w:bookmarkStart w:id="123" w:name="__Fieldmark__6007_2665154704"/>
      <w:r>
        <w:rPr/>
      </w:r>
      <w:r>
        <w:rPr/>
      </w:r>
      <w:r>
        <w:rPr/>
        <w:fldChar w:fldCharType="end"/>
      </w:r>
      <w:r>
        <w:fldChar w:fldCharType="begin"/>
      </w:r>
      <w:r>
        <w:rPr/>
        <w:instrText>ADDIN EN.CITE.DATA</w:instrText>
      </w:r>
      <w:r>
        <w:rPr/>
        <w:fldChar w:fldCharType="separate"/>
      </w:r>
      <w:bookmarkStart w:id="124" w:name="__Fieldmark__3302_2665154704"/>
      <w:bookmarkStart w:id="125" w:name="__Fieldmark__6010_2665154704"/>
      <w:bookmarkEnd w:id="123"/>
      <w:r>
        <w:rPr/>
      </w:r>
      <w:r>
        <w:rPr>
          <w:rFonts w:cs="Times New Roman" w:ascii="Times New Roman" w:hAnsi="Times New Roman"/>
          <w:sz w:val="24"/>
          <w:szCs w:val="24"/>
        </w:rPr>
        <w:t>(</w:t>
      </w:r>
      <w:bookmarkStart w:id="126" w:name="__Fieldmark__3301_2665154704"/>
      <w:r>
        <w:rPr>
          <w:rFonts w:cs="Times New Roman" w:ascii="Times New Roman" w:hAnsi="Times New Roman"/>
          <w:sz w:val="24"/>
          <w:szCs w:val="24"/>
        </w:rPr>
        <w:t>Larsson et al., 2004; McLaughlin et al., 2020)</w:t>
      </w:r>
      <w:r>
        <w:rPr/>
      </w:r>
      <w:r>
        <w:rPr/>
        <w:fldChar w:fldCharType="end"/>
      </w:r>
      <w:bookmarkEnd w:id="124"/>
      <w:bookmarkEnd w:id="125"/>
      <w:bookmarkEnd w:id="126"/>
      <w:r>
        <w:rPr>
          <w:rFonts w:cs="Times New Roman" w:ascii="Times New Roman" w:hAnsi="Times New Roman"/>
          <w:sz w:val="24"/>
          <w:szCs w:val="24"/>
        </w:rPr>
        <w:t>, which drives expression in most OSNs after OR expression has already begun.</w:t>
      </w:r>
      <w:r>
        <w:rPr>
          <w:rFonts w:cs="Times New Roman" w:ascii="Times New Roman" w:hAnsi="Times New Roman"/>
          <w:sz w:val="24"/>
          <w:szCs w:val="24"/>
          <w:lang w:val="en"/>
        </w:rPr>
        <w:t xml:space="preserve"> </w:t>
      </w:r>
      <w:r>
        <w:rPr>
          <w:rFonts w:cs="Times New Roman" w:ascii="Times New Roman" w:hAnsi="Times New Roman"/>
          <w:sz w:val="24"/>
          <w:szCs w:val="24"/>
        </w:rPr>
        <w:t xml:space="preserve">In these late knock-down flies, </w:t>
      </w:r>
      <w:r>
        <w:rPr>
          <w:rFonts w:cs="Times New Roman" w:ascii="Times New Roman" w:hAnsi="Times New Roman"/>
          <w:i/>
          <w:sz w:val="24"/>
          <w:szCs w:val="24"/>
        </w:rPr>
        <w:t>Or59b</w:t>
      </w:r>
      <w:r>
        <w:rPr>
          <w:rFonts w:cs="Times New Roman" w:ascii="Times New Roman" w:hAnsi="Times New Roman"/>
          <w:sz w:val="24"/>
          <w:szCs w:val="24"/>
        </w:rPr>
        <w:t xml:space="preserve"> reporter expression was unperturbed (Figure 4A), indicating </w:t>
      </w:r>
      <w:r>
        <w:rPr>
          <w:rFonts w:cs="Times New Roman" w:ascii="Times New Roman" w:hAnsi="Times New Roman"/>
          <w:i/>
          <w:sz w:val="24"/>
          <w:szCs w:val="24"/>
        </w:rPr>
        <w:t>dLsd1</w:t>
      </w:r>
      <w:r>
        <w:rPr>
          <w:rFonts w:cs="Times New Roman" w:ascii="Times New Roman" w:hAnsi="Times New Roman"/>
          <w:sz w:val="24"/>
          <w:szCs w:val="24"/>
        </w:rPr>
        <w:t xml:space="preserve"> is required only during the initiation of OR expression. Interestingly, however, when we repeated the late </w:t>
      </w:r>
      <w:r>
        <w:rPr>
          <w:rFonts w:cs="Times New Roman" w:ascii="Times New Roman" w:hAnsi="Times New Roman"/>
          <w:i/>
          <w:sz w:val="24"/>
          <w:szCs w:val="24"/>
        </w:rPr>
        <w:t>dLsd1</w:t>
      </w:r>
      <w:r>
        <w:rPr>
          <w:rFonts w:cs="Times New Roman" w:ascii="Times New Roman" w:hAnsi="Times New Roman"/>
          <w:sz w:val="24"/>
          <w:szCs w:val="24"/>
        </w:rPr>
        <w:t xml:space="preserve"> knock-down experiment with the </w:t>
      </w:r>
      <w:r>
        <w:rPr>
          <w:rFonts w:cs="Times New Roman" w:ascii="Times New Roman" w:hAnsi="Times New Roman"/>
          <w:i/>
          <w:sz w:val="24"/>
          <w:szCs w:val="24"/>
        </w:rPr>
        <w:t>Or59bME</w:t>
      </w:r>
      <w:r>
        <w:rPr>
          <w:rFonts w:cs="Times New Roman" w:ascii="Times New Roman" w:hAnsi="Times New Roman"/>
          <w:sz w:val="24"/>
          <w:szCs w:val="24"/>
        </w:rPr>
        <w:t xml:space="preserve"> reporter, we found a strong loss of expression phenotype (Figure 4B), showing that </w:t>
      </w:r>
      <w:r>
        <w:rPr>
          <w:rFonts w:cs="Times New Roman" w:ascii="Times New Roman" w:hAnsi="Times New Roman"/>
          <w:i/>
          <w:sz w:val="24"/>
          <w:szCs w:val="24"/>
        </w:rPr>
        <w:t>dLsd1</w:t>
      </w:r>
      <w:r>
        <w:rPr>
          <w:rFonts w:cs="Times New Roman" w:ascii="Times New Roman" w:hAnsi="Times New Roman"/>
          <w:sz w:val="24"/>
          <w:szCs w:val="24"/>
        </w:rPr>
        <w:t xml:space="preserve"> is required continuously to support OR expression.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bCs/>
          <w:sz w:val="24"/>
          <w:szCs w:val="24"/>
        </w:rPr>
        <w:t>Figure 4</w:t>
      </w:r>
      <w:r>
        <w:rPr>
          <w:rFonts w:cs="Times New Roman" w:ascii="Times New Roman" w:hAnsi="Times New Roman"/>
          <w:b/>
          <w:sz w:val="24"/>
          <w:szCs w:val="24"/>
        </w:rPr>
        <w:t xml:space="preserve"> </w:t>
      </w:r>
      <w:r>
        <w:rPr>
          <w:rFonts w:cs="Times New Roman" w:ascii="Times New Roman" w:hAnsi="Times New Roman"/>
          <w:b/>
          <w:i/>
          <w:sz w:val="24"/>
          <w:szCs w:val="24"/>
        </w:rPr>
        <w:t>dLsd1</w:t>
      </w:r>
      <w:r>
        <w:rPr>
          <w:rFonts w:cs="Times New Roman" w:ascii="Times New Roman" w:hAnsi="Times New Roman"/>
          <w:b/>
          <w:sz w:val="24"/>
          <w:szCs w:val="24"/>
        </w:rPr>
        <w:t xml:space="preserve"> balance </w:t>
      </w:r>
      <w:r>
        <w:rPr>
          <w:rFonts w:cs="Times New Roman" w:ascii="Times New Roman" w:hAnsi="Times New Roman"/>
          <w:b/>
          <w:i/>
          <w:sz w:val="24"/>
          <w:szCs w:val="24"/>
        </w:rPr>
        <w:t>Su(var)3-9</w:t>
      </w:r>
      <w:r>
        <w:rPr>
          <w:rFonts w:cs="Times New Roman" w:ascii="Times New Roman" w:hAnsi="Times New Roman"/>
          <w:b/>
          <w:sz w:val="24"/>
          <w:szCs w:val="24"/>
        </w:rPr>
        <w:t xml:space="preserve"> and establish </w:t>
      </w:r>
      <w:r>
        <w:rPr>
          <w:rFonts w:cs="Times New Roman" w:ascii="Times New Roman" w:hAnsi="Times New Roman"/>
          <w:b/>
          <w:i/>
          <w:sz w:val="24"/>
          <w:szCs w:val="24"/>
        </w:rPr>
        <w:t>Or59b</w:t>
      </w:r>
      <w:r>
        <w:rPr>
          <w:rFonts w:cs="Times New Roman" w:ascii="Times New Roman" w:hAnsi="Times New Roman"/>
          <w:b/>
          <w:sz w:val="24"/>
          <w:szCs w:val="24"/>
        </w:rPr>
        <w:t xml:space="preserve"> expression</w:t>
      </w:r>
      <w:bookmarkStart w:id="127" w:name="_Hlk55227706"/>
    </w:p>
    <w:p>
      <w:pPr>
        <w:pStyle w:val="Normal"/>
        <w:spacing w:lineRule="auto" w:line="24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w:t>
      </w:r>
      <w:r>
        <w:rPr>
          <w:rFonts w:cs="Times New Roman" w:ascii="Times New Roman" w:hAnsi="Times New Roman"/>
          <w:i/>
          <w:sz w:val="24"/>
          <w:szCs w:val="24"/>
        </w:rPr>
        <w:t>Or59b</w:t>
      </w:r>
      <w:r>
        <w:rPr>
          <w:rFonts w:cs="Times New Roman" w:ascii="Times New Roman" w:hAnsi="Times New Roman"/>
          <w:sz w:val="24"/>
          <w:szCs w:val="24"/>
        </w:rPr>
        <w:t xml:space="preserve"> reporter and (B) </w:t>
      </w:r>
      <w:r>
        <w:rPr>
          <w:rFonts w:cs="Times New Roman" w:ascii="Times New Roman" w:hAnsi="Times New Roman"/>
          <w:i/>
          <w:sz w:val="24"/>
          <w:szCs w:val="24"/>
        </w:rPr>
        <w:t>Or59bME</w:t>
      </w:r>
      <w:r>
        <w:rPr>
          <w:rFonts w:cs="Times New Roman" w:ascii="Times New Roman" w:hAnsi="Times New Roman"/>
          <w:sz w:val="24"/>
          <w:szCs w:val="24"/>
        </w:rPr>
        <w:t xml:space="preserve"> reporter GFP expression in flies with </w:t>
      </w:r>
      <w:r>
        <w:rPr>
          <w:rFonts w:cs="Times New Roman" w:ascii="Times New Roman" w:hAnsi="Times New Roman"/>
          <w:i/>
          <w:sz w:val="24"/>
          <w:szCs w:val="24"/>
        </w:rPr>
        <w:t>dLsd1</w:t>
      </w:r>
      <w:r>
        <w:rPr>
          <w:rFonts w:cs="Times New Roman" w:ascii="Times New Roman" w:hAnsi="Times New Roman"/>
          <w:sz w:val="24"/>
          <w:szCs w:val="24"/>
        </w:rPr>
        <w:t xml:space="preserve"> knockdown before initiation (</w:t>
      </w:r>
      <w:r>
        <w:rPr>
          <w:rFonts w:cs="Times New Roman" w:ascii="Times New Roman" w:hAnsi="Times New Roman"/>
          <w:i/>
          <w:sz w:val="24"/>
          <w:szCs w:val="24"/>
        </w:rPr>
        <w:t>peb-Gal4</w:t>
      </w:r>
      <w:r>
        <w:rPr>
          <w:rFonts w:cs="Times New Roman" w:ascii="Times New Roman" w:hAnsi="Times New Roman"/>
          <w:sz w:val="24"/>
          <w:szCs w:val="24"/>
        </w:rPr>
        <w:t>) or after OR expression (</w:t>
      </w:r>
      <w:r>
        <w:rPr>
          <w:rFonts w:cs="Times New Roman" w:ascii="Times New Roman" w:hAnsi="Times New Roman"/>
          <w:i/>
          <w:sz w:val="24"/>
          <w:szCs w:val="24"/>
        </w:rPr>
        <w:t>Orco-Gal4</w:t>
      </w:r>
      <w:r>
        <w:rPr>
          <w:rFonts w:cs="Times New Roman" w:ascii="Times New Roman" w:hAnsi="Times New Roman"/>
          <w:sz w:val="24"/>
          <w:szCs w:val="24"/>
        </w:rPr>
        <w:t xml:space="preserve">). GFP expression (green). Synaptic neuropil regions are labeled with the presynaptic marker nc82 (magenta).  (C) </w:t>
      </w:r>
      <w:r>
        <w:rPr>
          <w:rFonts w:cs="Times New Roman" w:ascii="Times New Roman" w:hAnsi="Times New Roman"/>
          <w:i/>
          <w:sz w:val="24"/>
          <w:szCs w:val="24"/>
        </w:rPr>
        <w:t>Or59bME</w:t>
      </w:r>
      <w:r>
        <w:rPr>
          <w:rFonts w:cs="Times New Roman" w:ascii="Times New Roman" w:hAnsi="Times New Roman"/>
          <w:sz w:val="24"/>
          <w:szCs w:val="24"/>
        </w:rPr>
        <w:t xml:space="preserve"> reporter expression in heterozygote</w:t>
      </w:r>
      <w:r>
        <w:rPr>
          <w:rFonts w:cs="Times New Roman" w:ascii="Times New Roman" w:hAnsi="Times New Roman"/>
          <w:i/>
          <w:sz w:val="24"/>
          <w:szCs w:val="24"/>
        </w:rPr>
        <w:t xml:space="preserve"> Su(var)3-9</w:t>
      </w:r>
      <w:r>
        <w:rPr>
          <w:rFonts w:cs="Times New Roman" w:ascii="Times New Roman" w:hAnsi="Times New Roman"/>
          <w:i/>
          <w:sz w:val="24"/>
          <w:szCs w:val="24"/>
          <w:vertAlign w:val="superscript"/>
        </w:rPr>
        <w:t>06</w:t>
      </w:r>
      <w:bookmarkStart w:id="128" w:name="_Hlk10470253"/>
      <w:r>
        <w:rPr>
          <w:rFonts w:cs="Times New Roman" w:ascii="Times New Roman" w:hAnsi="Times New Roman"/>
          <w:sz w:val="24"/>
          <w:szCs w:val="24"/>
        </w:rPr>
        <w:t xml:space="preserve">, </w:t>
      </w:r>
      <w:r>
        <w:rPr>
          <w:rFonts w:cs="Times New Roman" w:ascii="Times New Roman" w:hAnsi="Times New Roman"/>
          <w:i/>
          <w:sz w:val="24"/>
          <w:szCs w:val="24"/>
        </w:rPr>
        <w:t>dLsd1</w:t>
      </w:r>
      <w:r>
        <w:rPr>
          <w:rFonts w:cs="Times New Roman" w:ascii="Times New Roman" w:hAnsi="Times New Roman"/>
          <w:i/>
          <w:sz w:val="24"/>
          <w:szCs w:val="24"/>
          <w:vertAlign w:val="superscript"/>
        </w:rPr>
        <w:t>09</w:t>
      </w:r>
      <w:bookmarkEnd w:id="128"/>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and double </w:t>
      </w:r>
      <w:bookmarkStart w:id="129" w:name="_Hlk55317752"/>
      <w:r>
        <w:rPr>
          <w:rFonts w:cs="Times New Roman" w:ascii="Times New Roman" w:hAnsi="Times New Roman"/>
          <w:sz w:val="24"/>
          <w:szCs w:val="24"/>
        </w:rPr>
        <w:t xml:space="preserve">heterozygote flies. Note that the expression changes of the </w:t>
      </w:r>
      <w:r>
        <w:rPr>
          <w:rFonts w:cs="Times New Roman" w:ascii="Times New Roman" w:hAnsi="Times New Roman"/>
          <w:i/>
          <w:sz w:val="24"/>
          <w:szCs w:val="24"/>
        </w:rPr>
        <w:t>Or59bME</w:t>
      </w:r>
      <w:r>
        <w:rPr>
          <w:rFonts w:cs="Times New Roman" w:ascii="Times New Roman" w:hAnsi="Times New Roman"/>
          <w:sz w:val="24"/>
          <w:szCs w:val="24"/>
        </w:rPr>
        <w:t xml:space="preserve"> reporter in single heterozygote flies was rescued in </w:t>
      </w:r>
      <w:r>
        <w:rPr>
          <w:rFonts w:cs="Times New Roman" w:ascii="Times New Roman" w:hAnsi="Times New Roman"/>
          <w:i/>
          <w:sz w:val="24"/>
          <w:szCs w:val="24"/>
        </w:rPr>
        <w:t>Su(var)3-9</w:t>
      </w:r>
      <w:r>
        <w:rPr>
          <w:rFonts w:cs="Times New Roman" w:ascii="Times New Roman" w:hAnsi="Times New Roman"/>
          <w:i/>
          <w:sz w:val="24"/>
          <w:szCs w:val="24"/>
          <w:vertAlign w:val="superscript"/>
        </w:rPr>
        <w:t>06</w:t>
      </w:r>
      <w:r>
        <w:rPr>
          <w:rFonts w:cs="Times New Roman" w:ascii="Times New Roman" w:hAnsi="Times New Roman"/>
          <w:i/>
          <w:sz w:val="24"/>
          <w:szCs w:val="24"/>
        </w:rPr>
        <w:t>, dLsd1</w:t>
      </w:r>
      <w:r>
        <w:rPr>
          <w:rFonts w:cs="Times New Roman" w:ascii="Times New Roman" w:hAnsi="Times New Roman"/>
          <w:i/>
          <w:sz w:val="24"/>
          <w:szCs w:val="24"/>
          <w:vertAlign w:val="superscript"/>
        </w:rPr>
        <w:t>09</w:t>
      </w:r>
      <w:bookmarkEnd w:id="129"/>
      <w:r>
        <w:rPr>
          <w:rFonts w:cs="Times New Roman" w:ascii="Times New Roman" w:hAnsi="Times New Roman"/>
          <w:sz w:val="24"/>
          <w:szCs w:val="24"/>
          <w:vertAlign w:val="superscript"/>
        </w:rPr>
        <w:t xml:space="preserve"> </w:t>
      </w:r>
      <w:r>
        <w:rPr>
          <w:rFonts w:cs="Times New Roman" w:ascii="Times New Roman" w:hAnsi="Times New Roman"/>
          <w:sz w:val="24"/>
          <w:szCs w:val="24"/>
        </w:rPr>
        <w:t>heterozygote flies.</w:t>
      </w:r>
      <w:bookmarkEnd w:id="127"/>
      <w:r>
        <w:rPr>
          <w:rFonts w:cs="Times New Roman" w:ascii="Times New Roman" w:hAnsi="Times New Roman"/>
          <w:sz w:val="24"/>
          <w:szCs w:val="24"/>
        </w:rPr>
        <w:t xml:space="preserve"> Control flies were crossed to </w:t>
      </w:r>
      <w:r>
        <w:rPr>
          <w:rFonts w:cs="Times New Roman" w:ascii="Times New Roman" w:hAnsi="Times New Roman"/>
          <w:i/>
          <w:sz w:val="24"/>
          <w:szCs w:val="24"/>
        </w:rPr>
        <w:t>w</w:t>
      </w:r>
      <w:r>
        <w:rPr>
          <w:rFonts w:cs="Times New Roman" w:ascii="Times New Roman" w:hAnsi="Times New Roman"/>
          <w:i/>
          <w:sz w:val="24"/>
          <w:szCs w:val="24"/>
          <w:vertAlign w:val="superscript"/>
        </w:rPr>
        <w:t>1118</w:t>
      </w:r>
      <w:r>
        <w:rPr>
          <w:rFonts w:cs="Times New Roman" w:ascii="Times New Roman" w:hAnsi="Times New Roman"/>
          <w:sz w:val="24"/>
          <w:szCs w:val="24"/>
        </w:rPr>
        <w:t>. % denotes fraction of flies with the depicted phenotype.</w:t>
      </w:r>
    </w:p>
    <w:p>
      <w:pPr>
        <w:pStyle w:val="Heading2"/>
        <w:jc w:val="both"/>
        <w:rPr>
          <w:sz w:val="24"/>
          <w:lang w:val="en-GB"/>
        </w:rPr>
      </w:pPr>
      <w:r>
        <w:rPr>
          <w:i/>
          <w:sz w:val="24"/>
          <w:lang w:val="en-GB"/>
        </w:rPr>
        <w:t>Kdm4b</w:t>
      </w:r>
      <w:r>
        <w:rPr>
          <w:sz w:val="24"/>
          <w:lang w:val="en-GB"/>
        </w:rPr>
        <w:t xml:space="preserve"> initiate OR expression </w:t>
      </w:r>
    </w:p>
    <w:p>
      <w:pPr>
        <w:pStyle w:val="Normal"/>
        <w:spacing w:lineRule="auto" w:line="480"/>
        <w:jc w:val="both"/>
        <w:rPr/>
      </w:pPr>
      <w:r>
        <w:rPr>
          <w:rFonts w:cs="Times New Roman" w:ascii="Times New Roman" w:hAnsi="Times New Roman"/>
          <w:sz w:val="24"/>
          <w:szCs w:val="24"/>
          <w:lang w:val="en-GB"/>
        </w:rPr>
        <w:t>Some mathematical m</w:t>
      </w:r>
      <w:r>
        <w:rPr>
          <w:rFonts w:cs="Times New Roman" w:ascii="Times New Roman" w:hAnsi="Times New Roman"/>
          <w:sz w:val="24"/>
          <w:szCs w:val="24"/>
          <w:lang w:val="en"/>
        </w:rPr>
        <w:t xml:space="preserve">odels predict an </w:t>
      </w:r>
      <w:bookmarkStart w:id="130" w:name="OLE_LINK3"/>
      <w:bookmarkStart w:id="131" w:name="OLE_LINK4"/>
      <w:r>
        <w:rPr>
          <w:rFonts w:cs="Times New Roman" w:ascii="Times New Roman" w:hAnsi="Times New Roman"/>
          <w:sz w:val="24"/>
          <w:szCs w:val="24"/>
          <w:lang w:val="en"/>
        </w:rPr>
        <w:t xml:space="preserve">as-yet-unknown </w:t>
      </w:r>
      <w:bookmarkEnd w:id="130"/>
      <w:bookmarkEnd w:id="131"/>
      <w:r>
        <w:rPr>
          <w:rFonts w:cs="Times New Roman" w:ascii="Times New Roman" w:hAnsi="Times New Roman"/>
          <w:sz w:val="24"/>
          <w:szCs w:val="24"/>
          <w:lang w:val="en"/>
        </w:rPr>
        <w:t xml:space="preserve">factor that functions at individual OR loci in vertebrates to open constitutive heterochromatin by erasing H3K9me3 </w:t>
      </w:r>
      <w:r>
        <w:fldChar w:fldCharType="begin"/>
      </w:r>
      <w:r>
        <w:rPr/>
        <w:instrText>ADDIN EN.CITE</w:instrText>
      </w:r>
      <w:r>
        <w:rPr/>
        <w:fldChar w:fldCharType="separate"/>
      </w:r>
      <w:bookmarkStart w:id="132" w:name="__Fieldmark__6089_2665154704"/>
      <w:r>
        <w:rPr/>
      </w:r>
      <w:r>
        <w:rPr/>
      </w:r>
      <w:r>
        <w:rPr/>
        <w:fldChar w:fldCharType="end"/>
      </w:r>
      <w:r>
        <w:fldChar w:fldCharType="begin"/>
      </w:r>
      <w:r>
        <w:rPr/>
        <w:instrText>ADDIN EN.CITE.DATA</w:instrText>
      </w:r>
      <w:r>
        <w:rPr/>
        <w:fldChar w:fldCharType="separate"/>
      </w:r>
      <w:bookmarkStart w:id="133" w:name="__Fieldmark__3452_2665154704"/>
      <w:bookmarkStart w:id="134" w:name="__Fieldmark__6092_2665154704"/>
      <w:bookmarkEnd w:id="132"/>
      <w:r>
        <w:rPr/>
      </w:r>
      <w:r>
        <w:rPr>
          <w:rFonts w:cs="Times New Roman" w:ascii="Times New Roman" w:hAnsi="Times New Roman"/>
          <w:sz w:val="24"/>
          <w:szCs w:val="24"/>
          <w:lang w:val="en"/>
        </w:rPr>
        <w:t>(</w:t>
      </w:r>
      <w:bookmarkStart w:id="135" w:name="__Fieldmark__3451_2665154704"/>
      <w:r>
        <w:rPr>
          <w:rFonts w:cs="Times New Roman" w:ascii="Times New Roman" w:hAnsi="Times New Roman"/>
          <w:sz w:val="24"/>
          <w:szCs w:val="24"/>
          <w:lang w:val="en"/>
        </w:rPr>
        <w:t>Lyons et al., 2013; Tan et al., 2013)</w:t>
      </w:r>
      <w:r>
        <w:rPr/>
      </w:r>
      <w:r>
        <w:rPr/>
        <w:fldChar w:fldCharType="end"/>
      </w:r>
      <w:bookmarkEnd w:id="133"/>
      <w:bookmarkEnd w:id="134"/>
      <w:bookmarkEnd w:id="135"/>
      <w:r>
        <w:rPr>
          <w:rFonts w:cs="Times New Roman" w:ascii="Times New Roman" w:hAnsi="Times New Roman"/>
          <w:sz w:val="24"/>
          <w:szCs w:val="24"/>
          <w:lang w:val="en"/>
        </w:rPr>
        <w:t>.</w:t>
      </w:r>
      <w:r>
        <w:rPr>
          <w:rFonts w:cs="Times New Roman" w:ascii="Times New Roman" w:hAnsi="Times New Roman"/>
          <w:sz w:val="24"/>
          <w:szCs w:val="24"/>
        </w:rPr>
        <w:t xml:space="preserve"> </w:t>
      </w:r>
      <w:r>
        <w:rPr>
          <w:rFonts w:cs="Times New Roman" w:ascii="Times New Roman" w:hAnsi="Times New Roman"/>
          <w:sz w:val="24"/>
          <w:szCs w:val="24"/>
          <w:lang w:val="en"/>
        </w:rPr>
        <w:t xml:space="preserve">There are two H3K9me3 demethylases in the </w:t>
      </w:r>
      <w:r>
        <w:rPr>
          <w:rFonts w:cs="Times New Roman" w:ascii="Times New Roman" w:hAnsi="Times New Roman"/>
          <w:i/>
          <w:sz w:val="24"/>
          <w:szCs w:val="24"/>
          <w:lang w:val="en"/>
        </w:rPr>
        <w:t>Drosophila</w:t>
      </w:r>
      <w:r>
        <w:rPr>
          <w:rFonts w:cs="Times New Roman" w:ascii="Times New Roman" w:hAnsi="Times New Roman"/>
          <w:sz w:val="24"/>
          <w:szCs w:val="24"/>
          <w:lang w:val="en"/>
        </w:rPr>
        <w:t xml:space="preserve"> genome, </w:t>
      </w:r>
      <w:r>
        <w:rPr>
          <w:rFonts w:cs="Times New Roman" w:ascii="Times New Roman" w:hAnsi="Times New Roman"/>
          <w:i/>
          <w:sz w:val="24"/>
          <w:szCs w:val="24"/>
          <w:lang w:val="en"/>
        </w:rPr>
        <w:t>Kdm4a</w:t>
      </w:r>
      <w:r>
        <w:rPr>
          <w:rFonts w:cs="Times New Roman" w:ascii="Times New Roman" w:hAnsi="Times New Roman"/>
          <w:sz w:val="24"/>
          <w:szCs w:val="24"/>
          <w:lang w:val="en"/>
        </w:rPr>
        <w:t xml:space="preserve"> (Kdm4B in vertebrates) and </w:t>
      </w:r>
      <w:r>
        <w:rPr>
          <w:rFonts w:cs="Times New Roman" w:ascii="Times New Roman" w:hAnsi="Times New Roman"/>
          <w:i/>
          <w:sz w:val="24"/>
          <w:szCs w:val="24"/>
          <w:lang w:val="en"/>
        </w:rPr>
        <w:t>Kdm4b</w:t>
      </w:r>
      <w:r>
        <w:rPr>
          <w:rFonts w:cs="Times New Roman" w:ascii="Times New Roman" w:hAnsi="Times New Roman"/>
          <w:sz w:val="24"/>
          <w:szCs w:val="24"/>
          <w:lang w:val="en"/>
        </w:rPr>
        <w:t xml:space="preserve"> (Kdm4A, C, D, E in vertebrates) </w:t>
      </w:r>
      <w:r>
        <w:fldChar w:fldCharType="begin"/>
      </w:r>
      <w:r>
        <w:rPr/>
        <w:instrText>ADDIN EN.CITE &lt;EndNote&gt;&lt;Cite&gt;&lt;Author&gt;Greer&lt;/Author&gt;&lt;Year&gt;2012&lt;/Year&gt;&lt;RecNum&gt;12905&lt;/RecNum&gt;&lt;DisplayText&gt;(Greer and Shi, 2012)&lt;/DisplayText&gt;&lt;record&gt;&lt;rec-number&gt;12905&lt;/rec-number&gt;&lt;foreign-keys&gt;&lt;key app="EN" db-id="srdsr95rbz0f21etafoxsp9tsvwxft9xe052" timestamp="1559292214" guid="7f1f6bdf-7db7-4baf-9622-7a8b1b1fb058"&gt;12905&lt;/key&gt;&lt;/foreign-keys&gt;&lt;ref-type name="Journal Article"&gt;17&lt;/ref-type&gt;&lt;contributors&gt;&lt;authors&gt;&lt;author&gt;Greer, E. L.&lt;/author&gt;&lt;author&gt;Shi, Y.&lt;/author&gt;&lt;/authors&gt;&lt;/contributors&gt;&lt;auth-address&gt;Cell Biology Department, Harvard Medical School and Division of Newborn Medicine, Children&amp;apos;s Hospital Boston, 300 Longwood Avenue, Boston, Massachusetts 02115, USA.&lt;/auth-address&gt;&lt;titles&gt;&lt;title&gt;Histone methylation: a dynamic mark in health, disease and inheritance&lt;/title&gt;&lt;secondary-title&gt;Nat Rev Genet&lt;/secondary-title&gt;&lt;/titles&gt;&lt;periodical&gt;&lt;full-title&gt;Nat Rev Genet&lt;/full-title&gt;&lt;/periodical&gt;&lt;pages&gt;343-57&lt;/pages&gt;&lt;volume&gt;13&lt;/volume&gt;&lt;number&gt;5&lt;/number&gt;&lt;edition&gt;2012/04/05&lt;/edition&gt;&lt;keywords&gt;&lt;keyword&gt;Animals&lt;/keyword&gt;&lt;keyword&gt;Caenorhabditis/metabolism&lt;/keyword&gt;&lt;keyword&gt;Drosophila/metabolism&lt;/keyword&gt;&lt;keyword&gt;Epigenesis, Genetic&lt;/keyword&gt;&lt;keyword&gt;Female&lt;/keyword&gt;&lt;keyword&gt;Histone Demethylases/metabolism&lt;/keyword&gt;&lt;keyword&gt;Histone Methyltransferases&lt;/keyword&gt;&lt;keyword&gt;Histone-Lysine N-Methyltransferase/metabolism&lt;/keyword&gt;&lt;keyword&gt;Histones/*metabolism&lt;/keyword&gt;&lt;keyword&gt;Humans&lt;/keyword&gt;&lt;keyword&gt;Male&lt;/keyword&gt;&lt;keyword&gt;Methylation&lt;/keyword&gt;&lt;keyword&gt;Mice&lt;/keyword&gt;&lt;keyword&gt;Neoplasms/metabolism&lt;/keyword&gt;&lt;keyword&gt;Protein Processing, Post-Translational&lt;/keyword&gt;&lt;keyword&gt;Rats&lt;/keyword&gt;&lt;/keywords&gt;&lt;dates&gt;&lt;year&gt;2012&lt;/year&gt;&lt;pub-dates&gt;&lt;date&gt;Apr 3&lt;/date&gt;&lt;/pub-dates&gt;&lt;/dates&gt;&lt;isbn&gt;1471-0064 (Electronic)&amp;#xD;1471-0056 (Linking)&lt;/isbn&gt;&lt;accession-num&gt;22473383&lt;/accession-num&gt;&lt;urls&gt;&lt;related-urls&gt;&lt;url&gt;https://www.ncbi.nlm.nih.gov/pubmed/22473383&lt;/url&gt;&lt;/related-urls&gt;&lt;/urls&gt;&lt;custom2&gt;PMC4073795&lt;/custom2&gt;&lt;electronic-resource-num&gt;10.1038/nrg3173&lt;/electronic-resource-num&gt;&lt;/record&gt;&lt;/Cite&gt;&lt;/EndNote&gt;</w:instrText>
      </w:r>
      <w:r>
        <w:rPr/>
        <w:fldChar w:fldCharType="separate"/>
      </w:r>
      <w:bookmarkStart w:id="136" w:name="__Fieldmark__6108_2665154704"/>
      <w:r>
        <w:rPr/>
      </w:r>
      <w:r>
        <w:rPr>
          <w:rFonts w:cs="Times New Roman" w:ascii="Times New Roman" w:hAnsi="Times New Roman"/>
          <w:sz w:val="24"/>
          <w:szCs w:val="24"/>
          <w:lang w:val="en"/>
        </w:rPr>
        <w:t>(</w:t>
      </w:r>
      <w:bookmarkStart w:id="137" w:name="__Fieldmark__3476_2665154704"/>
      <w:r>
        <w:rPr>
          <w:rFonts w:cs="Times New Roman" w:ascii="Times New Roman" w:hAnsi="Times New Roman"/>
          <w:sz w:val="24"/>
          <w:szCs w:val="24"/>
          <w:lang w:val="en"/>
        </w:rPr>
        <w:t>Greer and Shi, 2012)</w:t>
      </w:r>
      <w:r>
        <w:rPr/>
      </w:r>
      <w:r>
        <w:rPr/>
        <w:fldChar w:fldCharType="end"/>
      </w:r>
      <w:bookmarkEnd w:id="136"/>
      <w:bookmarkEnd w:id="137"/>
      <w:r>
        <w:rPr>
          <w:rFonts w:cs="Times New Roman" w:ascii="Times New Roman" w:hAnsi="Times New Roman"/>
          <w:sz w:val="24"/>
          <w:szCs w:val="24"/>
          <w:lang w:val="en"/>
        </w:rPr>
        <w:t xml:space="preserve">. We found via knock-down of these two H3k9me3 demethylases in OSNs, that </w:t>
      </w:r>
      <w:r>
        <w:rPr>
          <w:rFonts w:cs="Times New Roman" w:ascii="Times New Roman" w:hAnsi="Times New Roman"/>
          <w:i/>
          <w:sz w:val="24"/>
          <w:szCs w:val="24"/>
          <w:lang w:val="en"/>
        </w:rPr>
        <w:t>Kdm4b</w:t>
      </w:r>
      <w:r>
        <w:rPr>
          <w:rFonts w:cs="Times New Roman" w:ascii="Times New Roman" w:hAnsi="Times New Roman"/>
          <w:sz w:val="24"/>
          <w:szCs w:val="24"/>
          <w:lang w:val="en"/>
        </w:rPr>
        <w:t xml:space="preserve"> but not </w:t>
      </w:r>
      <w:r>
        <w:rPr>
          <w:rFonts w:cs="Times New Roman" w:ascii="Times New Roman" w:hAnsi="Times New Roman"/>
          <w:i/>
          <w:sz w:val="24"/>
          <w:szCs w:val="24"/>
          <w:lang w:val="en"/>
        </w:rPr>
        <w:t xml:space="preserve">Kdm4a </w:t>
      </w:r>
      <w:r>
        <w:rPr>
          <w:rFonts w:cs="Times New Roman" w:ascii="Times New Roman" w:hAnsi="Times New Roman"/>
          <w:sz w:val="24"/>
          <w:szCs w:val="24"/>
          <w:lang w:val="en"/>
        </w:rPr>
        <w:t xml:space="preserve">is required for </w:t>
      </w:r>
      <w:r>
        <w:rPr>
          <w:rFonts w:cs="Times New Roman" w:ascii="Times New Roman" w:hAnsi="Times New Roman"/>
          <w:i/>
          <w:sz w:val="24"/>
          <w:szCs w:val="24"/>
          <w:lang w:val="en"/>
        </w:rPr>
        <w:t>Or59b</w:t>
      </w:r>
      <w:r>
        <w:rPr>
          <w:rFonts w:cs="Times New Roman" w:ascii="Times New Roman" w:hAnsi="Times New Roman"/>
          <w:sz w:val="24"/>
          <w:szCs w:val="24"/>
          <w:lang w:val="en"/>
        </w:rPr>
        <w:t xml:space="preserve"> expression (Figure 5A). </w:t>
      </w:r>
      <w:r>
        <w:rPr>
          <w:rFonts w:cs="Times New Roman" w:ascii="Times New Roman" w:hAnsi="Times New Roman"/>
          <w:i/>
          <w:sz w:val="24"/>
          <w:szCs w:val="24"/>
          <w:lang w:val="en"/>
        </w:rPr>
        <w:t>Kdm4b</w:t>
      </w:r>
      <w:r>
        <w:rPr>
          <w:rFonts w:cs="Times New Roman" w:ascii="Times New Roman" w:hAnsi="Times New Roman"/>
          <w:sz w:val="24"/>
          <w:szCs w:val="24"/>
          <w:lang w:val="en"/>
        </w:rPr>
        <w:t xml:space="preserve"> is the major H3K9 demethylase in </w:t>
      </w:r>
      <w:r>
        <w:rPr>
          <w:rFonts w:cs="Times New Roman" w:ascii="Times New Roman" w:hAnsi="Times New Roman"/>
          <w:i/>
          <w:sz w:val="24"/>
          <w:szCs w:val="24"/>
          <w:lang w:val="en"/>
        </w:rPr>
        <w:t>Drosophila</w:t>
      </w:r>
      <w:r>
        <w:rPr>
          <w:rFonts w:cs="Times New Roman" w:ascii="Times New Roman" w:hAnsi="Times New Roman"/>
          <w:sz w:val="24"/>
          <w:szCs w:val="24"/>
          <w:lang w:val="en"/>
        </w:rPr>
        <w:t xml:space="preserve"> </w:t>
      </w:r>
      <w:r>
        <w:fldChar w:fldCharType="begin"/>
      </w:r>
      <w:r>
        <w:rPr/>
        <w:instrText>ADDIN EN.CITE</w:instrText>
      </w:r>
      <w:r>
        <w:rPr/>
        <w:fldChar w:fldCharType="separate"/>
      </w:r>
      <w:bookmarkStart w:id="138" w:name="__Fieldmark__6125_2665154704"/>
      <w:r>
        <w:rPr/>
      </w:r>
      <w:r>
        <w:rPr/>
      </w:r>
      <w:r>
        <w:rPr/>
        <w:fldChar w:fldCharType="end"/>
      </w:r>
      <w:r>
        <w:fldChar w:fldCharType="begin"/>
      </w:r>
      <w:r>
        <w:rPr/>
        <w:instrText>ADDIN EN.CITE.DATA</w:instrText>
      </w:r>
      <w:r>
        <w:rPr/>
        <w:fldChar w:fldCharType="separate"/>
      </w:r>
      <w:bookmarkStart w:id="139" w:name="__Fieldmark__3509_2665154704"/>
      <w:bookmarkStart w:id="140" w:name="__Fieldmark__6128_2665154704"/>
      <w:bookmarkEnd w:id="138"/>
      <w:r>
        <w:rPr/>
      </w:r>
      <w:r>
        <w:rPr>
          <w:rFonts w:cs="Times New Roman" w:ascii="Times New Roman" w:hAnsi="Times New Roman"/>
          <w:sz w:val="24"/>
          <w:szCs w:val="24"/>
          <w:lang w:val="en"/>
        </w:rPr>
        <w:t>(</w:t>
      </w:r>
      <w:bookmarkStart w:id="141" w:name="__Fieldmark__3508_2665154704"/>
      <w:r>
        <w:rPr>
          <w:rFonts w:cs="Times New Roman" w:ascii="Times New Roman" w:hAnsi="Times New Roman"/>
          <w:sz w:val="24"/>
          <w:szCs w:val="24"/>
          <w:lang w:val="en"/>
        </w:rPr>
        <w:t>Tsurumi et al., 2013)</w:t>
      </w:r>
      <w:r>
        <w:rPr/>
      </w:r>
      <w:r>
        <w:rPr/>
        <w:fldChar w:fldCharType="end"/>
      </w:r>
      <w:bookmarkEnd w:id="139"/>
      <w:bookmarkEnd w:id="140"/>
      <w:bookmarkEnd w:id="141"/>
      <w:r>
        <w:rPr>
          <w:rFonts w:cs="Times New Roman" w:ascii="Times New Roman" w:hAnsi="Times New Roman"/>
          <w:sz w:val="24"/>
          <w:szCs w:val="24"/>
          <w:lang w:val="en"/>
        </w:rPr>
        <w:t xml:space="preserve">, which is consistent with the hypothesis that the opening of heterochromatin is required for </w:t>
      </w:r>
      <w:r>
        <w:rPr>
          <w:rFonts w:cs="Times New Roman" w:ascii="Times New Roman" w:hAnsi="Times New Roman"/>
          <w:i/>
          <w:sz w:val="24"/>
          <w:szCs w:val="24"/>
          <w:lang w:val="en"/>
        </w:rPr>
        <w:t>Or59b</w:t>
      </w:r>
      <w:r>
        <w:rPr>
          <w:rFonts w:cs="Times New Roman" w:ascii="Times New Roman" w:hAnsi="Times New Roman"/>
          <w:sz w:val="24"/>
          <w:szCs w:val="24"/>
          <w:lang w:val="en"/>
        </w:rPr>
        <w:t xml:space="preserve"> expression. We next asked whether </w:t>
      </w:r>
      <w:r>
        <w:rPr>
          <w:rFonts w:cs="Times New Roman" w:ascii="Times New Roman" w:hAnsi="Times New Roman"/>
          <w:i/>
          <w:sz w:val="24"/>
          <w:szCs w:val="24"/>
          <w:lang w:val="en"/>
        </w:rPr>
        <w:t>Kdm4b</w:t>
      </w:r>
      <w:r>
        <w:rPr>
          <w:rFonts w:cs="Times New Roman" w:ascii="Times New Roman" w:hAnsi="Times New Roman"/>
          <w:sz w:val="24"/>
          <w:szCs w:val="24"/>
          <w:lang w:val="en"/>
        </w:rPr>
        <w:t xml:space="preserve"> is required for continuous</w:t>
      </w:r>
      <w:r>
        <w:rPr>
          <w:rFonts w:cs="Times New Roman" w:ascii="Times New Roman" w:hAnsi="Times New Roman"/>
          <w:i/>
          <w:sz w:val="24"/>
          <w:szCs w:val="24"/>
          <w:lang w:val="en"/>
        </w:rPr>
        <w:t xml:space="preserve"> Or59b</w:t>
      </w:r>
      <w:r>
        <w:rPr>
          <w:rFonts w:cs="Times New Roman" w:ascii="Times New Roman" w:hAnsi="Times New Roman"/>
          <w:sz w:val="24"/>
          <w:szCs w:val="24"/>
          <w:lang w:val="en"/>
        </w:rPr>
        <w:t xml:space="preserve"> expression by knocking down </w:t>
      </w:r>
      <w:r>
        <w:rPr>
          <w:rFonts w:cs="Times New Roman" w:ascii="Times New Roman" w:hAnsi="Times New Roman"/>
          <w:i/>
          <w:sz w:val="24"/>
          <w:szCs w:val="24"/>
          <w:lang w:val="en"/>
        </w:rPr>
        <w:t>Kdm4b</w:t>
      </w:r>
      <w:r>
        <w:rPr>
          <w:rFonts w:cs="Times New Roman" w:ascii="Times New Roman" w:hAnsi="Times New Roman"/>
          <w:sz w:val="24"/>
          <w:szCs w:val="24"/>
          <w:lang w:val="en"/>
        </w:rPr>
        <w:t xml:space="preserve"> after OR initiation. Because OR expression begins in the mid-pupal stage and Orco expression begins shortly before eclosion, we decided to use </w:t>
      </w:r>
      <w:r>
        <w:rPr>
          <w:rFonts w:cs="Times New Roman" w:ascii="Times New Roman" w:hAnsi="Times New Roman"/>
          <w:i/>
          <w:sz w:val="24"/>
          <w:szCs w:val="24"/>
          <w:lang w:val="en"/>
        </w:rPr>
        <w:t>Orco-Gal4</w:t>
      </w:r>
      <w:r>
        <w:rPr>
          <w:rFonts w:cs="Times New Roman" w:ascii="Times New Roman" w:hAnsi="Times New Roman"/>
          <w:sz w:val="24"/>
          <w:szCs w:val="24"/>
          <w:lang w:val="en"/>
        </w:rPr>
        <w:t xml:space="preserve"> </w:t>
      </w:r>
      <w:r>
        <w:fldChar w:fldCharType="begin"/>
      </w:r>
      <w:r>
        <w:rPr/>
        <w:instrText>ADDIN EN.CITE</w:instrText>
      </w:r>
      <w:r>
        <w:rPr/>
        <w:fldChar w:fldCharType="separate"/>
      </w:r>
      <w:bookmarkStart w:id="142" w:name="__Fieldmark__6146_2665154704"/>
      <w:r>
        <w:rPr/>
      </w:r>
      <w:r>
        <w:rPr/>
      </w:r>
      <w:r>
        <w:rPr/>
        <w:fldChar w:fldCharType="end"/>
      </w:r>
      <w:r>
        <w:fldChar w:fldCharType="begin"/>
      </w:r>
      <w:r>
        <w:rPr/>
        <w:instrText>ADDIN EN.CITE.DATA</w:instrText>
      </w:r>
      <w:r>
        <w:rPr/>
        <w:fldChar w:fldCharType="separate"/>
      </w:r>
      <w:bookmarkStart w:id="143" w:name="__Fieldmark__3542_2665154704"/>
      <w:bookmarkStart w:id="144" w:name="__Fieldmark__6149_2665154704"/>
      <w:bookmarkEnd w:id="142"/>
      <w:r>
        <w:rPr/>
      </w:r>
      <w:r>
        <w:rPr>
          <w:rFonts w:cs="Times New Roman" w:ascii="Times New Roman" w:hAnsi="Times New Roman"/>
          <w:sz w:val="24"/>
          <w:szCs w:val="24"/>
          <w:lang w:val="en"/>
        </w:rPr>
        <w:t>(</w:t>
      </w:r>
      <w:bookmarkStart w:id="145" w:name="__Fieldmark__3541_2665154704"/>
      <w:r>
        <w:rPr>
          <w:rFonts w:cs="Times New Roman" w:ascii="Times New Roman" w:hAnsi="Times New Roman"/>
          <w:sz w:val="24"/>
          <w:szCs w:val="24"/>
          <w:lang w:val="en"/>
        </w:rPr>
        <w:t>Larsson et al., 2004)</w:t>
      </w:r>
      <w:r>
        <w:rPr/>
      </w:r>
      <w:r>
        <w:rPr/>
        <w:fldChar w:fldCharType="end"/>
      </w:r>
      <w:bookmarkEnd w:id="143"/>
      <w:bookmarkEnd w:id="144"/>
      <w:bookmarkEnd w:id="145"/>
      <w:r>
        <w:rPr>
          <w:rFonts w:cs="Times New Roman" w:ascii="Times New Roman" w:hAnsi="Times New Roman"/>
          <w:sz w:val="24"/>
          <w:szCs w:val="24"/>
          <w:lang w:val="en"/>
        </w:rPr>
        <w:t xml:space="preserve"> for this knock-down experiment. We found </w:t>
      </w:r>
      <w:r>
        <w:rPr>
          <w:rFonts w:cs="Times New Roman" w:ascii="Times New Roman" w:hAnsi="Times New Roman"/>
          <w:i/>
          <w:sz w:val="24"/>
          <w:szCs w:val="24"/>
          <w:lang w:val="en"/>
        </w:rPr>
        <w:t>Orco-Gal4</w:t>
      </w:r>
      <w:r>
        <w:rPr>
          <w:rFonts w:cs="Times New Roman" w:ascii="Times New Roman" w:hAnsi="Times New Roman"/>
          <w:sz w:val="24"/>
          <w:szCs w:val="24"/>
          <w:lang w:val="en"/>
        </w:rPr>
        <w:t xml:space="preserve">-driven Kdm4b knock-down had no effect on </w:t>
      </w:r>
      <w:r>
        <w:rPr>
          <w:rFonts w:cs="Times New Roman" w:ascii="Times New Roman" w:hAnsi="Times New Roman"/>
          <w:i/>
          <w:sz w:val="24"/>
          <w:szCs w:val="24"/>
          <w:lang w:val="en"/>
        </w:rPr>
        <w:t>Or59b</w:t>
      </w:r>
      <w:r>
        <w:rPr>
          <w:rFonts w:cs="Times New Roman" w:ascii="Times New Roman" w:hAnsi="Times New Roman"/>
          <w:sz w:val="24"/>
          <w:szCs w:val="24"/>
          <w:lang w:val="en"/>
        </w:rPr>
        <w:t xml:space="preserve"> expression (Figure 5B), indicating that Kdm4b is more important for </w:t>
      </w:r>
      <w:r>
        <w:rPr>
          <w:rFonts w:cs="Times New Roman" w:ascii="Times New Roman" w:hAnsi="Times New Roman"/>
          <w:i/>
          <w:sz w:val="24"/>
          <w:szCs w:val="24"/>
          <w:lang w:val="en"/>
        </w:rPr>
        <w:t>Or59b</w:t>
      </w:r>
      <w:r>
        <w:rPr>
          <w:rFonts w:cs="Times New Roman" w:ascii="Times New Roman" w:hAnsi="Times New Roman"/>
          <w:sz w:val="24"/>
          <w:szCs w:val="24"/>
          <w:lang w:val="en"/>
        </w:rPr>
        <w:t xml:space="preserve"> expression initiation rather than maintenance.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 xml:space="preserve">Figure 5. </w:t>
      </w:r>
      <w:r>
        <w:rPr>
          <w:rFonts w:cs="Times New Roman" w:ascii="Times New Roman" w:hAnsi="Times New Roman"/>
          <w:b/>
          <w:i/>
          <w:sz w:val="24"/>
          <w:szCs w:val="24"/>
        </w:rPr>
        <w:t>Kdm4b</w:t>
      </w:r>
      <w:r>
        <w:rPr>
          <w:rFonts w:cs="Times New Roman" w:ascii="Times New Roman" w:hAnsi="Times New Roman"/>
          <w:b/>
          <w:sz w:val="24"/>
          <w:szCs w:val="24"/>
        </w:rPr>
        <w:t xml:space="preserve"> initiate </w:t>
      </w:r>
      <w:r>
        <w:rPr>
          <w:rFonts w:cs="Times New Roman" w:ascii="Times New Roman" w:hAnsi="Times New Roman"/>
          <w:b/>
          <w:i/>
          <w:sz w:val="24"/>
          <w:szCs w:val="24"/>
        </w:rPr>
        <w:t>Or59b</w:t>
      </w:r>
      <w:r>
        <w:rPr>
          <w:rFonts w:cs="Times New Roman" w:ascii="Times New Roman" w:hAnsi="Times New Roman"/>
          <w:b/>
          <w:sz w:val="24"/>
          <w:szCs w:val="24"/>
        </w:rPr>
        <w:t xml:space="preserve"> expression</w:t>
      </w:r>
      <w:r>
        <w:rPr>
          <w:rFonts w:cs="Times New Roman" w:ascii="Times New Roman" w:hAnsi="Times New Roman"/>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Whole-mount brain staining shows </w:t>
      </w:r>
      <w:r>
        <w:rPr>
          <w:rFonts w:cs="Times New Roman" w:ascii="Times New Roman" w:hAnsi="Times New Roman"/>
          <w:i/>
          <w:sz w:val="24"/>
          <w:szCs w:val="24"/>
        </w:rPr>
        <w:t xml:space="preserve">Or59b </w:t>
      </w:r>
      <w:r>
        <w:rPr>
          <w:rFonts w:cs="Times New Roman" w:ascii="Times New Roman" w:hAnsi="Times New Roman"/>
          <w:sz w:val="24"/>
          <w:szCs w:val="24"/>
        </w:rPr>
        <w:t xml:space="preserve">reporter expression of GFP (green). Synaptic neuropil regions are labeled with the presynaptic marker nc82 (magenta). (A)  Loss of expression of the </w:t>
      </w:r>
      <w:r>
        <w:rPr>
          <w:rFonts w:cs="Times New Roman" w:ascii="Times New Roman" w:hAnsi="Times New Roman"/>
          <w:i/>
          <w:sz w:val="24"/>
          <w:szCs w:val="24"/>
        </w:rPr>
        <w:t xml:space="preserve">Or59b </w:t>
      </w:r>
      <w:r>
        <w:rPr>
          <w:rFonts w:cs="Times New Roman" w:ascii="Times New Roman" w:hAnsi="Times New Roman"/>
          <w:sz w:val="24"/>
          <w:szCs w:val="24"/>
        </w:rPr>
        <w:t xml:space="preserve">reporter is observed in knockdown of </w:t>
      </w:r>
      <w:r>
        <w:rPr>
          <w:rFonts w:cs="Times New Roman" w:ascii="Times New Roman" w:hAnsi="Times New Roman"/>
          <w:i/>
          <w:sz w:val="24"/>
          <w:szCs w:val="24"/>
        </w:rPr>
        <w:t>Kdm4b</w:t>
      </w:r>
      <w:r>
        <w:rPr>
          <w:rFonts w:cs="Times New Roman" w:ascii="Times New Roman" w:hAnsi="Times New Roman"/>
          <w:sz w:val="24"/>
          <w:szCs w:val="24"/>
        </w:rPr>
        <w:t xml:space="preserve"> but not Kdm4a. Control flies were crossed to </w:t>
      </w:r>
      <w:r>
        <w:rPr>
          <w:rFonts w:cs="Times New Roman" w:ascii="Times New Roman" w:hAnsi="Times New Roman"/>
          <w:i/>
          <w:sz w:val="24"/>
          <w:szCs w:val="24"/>
        </w:rPr>
        <w:t>w</w:t>
      </w:r>
      <w:r>
        <w:rPr>
          <w:rFonts w:cs="Times New Roman" w:ascii="Times New Roman" w:hAnsi="Times New Roman"/>
          <w:i/>
          <w:sz w:val="24"/>
          <w:szCs w:val="24"/>
          <w:vertAlign w:val="superscript"/>
        </w:rPr>
        <w:t>1118</w:t>
      </w:r>
      <w:r>
        <w:rPr>
          <w:rFonts w:cs="Times New Roman" w:ascii="Times New Roman" w:hAnsi="Times New Roman"/>
          <w:sz w:val="24"/>
          <w:szCs w:val="24"/>
        </w:rPr>
        <w:t xml:space="preserve">. (B) Orco-gal4 knock down of </w:t>
      </w:r>
      <w:r>
        <w:rPr>
          <w:rFonts w:cs="Times New Roman" w:ascii="Times New Roman" w:hAnsi="Times New Roman"/>
          <w:i/>
          <w:sz w:val="24"/>
          <w:szCs w:val="24"/>
        </w:rPr>
        <w:t>Kdm4b</w:t>
      </w:r>
      <w:r>
        <w:rPr>
          <w:rFonts w:cs="Times New Roman" w:ascii="Times New Roman" w:hAnsi="Times New Roman"/>
          <w:sz w:val="24"/>
          <w:szCs w:val="24"/>
        </w:rPr>
        <w:t xml:space="preserve"> after the initiation of OR expression. % denotes ratio of flies with the depicted phenotype.  Control flies were crossed to </w:t>
      </w:r>
      <w:r>
        <w:rPr>
          <w:rFonts w:cs="Times New Roman" w:ascii="Times New Roman" w:hAnsi="Times New Roman"/>
          <w:i/>
          <w:sz w:val="24"/>
          <w:szCs w:val="24"/>
        </w:rPr>
        <w:t>w</w:t>
      </w:r>
      <w:r>
        <w:rPr>
          <w:rFonts w:cs="Times New Roman" w:ascii="Times New Roman" w:hAnsi="Times New Roman"/>
          <w:i/>
          <w:sz w:val="24"/>
          <w:szCs w:val="24"/>
          <w:vertAlign w:val="superscript"/>
        </w:rPr>
        <w:t>1118</w:t>
      </w:r>
      <w:r>
        <w:rPr>
          <w:rFonts w:cs="Times New Roman" w:ascii="Times New Roman" w:hAnsi="Times New Roman"/>
          <w:sz w:val="24"/>
          <w:szCs w:val="24"/>
        </w:rPr>
        <w:t>.</w:t>
      </w:r>
    </w:p>
    <w:p>
      <w:pPr>
        <w:pStyle w:val="Normal"/>
        <w:rPr>
          <w:rStyle w:val="Heading2Char"/>
          <w:rFonts w:eastAsia="Calibri" w:eastAsiaTheme="minorHAnsi"/>
          <w:sz w:val="24"/>
          <w:lang w:val="en-GB"/>
        </w:rPr>
      </w:pPr>
      <w:r>
        <w:rPr>
          <w:rFonts w:eastAsia="Calibri" w:eastAsiaTheme="minorHAnsi"/>
          <w:sz w:val="24"/>
          <w:lang w:val="en-GB"/>
        </w:rPr>
      </w:r>
    </w:p>
    <w:p>
      <w:pPr>
        <w:pStyle w:val="Normal"/>
        <w:rPr>
          <w:rStyle w:val="Heading2Char"/>
          <w:rFonts w:eastAsia="Calibri" w:eastAsiaTheme="minorHAnsi"/>
          <w:sz w:val="24"/>
          <w:lang w:val="en-GB"/>
        </w:rPr>
      </w:pPr>
      <w:r>
        <w:rPr>
          <w:rStyle w:val="Heading2Char"/>
          <w:rFonts w:eastAsia="Calibri" w:eastAsiaTheme="minorHAnsi"/>
          <w:sz w:val="24"/>
          <w:lang w:val="en-GB"/>
        </w:rPr>
        <w:t xml:space="preserve">OR activity regulates </w:t>
      </w:r>
      <w:r>
        <w:rPr>
          <w:rStyle w:val="Heading2Char"/>
          <w:rFonts w:eastAsia="Calibri" w:eastAsiaTheme="minorHAnsi"/>
          <w:i/>
          <w:sz w:val="24"/>
          <w:lang w:val="en-GB"/>
        </w:rPr>
        <w:t>kdm4b, dLsd1</w:t>
      </w:r>
      <w:r>
        <w:rPr>
          <w:rStyle w:val="Heading2Char"/>
          <w:rFonts w:eastAsia="Calibri" w:eastAsiaTheme="minorHAnsi"/>
          <w:sz w:val="24"/>
          <w:lang w:val="en-GB"/>
        </w:rPr>
        <w:t xml:space="preserve"> and </w:t>
      </w:r>
      <w:r>
        <w:rPr>
          <w:rStyle w:val="Heading2Char"/>
          <w:rFonts w:eastAsia="Calibri" w:eastAsiaTheme="minorHAnsi"/>
          <w:i/>
          <w:sz w:val="24"/>
          <w:lang w:val="en-GB"/>
        </w:rPr>
        <w:t xml:space="preserve">Su(var)3-9 </w:t>
      </w:r>
      <w:r>
        <w:rPr>
          <w:rStyle w:val="Heading2Char"/>
          <w:rFonts w:eastAsia="Calibri" w:eastAsiaTheme="minorHAnsi"/>
          <w:sz w:val="24"/>
          <w:lang w:val="en-GB"/>
        </w:rPr>
        <w:t xml:space="preserve">expression </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Thus far, our results revealed that the maturation of OR expression comprises a shift from a developmentally permissive state to a more restrictive state in adults. This suggests expression levels of </w:t>
      </w:r>
      <w:r>
        <w:rPr>
          <w:rFonts w:cs="Times New Roman" w:ascii="Times New Roman" w:hAnsi="Times New Roman"/>
          <w:i/>
          <w:sz w:val="24"/>
          <w:szCs w:val="24"/>
          <w:lang w:val="en-GB"/>
        </w:rPr>
        <w:t>dLsd1</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 xml:space="preserve">Su(var)3-9 </w:t>
      </w:r>
      <w:r>
        <w:rPr>
          <w:rFonts w:cs="Times New Roman" w:ascii="Times New Roman" w:hAnsi="Times New Roman"/>
          <w:sz w:val="24"/>
          <w:szCs w:val="24"/>
          <w:lang w:val="en-GB"/>
        </w:rPr>
        <w:t xml:space="preserve">are dynamic. We therefore analysed antennal expression of </w:t>
      </w:r>
      <w:r>
        <w:rPr>
          <w:rFonts w:cs="Times New Roman" w:ascii="Times New Roman" w:hAnsi="Times New Roman"/>
          <w:i/>
          <w:sz w:val="24"/>
          <w:szCs w:val="24"/>
          <w:lang w:val="en-GB"/>
        </w:rPr>
        <w:t xml:space="preserve">Su(var)3-9 </w:t>
      </w:r>
      <w:r>
        <w:rPr>
          <w:rFonts w:cs="Times New Roman" w:ascii="Times New Roman" w:hAnsi="Times New Roman"/>
          <w:sz w:val="24"/>
          <w:szCs w:val="24"/>
          <w:lang w:val="en-GB"/>
        </w:rPr>
        <w:t xml:space="preserve">and </w:t>
      </w:r>
      <w:r>
        <w:rPr>
          <w:rFonts w:cs="Times New Roman" w:ascii="Times New Roman" w:hAnsi="Times New Roman"/>
          <w:i/>
          <w:sz w:val="24"/>
          <w:szCs w:val="24"/>
          <w:lang w:val="en-GB"/>
        </w:rPr>
        <w:t>dLsd1</w:t>
      </w:r>
      <w:r>
        <w:rPr>
          <w:rFonts w:cs="Times New Roman" w:ascii="Times New Roman" w:hAnsi="Times New Roman"/>
          <w:sz w:val="24"/>
          <w:szCs w:val="24"/>
          <w:lang w:val="en-GB"/>
        </w:rPr>
        <w:t xml:space="preserve"> and found that expression increased from low levels in newly eclosed flies to adult levels three days later (Figure 6A). </w:t>
      </w:r>
      <w:r>
        <w:rPr>
          <w:rFonts w:cs="Times New Roman" w:ascii="Times New Roman" w:hAnsi="Times New Roman"/>
          <w:i/>
          <w:sz w:val="24"/>
          <w:szCs w:val="24"/>
          <w:lang w:val="en-GB"/>
        </w:rPr>
        <w:t>Kdm4b</w:t>
      </w:r>
      <w:r>
        <w:rPr>
          <w:rFonts w:cs="Times New Roman" w:ascii="Times New Roman" w:hAnsi="Times New Roman"/>
          <w:sz w:val="24"/>
          <w:szCs w:val="24"/>
          <w:lang w:val="en-GB"/>
        </w:rPr>
        <w:t xml:space="preserve"> expression, in contrast, decreased over the same period (Figure 6B), suggesting that the maturation of OR expression involves a reduction in the initiation and manifestation of OR expression. </w:t>
      </w:r>
      <w:r>
        <w:rPr>
          <w:rFonts w:cs="Times New Roman" w:ascii="Times New Roman" w:hAnsi="Times New Roman"/>
          <w:sz w:val="24"/>
          <w:szCs w:val="24"/>
          <w:lang w:val="en"/>
        </w:rPr>
        <w:t xml:space="preserve">A more detailed </w:t>
      </w:r>
      <w:r>
        <w:rPr>
          <w:rFonts w:cs="Times New Roman" w:ascii="Times New Roman" w:hAnsi="Times New Roman"/>
          <w:i/>
          <w:sz w:val="24"/>
          <w:szCs w:val="24"/>
          <w:lang w:val="en-GB"/>
        </w:rPr>
        <w:t>dLsd1</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 xml:space="preserve">Su(var)3-9 </w:t>
      </w:r>
      <w:r>
        <w:rPr>
          <w:rFonts w:cs="Times New Roman" w:ascii="Times New Roman" w:hAnsi="Times New Roman"/>
          <w:sz w:val="24"/>
          <w:szCs w:val="24"/>
          <w:lang w:val="en"/>
        </w:rPr>
        <w:t xml:space="preserve">expression analysis showed that the main increase of these two enzymes occurred during the first hours post-eclosion (Figure 6C), suggesting that OSN activity may induce </w:t>
      </w:r>
      <w:r>
        <w:rPr>
          <w:rFonts w:cs="Times New Roman" w:ascii="Times New Roman" w:hAnsi="Times New Roman"/>
          <w:i/>
          <w:sz w:val="24"/>
          <w:szCs w:val="24"/>
          <w:lang w:val="en"/>
        </w:rPr>
        <w:t>dLsd1</w:t>
      </w:r>
      <w:r>
        <w:rPr>
          <w:rFonts w:cs="Times New Roman" w:ascii="Times New Roman" w:hAnsi="Times New Roman"/>
          <w:sz w:val="24"/>
          <w:szCs w:val="24"/>
          <w:lang w:val="en"/>
        </w:rPr>
        <w:t xml:space="preserve"> and </w:t>
      </w:r>
      <w:r>
        <w:rPr>
          <w:rFonts w:cs="Times New Roman" w:ascii="Times New Roman" w:hAnsi="Times New Roman"/>
          <w:i/>
          <w:sz w:val="24"/>
          <w:szCs w:val="24"/>
          <w:lang w:val="en"/>
        </w:rPr>
        <w:t xml:space="preserve">Su(var)3-9 </w:t>
      </w:r>
      <w:r>
        <w:rPr>
          <w:rFonts w:cs="Times New Roman" w:ascii="Times New Roman" w:hAnsi="Times New Roman"/>
          <w:sz w:val="24"/>
          <w:szCs w:val="24"/>
          <w:lang w:val="en"/>
        </w:rPr>
        <w:t>expression. Consistent with this hypothesis,</w:t>
      </w:r>
      <w:r>
        <w:rPr>
          <w:rFonts w:cs="Times New Roman" w:ascii="Times New Roman" w:hAnsi="Times New Roman"/>
          <w:sz w:val="24"/>
          <w:szCs w:val="24"/>
          <w:lang w:val="en-GB"/>
        </w:rPr>
        <w:t xml:space="preserve"> Orco mutant flies that lack OR activity show reduced </w:t>
      </w:r>
      <w:r>
        <w:rPr>
          <w:rFonts w:cs="Times New Roman" w:ascii="Times New Roman" w:hAnsi="Times New Roman"/>
          <w:i/>
          <w:sz w:val="24"/>
          <w:szCs w:val="24"/>
          <w:lang w:val="en-GB"/>
        </w:rPr>
        <w:t>dLsd1</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 xml:space="preserve">Su(var)3-9 </w:t>
      </w:r>
      <w:r>
        <w:rPr>
          <w:rFonts w:cs="Times New Roman" w:ascii="Times New Roman" w:hAnsi="Times New Roman"/>
          <w:sz w:val="24"/>
          <w:szCs w:val="24"/>
          <w:lang w:val="en-GB"/>
        </w:rPr>
        <w:t xml:space="preserve">mRNA levels (Figure 6D). Interestingly, we found Kdm4b mRNA levels also increased in Orco mutants three days post-eclosion compared to controls (Figure 6D). This suggests OR expression initiation likely increases in the absence of OSN activity. Next, we ectopic expressed </w:t>
      </w:r>
      <w:r>
        <w:rPr>
          <w:rFonts w:cs="Times New Roman" w:ascii="Times New Roman" w:hAnsi="Times New Roman"/>
          <w:i/>
          <w:sz w:val="24"/>
          <w:szCs w:val="24"/>
          <w:lang w:val="en-GB"/>
        </w:rPr>
        <w:t>Or47b</w:t>
      </w:r>
      <w:r>
        <w:rPr>
          <w:rFonts w:cs="Times New Roman" w:ascii="Times New Roman" w:hAnsi="Times New Roman"/>
          <w:sz w:val="24"/>
          <w:szCs w:val="24"/>
          <w:lang w:val="en-GB"/>
        </w:rPr>
        <w:t xml:space="preserve"> in a heterozygous </w:t>
      </w:r>
      <w:r>
        <w:rPr>
          <w:rFonts w:cs="Times New Roman" w:ascii="Times New Roman" w:hAnsi="Times New Roman"/>
          <w:i/>
          <w:sz w:val="24"/>
          <w:szCs w:val="24"/>
          <w:lang w:val="en-GB"/>
        </w:rPr>
        <w:t xml:space="preserve">Su(var)3-9 </w:t>
      </w:r>
      <w:r>
        <w:rPr>
          <w:rFonts w:cs="Times New Roman" w:ascii="Times New Roman" w:hAnsi="Times New Roman"/>
          <w:sz w:val="24"/>
          <w:szCs w:val="24"/>
          <w:lang w:val="en-GB"/>
        </w:rPr>
        <w:t xml:space="preserve">mutant background. We found, consistent with the hypothesis that OSN activity induces heterochromatin formation, that the heterozygote su(var)3-9 mutant balanced the ectopic expression of the highly active </w:t>
      </w:r>
      <w:r>
        <w:rPr>
          <w:rFonts w:cs="Times New Roman" w:ascii="Times New Roman" w:hAnsi="Times New Roman"/>
          <w:i/>
          <w:sz w:val="24"/>
          <w:szCs w:val="24"/>
          <w:lang w:val="en-GB"/>
        </w:rPr>
        <w:t>Or47b</w:t>
      </w:r>
      <w:r>
        <w:rPr>
          <w:rFonts w:cs="Times New Roman" w:ascii="Times New Roman" w:hAnsi="Times New Roman"/>
          <w:sz w:val="24"/>
          <w:szCs w:val="24"/>
          <w:lang w:val="en-GB"/>
        </w:rPr>
        <w:t xml:space="preserve"> and rescued the loss of </w:t>
      </w:r>
      <w:r>
        <w:rPr>
          <w:rFonts w:cs="Times New Roman" w:ascii="Times New Roman" w:hAnsi="Times New Roman"/>
          <w:i/>
          <w:sz w:val="24"/>
          <w:szCs w:val="24"/>
          <w:lang w:val="en-GB"/>
        </w:rPr>
        <w:t>Or59b</w:t>
      </w:r>
      <w:r>
        <w:rPr>
          <w:rFonts w:cs="Times New Roman" w:ascii="Times New Roman" w:hAnsi="Times New Roman"/>
          <w:sz w:val="24"/>
          <w:szCs w:val="24"/>
          <w:lang w:val="en-GB"/>
        </w:rPr>
        <w:t xml:space="preserve"> reporter expression (Figure 6E). </w:t>
      </w:r>
    </w:p>
    <w:p>
      <w:pPr>
        <w:pStyle w:val="Normal"/>
        <w:spacing w:lineRule="auto" w:line="240"/>
        <w:jc w:val="both"/>
        <w:rPr>
          <w:rFonts w:ascii="Times New Roman" w:hAnsi="Times New Roman" w:cs="Times New Roman"/>
          <w:b/>
          <w:b/>
          <w:bCs/>
          <w:sz w:val="24"/>
          <w:szCs w:val="24"/>
        </w:rPr>
      </w:pPr>
      <w:r>
        <w:rPr>
          <w:rFonts w:cs="Times New Roman" w:ascii="Times New Roman" w:hAnsi="Times New Roman"/>
          <w:b/>
          <w:bCs/>
          <w:sz w:val="24"/>
          <w:szCs w:val="24"/>
        </w:rPr>
        <w:t>Figure 6. Dynamic expression of chromatin modulators regulates OR expression</w:t>
      </w:r>
    </w:p>
    <w:p>
      <w:pPr>
        <w:pStyle w:val="Normal"/>
        <w:spacing w:lineRule="auto" w:line="240"/>
        <w:jc w:val="both"/>
        <w:rPr>
          <w:rStyle w:val="Heading2Char"/>
          <w:rFonts w:eastAsia="Calibri" w:eastAsiaTheme="minorHAnsi"/>
          <w:b w:val="false"/>
          <w:b w:val="false"/>
          <w:bCs w:val="false"/>
          <w:sz w:val="24"/>
          <w:szCs w:val="24"/>
          <w:lang w:val="en-US" w:eastAsia="en-US"/>
        </w:rPr>
      </w:pPr>
      <w:r>
        <w:rPr>
          <w:rFonts w:cs="Times New Roman" w:ascii="Times New Roman" w:hAnsi="Times New Roman"/>
          <w:sz w:val="24"/>
          <w:szCs w:val="24"/>
        </w:rPr>
        <w:t xml:space="preserve">(A) </w:t>
      </w:r>
      <w:bookmarkStart w:id="146" w:name="_Hlk10551548"/>
      <w:r>
        <w:rPr>
          <w:rFonts w:cs="Times New Roman" w:ascii="Times New Roman" w:hAnsi="Times New Roman"/>
          <w:sz w:val="24"/>
          <w:szCs w:val="24"/>
        </w:rPr>
        <w:t xml:space="preserve">The graph shows </w:t>
      </w:r>
      <w:r>
        <w:rPr>
          <w:rFonts w:cs="Times New Roman" w:ascii="Times New Roman" w:hAnsi="Times New Roman"/>
          <w:i/>
          <w:sz w:val="24"/>
          <w:szCs w:val="24"/>
        </w:rPr>
        <w:t>Su(var)3-9</w:t>
      </w:r>
      <w:r>
        <w:rPr>
          <w:rFonts w:cs="Times New Roman" w:ascii="Times New Roman" w:hAnsi="Times New Roman"/>
          <w:sz w:val="24"/>
          <w:szCs w:val="24"/>
        </w:rPr>
        <w:t xml:space="preserve"> and </w:t>
      </w:r>
      <w:r>
        <w:rPr>
          <w:rFonts w:cs="Times New Roman" w:ascii="Times New Roman" w:hAnsi="Times New Roman"/>
          <w:i/>
          <w:sz w:val="24"/>
          <w:szCs w:val="24"/>
        </w:rPr>
        <w:t>dLsd1</w:t>
      </w:r>
      <w:r>
        <w:rPr>
          <w:rFonts w:cs="Times New Roman" w:ascii="Times New Roman" w:hAnsi="Times New Roman"/>
          <w:sz w:val="24"/>
          <w:szCs w:val="24"/>
        </w:rPr>
        <w:t xml:space="preserve"> mRNA levels in antenna </w:t>
      </w:r>
      <w:bookmarkStart w:id="147" w:name="_Hlk10554965"/>
      <w:r>
        <w:rPr>
          <w:rFonts w:cs="Times New Roman" w:ascii="Times New Roman" w:hAnsi="Times New Roman"/>
          <w:sz w:val="24"/>
          <w:szCs w:val="24"/>
        </w:rPr>
        <w:t xml:space="preserve">at 1, 3 and 7 dpe </w:t>
      </w:r>
      <w:bookmarkEnd w:id="146"/>
      <w:bookmarkEnd w:id="147"/>
      <w:r>
        <w:rPr>
          <w:rFonts w:cs="Times New Roman" w:ascii="Times New Roman" w:hAnsi="Times New Roman"/>
          <w:sz w:val="24"/>
          <w:szCs w:val="24"/>
        </w:rPr>
        <w:t xml:space="preserve"> (* p &lt; 0.05; ** p &lt; 0.01; *** p &lt; 0.001; error bars represent SEM). (B) The graph shows the </w:t>
      </w:r>
      <w:r>
        <w:rPr>
          <w:rFonts w:cs="Times New Roman" w:ascii="Times New Roman" w:hAnsi="Times New Roman"/>
          <w:i/>
          <w:sz w:val="24"/>
          <w:szCs w:val="24"/>
        </w:rPr>
        <w:t>Kdm4b</w:t>
      </w:r>
      <w:r>
        <w:rPr>
          <w:rFonts w:cs="Times New Roman" w:ascii="Times New Roman" w:hAnsi="Times New Roman"/>
          <w:sz w:val="24"/>
          <w:szCs w:val="24"/>
        </w:rPr>
        <w:t xml:space="preserve"> mRNA levels in the antenna at 1 and 7 dpe. Note that </w:t>
      </w:r>
      <w:r>
        <w:rPr>
          <w:rFonts w:cs="Times New Roman" w:ascii="Times New Roman" w:hAnsi="Times New Roman"/>
          <w:i/>
          <w:sz w:val="24"/>
          <w:szCs w:val="24"/>
        </w:rPr>
        <w:t>Su(var)3-9</w:t>
      </w:r>
      <w:r>
        <w:rPr>
          <w:rFonts w:cs="Times New Roman" w:ascii="Times New Roman" w:hAnsi="Times New Roman"/>
          <w:sz w:val="24"/>
          <w:szCs w:val="24"/>
        </w:rPr>
        <w:t>/</w:t>
      </w:r>
      <w:r>
        <w:rPr>
          <w:rFonts w:cs="Times New Roman" w:ascii="Times New Roman" w:hAnsi="Times New Roman"/>
          <w:i/>
          <w:sz w:val="24"/>
          <w:szCs w:val="24"/>
        </w:rPr>
        <w:t>dLsd1</w:t>
      </w:r>
      <w:r>
        <w:rPr>
          <w:rFonts w:cs="Times New Roman" w:ascii="Times New Roman" w:hAnsi="Times New Roman"/>
          <w:sz w:val="24"/>
          <w:szCs w:val="24"/>
        </w:rPr>
        <w:t xml:space="preserve"> show contrasting regulation to </w:t>
      </w:r>
      <w:r>
        <w:rPr>
          <w:rFonts w:cs="Times New Roman" w:ascii="Times New Roman" w:hAnsi="Times New Roman"/>
          <w:i/>
          <w:sz w:val="24"/>
          <w:szCs w:val="24"/>
        </w:rPr>
        <w:t>Kdm4b</w:t>
      </w:r>
      <w:r>
        <w:rPr>
          <w:rFonts w:cs="Times New Roman" w:ascii="Times New Roman" w:hAnsi="Times New Roman"/>
          <w:sz w:val="24"/>
          <w:szCs w:val="24"/>
        </w:rPr>
        <w:t xml:space="preserve"> after eclosion. (C) </w:t>
      </w:r>
      <w:bookmarkStart w:id="148" w:name="_Hlk10554731"/>
      <w:r>
        <w:rPr>
          <w:rFonts w:cs="Times New Roman" w:ascii="Times New Roman" w:hAnsi="Times New Roman"/>
          <w:sz w:val="24"/>
          <w:szCs w:val="24"/>
        </w:rPr>
        <w:t xml:space="preserve">This graph shows the mRNA levels of </w:t>
      </w:r>
      <w:r>
        <w:rPr>
          <w:rFonts w:cs="Times New Roman" w:ascii="Times New Roman" w:hAnsi="Times New Roman"/>
          <w:i/>
          <w:sz w:val="24"/>
          <w:szCs w:val="24"/>
        </w:rPr>
        <w:t>Su(var)3-9</w:t>
      </w:r>
      <w:r>
        <w:rPr>
          <w:rFonts w:cs="Times New Roman" w:ascii="Times New Roman" w:hAnsi="Times New Roman"/>
          <w:sz w:val="24"/>
          <w:szCs w:val="24"/>
        </w:rPr>
        <w:t xml:space="preserve"> and </w:t>
      </w:r>
      <w:r>
        <w:rPr>
          <w:rFonts w:cs="Times New Roman" w:ascii="Times New Roman" w:hAnsi="Times New Roman"/>
          <w:i/>
          <w:sz w:val="24"/>
          <w:szCs w:val="24"/>
        </w:rPr>
        <w:t>dLsd1</w:t>
      </w:r>
      <w:r>
        <w:rPr>
          <w:rFonts w:cs="Times New Roman" w:ascii="Times New Roman" w:hAnsi="Times New Roman"/>
          <w:sz w:val="24"/>
          <w:szCs w:val="24"/>
        </w:rPr>
        <w:t xml:space="preserve"> in the antenna at 1 hour and 7 hours after eclosion. Note that the expression levels increase to almost twice after the first seven hours</w:t>
      </w:r>
      <w:bookmarkEnd w:id="148"/>
      <w:r>
        <w:rPr>
          <w:rFonts w:cs="Times New Roman" w:ascii="Times New Roman" w:hAnsi="Times New Roman"/>
          <w:sz w:val="24"/>
          <w:szCs w:val="24"/>
        </w:rPr>
        <w:t xml:space="preserve"> post eclosion. (D) The graph compares control (</w:t>
      </w:r>
      <w:r>
        <w:rPr>
          <w:rFonts w:cs="Times New Roman" w:ascii="Times New Roman" w:hAnsi="Times New Roman"/>
          <w:i/>
          <w:sz w:val="24"/>
          <w:szCs w:val="24"/>
        </w:rPr>
        <w:t>w</w:t>
      </w:r>
      <w:r>
        <w:rPr>
          <w:rFonts w:cs="Times New Roman" w:ascii="Times New Roman" w:hAnsi="Times New Roman"/>
          <w:i/>
          <w:sz w:val="24"/>
          <w:szCs w:val="24"/>
          <w:vertAlign w:val="superscript"/>
        </w:rPr>
        <w:t>1118</w:t>
      </w:r>
      <w:r>
        <w:rPr>
          <w:rFonts w:cs="Times New Roman" w:ascii="Times New Roman" w:hAnsi="Times New Roman"/>
          <w:sz w:val="24"/>
          <w:szCs w:val="24"/>
        </w:rPr>
        <w:t xml:space="preserve">)  and orco mutant mRNA levels of the </w:t>
      </w:r>
      <w:bookmarkStart w:id="149" w:name="_Hlk55317475"/>
      <w:r>
        <w:rPr>
          <w:rFonts w:cs="Times New Roman" w:ascii="Times New Roman" w:hAnsi="Times New Roman"/>
          <w:i/>
          <w:sz w:val="24"/>
          <w:szCs w:val="24"/>
        </w:rPr>
        <w:t>Su(var)3-9</w:t>
      </w:r>
      <w:r>
        <w:rPr>
          <w:rFonts w:cs="Times New Roman" w:ascii="Times New Roman" w:hAnsi="Times New Roman"/>
          <w:sz w:val="24"/>
          <w:szCs w:val="24"/>
        </w:rPr>
        <w:t xml:space="preserve">, </w:t>
      </w:r>
      <w:r>
        <w:rPr>
          <w:rFonts w:cs="Times New Roman" w:ascii="Times New Roman" w:hAnsi="Times New Roman"/>
          <w:i/>
          <w:sz w:val="24"/>
          <w:szCs w:val="24"/>
        </w:rPr>
        <w:t>dLsd1</w:t>
      </w:r>
      <w:bookmarkEnd w:id="149"/>
      <w:r>
        <w:rPr>
          <w:rFonts w:cs="Times New Roman" w:ascii="Times New Roman" w:hAnsi="Times New Roman"/>
          <w:sz w:val="24"/>
          <w:szCs w:val="24"/>
        </w:rPr>
        <w:t xml:space="preserve">, and </w:t>
      </w:r>
      <w:r>
        <w:rPr>
          <w:rFonts w:cs="Times New Roman" w:ascii="Times New Roman" w:hAnsi="Times New Roman"/>
          <w:i/>
          <w:sz w:val="24"/>
          <w:szCs w:val="24"/>
        </w:rPr>
        <w:t>Kdm4b</w:t>
      </w:r>
      <w:r>
        <w:rPr>
          <w:rFonts w:cs="Times New Roman" w:ascii="Times New Roman" w:hAnsi="Times New Roman"/>
          <w:sz w:val="24"/>
          <w:szCs w:val="24"/>
        </w:rPr>
        <w:t xml:space="preserve"> in the antenna at 4 DPE. Note that the expression levels are lower for </w:t>
      </w:r>
      <w:r>
        <w:rPr>
          <w:rFonts w:cs="Times New Roman" w:ascii="Times New Roman" w:hAnsi="Times New Roman"/>
          <w:i/>
          <w:sz w:val="24"/>
          <w:szCs w:val="24"/>
        </w:rPr>
        <w:t>Su(var)3-9</w:t>
      </w:r>
      <w:r>
        <w:rPr>
          <w:rFonts w:cs="Times New Roman" w:ascii="Times New Roman" w:hAnsi="Times New Roman"/>
          <w:sz w:val="24"/>
          <w:szCs w:val="24"/>
        </w:rPr>
        <w:t xml:space="preserve">, </w:t>
      </w:r>
      <w:r>
        <w:rPr>
          <w:rFonts w:cs="Times New Roman" w:ascii="Times New Roman" w:hAnsi="Times New Roman"/>
          <w:i/>
          <w:sz w:val="24"/>
          <w:szCs w:val="24"/>
        </w:rPr>
        <w:t>dLsd1</w:t>
      </w:r>
      <w:r>
        <w:rPr>
          <w:rFonts w:cs="Times New Roman" w:ascii="Times New Roman" w:hAnsi="Times New Roman"/>
          <w:sz w:val="24"/>
          <w:szCs w:val="24"/>
        </w:rPr>
        <w:t xml:space="preserve"> and higher for </w:t>
      </w:r>
      <w:r>
        <w:rPr>
          <w:rFonts w:cs="Times New Roman" w:ascii="Times New Roman" w:hAnsi="Times New Roman"/>
          <w:i/>
          <w:sz w:val="24"/>
          <w:szCs w:val="24"/>
        </w:rPr>
        <w:t>Kdm4b</w:t>
      </w:r>
      <w:r>
        <w:rPr>
          <w:rFonts w:cs="Times New Roman" w:ascii="Times New Roman" w:hAnsi="Times New Roman"/>
          <w:sz w:val="24"/>
          <w:szCs w:val="24"/>
        </w:rPr>
        <w:t xml:space="preserve"> in </w:t>
      </w:r>
      <w:r>
        <w:rPr>
          <w:rFonts w:cs="Times New Roman" w:ascii="Times New Roman" w:hAnsi="Times New Roman"/>
          <w:i/>
          <w:sz w:val="24"/>
          <w:szCs w:val="24"/>
        </w:rPr>
        <w:t>Orco</w:t>
      </w:r>
      <w:r>
        <w:rPr>
          <w:rFonts w:cs="Times New Roman" w:ascii="Times New Roman" w:hAnsi="Times New Roman"/>
          <w:sz w:val="24"/>
          <w:szCs w:val="24"/>
        </w:rPr>
        <w:t xml:space="preserve"> mutant flies. (E) GFP expression (green) driven by the </w:t>
      </w:r>
      <w:r>
        <w:rPr>
          <w:rFonts w:cs="Times New Roman" w:ascii="Times New Roman" w:hAnsi="Times New Roman"/>
          <w:i/>
          <w:sz w:val="24"/>
          <w:szCs w:val="24"/>
        </w:rPr>
        <w:t>Or59b</w:t>
      </w:r>
      <w:r>
        <w:rPr>
          <w:rFonts w:cs="Times New Roman" w:ascii="Times New Roman" w:hAnsi="Times New Roman"/>
          <w:sz w:val="24"/>
          <w:szCs w:val="24"/>
        </w:rPr>
        <w:t xml:space="preserve"> reporter. Not that the loss of </w:t>
      </w:r>
      <w:r>
        <w:rPr>
          <w:rFonts w:cs="Times New Roman" w:ascii="Times New Roman" w:hAnsi="Times New Roman"/>
          <w:i/>
          <w:sz w:val="24"/>
          <w:szCs w:val="24"/>
        </w:rPr>
        <w:t>Or59b</w:t>
      </w:r>
      <w:r>
        <w:rPr>
          <w:rFonts w:cs="Times New Roman" w:ascii="Times New Roman" w:hAnsi="Times New Roman"/>
          <w:sz w:val="24"/>
          <w:szCs w:val="24"/>
        </w:rPr>
        <w:t xml:space="preserve"> reporter expression in Or47b ectopic expression flies is rescued in a </w:t>
      </w:r>
      <w:r>
        <w:rPr>
          <w:rFonts w:cs="Times New Roman" w:ascii="Times New Roman" w:hAnsi="Times New Roman"/>
          <w:i/>
          <w:sz w:val="24"/>
          <w:szCs w:val="24"/>
        </w:rPr>
        <w:t>Su(var)3-9</w:t>
      </w:r>
      <w:r>
        <w:rPr>
          <w:rFonts w:cs="Times New Roman" w:ascii="Times New Roman" w:hAnsi="Times New Roman"/>
          <w:sz w:val="24"/>
          <w:szCs w:val="24"/>
          <w:vertAlign w:val="superscript"/>
        </w:rPr>
        <w:t xml:space="preserve">06 </w:t>
      </w:r>
      <w:r>
        <w:rPr>
          <w:rFonts w:cs="Times New Roman" w:ascii="Times New Roman" w:hAnsi="Times New Roman"/>
          <w:sz w:val="24"/>
          <w:szCs w:val="24"/>
        </w:rPr>
        <w:t xml:space="preserve">heterozygote background. The fraction of phenotypes is presented in the graph. Synaptic neuropil is labeled with the presynaptic marker nc82 (magenta). Control flies were crossed to </w:t>
      </w:r>
      <w:r>
        <w:rPr>
          <w:rFonts w:cs="Times New Roman" w:ascii="Times New Roman" w:hAnsi="Times New Roman"/>
          <w:i/>
          <w:sz w:val="24"/>
          <w:szCs w:val="24"/>
        </w:rPr>
        <w:t>w</w:t>
      </w:r>
      <w:r>
        <w:rPr>
          <w:rFonts w:cs="Times New Roman" w:ascii="Times New Roman" w:hAnsi="Times New Roman"/>
          <w:i/>
          <w:sz w:val="24"/>
          <w:szCs w:val="24"/>
          <w:vertAlign w:val="superscript"/>
        </w:rPr>
        <w:t>1118</w:t>
      </w:r>
      <w:r>
        <w:rPr>
          <w:rFonts w:cs="Times New Roman" w:ascii="Times New Roman" w:hAnsi="Times New Roman"/>
          <w:sz w:val="24"/>
          <w:szCs w:val="24"/>
        </w:rPr>
        <w:t xml:space="preserve">. </w:t>
      </w:r>
    </w:p>
    <w:p>
      <w:pPr>
        <w:pStyle w:val="Normal"/>
        <w:spacing w:lineRule="auto" w:line="480"/>
        <w:jc w:val="both"/>
        <w:rPr>
          <w:rStyle w:val="Heading2Char"/>
          <w:rFonts w:eastAsia="Calibri" w:eastAsiaTheme="minorHAnsi"/>
          <w:sz w:val="24"/>
          <w:lang w:val="en-GB"/>
        </w:rPr>
      </w:pPr>
      <w:r>
        <w:rPr>
          <w:rFonts w:eastAsia="Calibri" w:eastAsiaTheme="minorHAnsi"/>
          <w:sz w:val="24"/>
          <w:lang w:val="en-GB"/>
        </w:rPr>
      </w:r>
    </w:p>
    <w:p>
      <w:pPr>
        <w:pStyle w:val="Normal"/>
        <w:spacing w:lineRule="auto" w:line="480"/>
        <w:jc w:val="both"/>
        <w:rPr>
          <w:rFonts w:ascii="Times New Roman" w:hAnsi="Times New Roman" w:cs="Times New Roman"/>
          <w:sz w:val="24"/>
          <w:szCs w:val="24"/>
        </w:rPr>
      </w:pPr>
      <w:r>
        <w:rPr>
          <w:rStyle w:val="Heading2Char"/>
          <w:rFonts w:eastAsia="Calibri" w:eastAsiaTheme="minorHAnsi"/>
          <w:sz w:val="24"/>
          <w:lang w:val="en-GB"/>
        </w:rPr>
        <w:t xml:space="preserve">Stress regulates </w:t>
      </w:r>
      <w:r>
        <w:rPr>
          <w:rStyle w:val="Heading2Char"/>
          <w:rFonts w:eastAsia="Calibri" w:eastAsiaTheme="minorHAnsi"/>
          <w:i/>
          <w:sz w:val="24"/>
          <w:lang w:val="en-GB"/>
        </w:rPr>
        <w:t>Su(var)3-9</w:t>
      </w:r>
      <w:r>
        <w:rPr>
          <w:rStyle w:val="Heading2Char"/>
          <w:rFonts w:eastAsia="Calibri" w:eastAsiaTheme="minorHAnsi"/>
          <w:sz w:val="24"/>
          <w:lang w:val="en-GB"/>
        </w:rPr>
        <w:t xml:space="preserve"> expression differently during and after OR expression maturation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To determine whether </w:t>
      </w:r>
      <w:r>
        <w:rPr>
          <w:rFonts w:cs="Times New Roman" w:ascii="Times New Roman" w:hAnsi="Times New Roman"/>
          <w:i/>
          <w:sz w:val="24"/>
          <w:szCs w:val="24"/>
        </w:rPr>
        <w:t>dLsd1</w:t>
      </w:r>
      <w:r>
        <w:rPr>
          <w:rFonts w:cs="Times New Roman" w:ascii="Times New Roman" w:hAnsi="Times New Roman"/>
          <w:sz w:val="24"/>
          <w:szCs w:val="24"/>
        </w:rPr>
        <w:t xml:space="preserve"> and </w:t>
      </w:r>
      <w:r>
        <w:rPr>
          <w:rFonts w:cs="Times New Roman" w:ascii="Times New Roman" w:hAnsi="Times New Roman"/>
          <w:i/>
          <w:sz w:val="24"/>
          <w:szCs w:val="24"/>
        </w:rPr>
        <w:t xml:space="preserve">Su(var)3-9 </w:t>
      </w:r>
      <w:r>
        <w:rPr>
          <w:rFonts w:cs="Times New Roman" w:ascii="Times New Roman" w:hAnsi="Times New Roman"/>
          <w:sz w:val="24"/>
          <w:szCs w:val="24"/>
        </w:rPr>
        <w:t xml:space="preserve">expression are sensitive to stress, we analyzed their expression in flies shifted to low temperature at different time points (Figure 7). Flies subjected to a temperature shift at eclosion (1 DPE) showed a two-fold reduction in </w:t>
      </w:r>
      <w:r>
        <w:rPr>
          <w:rFonts w:cs="Times New Roman" w:ascii="Times New Roman" w:hAnsi="Times New Roman"/>
          <w:i/>
          <w:sz w:val="24"/>
          <w:szCs w:val="24"/>
        </w:rPr>
        <w:t>dLsd1</w:t>
      </w:r>
      <w:r>
        <w:rPr>
          <w:rFonts w:cs="Times New Roman" w:ascii="Times New Roman" w:hAnsi="Times New Roman"/>
          <w:sz w:val="24"/>
          <w:szCs w:val="24"/>
        </w:rPr>
        <w:t xml:space="preserve"> and </w:t>
      </w:r>
      <w:r>
        <w:rPr>
          <w:rFonts w:cs="Times New Roman" w:ascii="Times New Roman" w:hAnsi="Times New Roman"/>
          <w:i/>
          <w:sz w:val="24"/>
          <w:szCs w:val="24"/>
        </w:rPr>
        <w:t xml:space="preserve">Su(var)3-9 </w:t>
      </w:r>
      <w:r>
        <w:rPr>
          <w:rFonts w:cs="Times New Roman" w:ascii="Times New Roman" w:hAnsi="Times New Roman"/>
          <w:sz w:val="24"/>
          <w:szCs w:val="24"/>
        </w:rPr>
        <w:t xml:space="preserve">expression (Figure 7). This is consistent with the permissiveness we observed in </w:t>
      </w:r>
      <w:r>
        <w:rPr>
          <w:rFonts w:cs="Times New Roman" w:ascii="Times New Roman" w:hAnsi="Times New Roman"/>
          <w:i/>
          <w:sz w:val="24"/>
          <w:szCs w:val="24"/>
        </w:rPr>
        <w:t>Or59b</w:t>
      </w:r>
      <w:r>
        <w:rPr>
          <w:rFonts w:cs="Times New Roman" w:ascii="Times New Roman" w:hAnsi="Times New Roman"/>
          <w:sz w:val="24"/>
          <w:szCs w:val="24"/>
        </w:rPr>
        <w:t xml:space="preserve"> expression. After a similar shift in adult flies (7 DPE), </w:t>
      </w:r>
      <w:r>
        <w:rPr>
          <w:rFonts w:cs="Times New Roman" w:ascii="Times New Roman" w:hAnsi="Times New Roman"/>
          <w:i/>
          <w:sz w:val="24"/>
          <w:szCs w:val="24"/>
        </w:rPr>
        <w:t>dLsd1</w:t>
      </w:r>
      <w:r>
        <w:rPr>
          <w:rFonts w:cs="Times New Roman" w:ascii="Times New Roman" w:hAnsi="Times New Roman"/>
          <w:sz w:val="24"/>
          <w:szCs w:val="24"/>
        </w:rPr>
        <w:t xml:space="preserve"> expression fell to the level found at eclosion, whereas </w:t>
      </w:r>
      <w:r>
        <w:rPr>
          <w:rFonts w:cs="Times New Roman" w:ascii="Times New Roman" w:hAnsi="Times New Roman"/>
          <w:i/>
          <w:sz w:val="24"/>
          <w:szCs w:val="24"/>
        </w:rPr>
        <w:t xml:space="preserve">Su(var)3-9 </w:t>
      </w:r>
      <w:r>
        <w:rPr>
          <w:rFonts w:cs="Times New Roman" w:ascii="Times New Roman" w:hAnsi="Times New Roman"/>
          <w:sz w:val="24"/>
          <w:szCs w:val="24"/>
        </w:rPr>
        <w:t xml:space="preserve">expression showed no significant change (Figure 7). The resulting imbalance between </w:t>
      </w:r>
      <w:r>
        <w:rPr>
          <w:rFonts w:cs="Times New Roman" w:ascii="Times New Roman" w:hAnsi="Times New Roman"/>
          <w:i/>
          <w:sz w:val="24"/>
          <w:szCs w:val="24"/>
        </w:rPr>
        <w:t xml:space="preserve">Su(var)3-9 </w:t>
      </w:r>
      <w:r>
        <w:rPr>
          <w:rFonts w:cs="Times New Roman" w:ascii="Times New Roman" w:hAnsi="Times New Roman"/>
          <w:sz w:val="24"/>
          <w:szCs w:val="24"/>
        </w:rPr>
        <w:t xml:space="preserve">and </w:t>
      </w:r>
      <w:r>
        <w:rPr>
          <w:rFonts w:cs="Times New Roman" w:ascii="Times New Roman" w:hAnsi="Times New Roman"/>
          <w:i/>
          <w:sz w:val="24"/>
          <w:szCs w:val="24"/>
        </w:rPr>
        <w:t>dLsd1</w:t>
      </w:r>
      <w:r>
        <w:rPr>
          <w:rFonts w:cs="Times New Roman" w:ascii="Times New Roman" w:hAnsi="Times New Roman"/>
          <w:sz w:val="24"/>
          <w:szCs w:val="24"/>
        </w:rPr>
        <w:t xml:space="preserve"> is consistent with the loss of </w:t>
      </w:r>
      <w:r>
        <w:rPr>
          <w:rFonts w:cs="Times New Roman" w:ascii="Times New Roman" w:hAnsi="Times New Roman"/>
          <w:i/>
          <w:sz w:val="24"/>
          <w:szCs w:val="24"/>
        </w:rPr>
        <w:t>Or59b</w:t>
      </w:r>
      <w:r>
        <w:rPr>
          <w:rFonts w:cs="Times New Roman" w:ascii="Times New Roman" w:hAnsi="Times New Roman"/>
          <w:sz w:val="24"/>
          <w:szCs w:val="24"/>
        </w:rPr>
        <w:t xml:space="preserve"> expression we observed when we exposed adult heterozygous </w:t>
      </w:r>
      <w:r>
        <w:rPr>
          <w:rFonts w:cs="Times New Roman" w:ascii="Times New Roman" w:hAnsi="Times New Roman"/>
          <w:i/>
          <w:sz w:val="24"/>
          <w:szCs w:val="24"/>
        </w:rPr>
        <w:t>dLsd1</w:t>
      </w:r>
      <w:r>
        <w:rPr>
          <w:rFonts w:cs="Times New Roman" w:ascii="Times New Roman" w:hAnsi="Times New Roman"/>
          <w:sz w:val="24"/>
          <w:szCs w:val="24"/>
        </w:rPr>
        <w:t xml:space="preserve"> mutant flies to stress </w:t>
      </w:r>
      <w:r>
        <w:rPr>
          <w:rFonts w:cs="Times New Roman" w:ascii="Times New Roman" w:hAnsi="Times New Roman"/>
          <w:sz w:val="24"/>
          <w:szCs w:val="24"/>
          <w:lang w:val="en"/>
        </w:rPr>
        <w:t>(Figure 4C)</w:t>
      </w:r>
      <w:r>
        <w:rPr>
          <w:rFonts w:cs="Times New Roman" w:ascii="Times New Roman" w:hAnsi="Times New Roman"/>
          <w:sz w:val="24"/>
          <w:szCs w:val="24"/>
        </w:rPr>
        <w:t xml:space="preserve">. </w:t>
      </w:r>
    </w:p>
    <w:p>
      <w:pPr>
        <w:pStyle w:val="Heading2"/>
        <w:jc w:val="both"/>
        <w:rPr>
          <w:sz w:val="24"/>
          <w:szCs w:val="24"/>
          <w:lang w:val="en-GB"/>
        </w:rPr>
      </w:pPr>
      <w:r>
        <w:rPr>
          <w:sz w:val="24"/>
          <w:szCs w:val="24"/>
          <w:lang w:val="en-GB"/>
        </w:rPr>
        <w:t xml:space="preserve">Figure </w:t>
      </w:r>
      <w:r>
        <w:rPr>
          <w:b w:val="false"/>
          <w:bCs w:val="false"/>
          <w:sz w:val="24"/>
          <w:szCs w:val="24"/>
          <w:lang w:val="en-GB"/>
        </w:rPr>
        <w:t>7</w:t>
      </w:r>
      <w:r>
        <w:rPr>
          <w:sz w:val="24"/>
          <w:szCs w:val="24"/>
          <w:lang w:val="en-GB"/>
        </w:rPr>
        <w:t xml:space="preserve">. </w:t>
      </w:r>
      <w:r>
        <w:rPr>
          <w:i/>
          <w:sz w:val="24"/>
          <w:szCs w:val="24"/>
          <w:lang w:val="en-GB"/>
        </w:rPr>
        <w:t>dLsd1</w:t>
      </w:r>
      <w:r>
        <w:rPr>
          <w:sz w:val="24"/>
          <w:szCs w:val="24"/>
          <w:lang w:val="en-GB"/>
        </w:rPr>
        <w:t xml:space="preserve"> regulation differs following environmental stress during or after the critical period</w:t>
      </w:r>
    </w:p>
    <w:p>
      <w:pPr>
        <w:pStyle w:val="Heading2"/>
        <w:jc w:val="both"/>
        <w:rPr>
          <w:b w:val="false"/>
          <w:b w:val="false"/>
          <w:sz w:val="24"/>
          <w:szCs w:val="24"/>
          <w:lang w:val="en-GB"/>
        </w:rPr>
      </w:pPr>
      <w:r>
        <w:rPr>
          <w:b w:val="false"/>
          <w:sz w:val="24"/>
          <w:szCs w:val="24"/>
          <w:lang w:val="en-GB"/>
        </w:rPr>
        <w:t xml:space="preserve">Schematic showing the time points of thermal stress treatments and sample preparation. The graph shows the </w:t>
      </w:r>
      <w:r>
        <w:rPr>
          <w:b w:val="false"/>
          <w:i/>
          <w:sz w:val="24"/>
          <w:szCs w:val="24"/>
          <w:lang w:val="en-GB"/>
        </w:rPr>
        <w:t>Su(var)3-9</w:t>
      </w:r>
      <w:r>
        <w:rPr>
          <w:b w:val="false"/>
          <w:sz w:val="24"/>
          <w:szCs w:val="24"/>
          <w:lang w:val="en-GB"/>
        </w:rPr>
        <w:t xml:space="preserve"> and </w:t>
      </w:r>
      <w:r>
        <w:rPr>
          <w:b w:val="false"/>
          <w:i/>
          <w:sz w:val="24"/>
          <w:szCs w:val="24"/>
          <w:lang w:val="en-GB"/>
        </w:rPr>
        <w:t>dLsd1</w:t>
      </w:r>
      <w:r>
        <w:rPr>
          <w:b w:val="false"/>
          <w:sz w:val="24"/>
          <w:szCs w:val="24"/>
          <w:lang w:val="en-GB"/>
        </w:rPr>
        <w:t xml:space="preserve"> mRNA levels in the antenna after 3 days thermal stress (14°C) ending at 4dpe or 10 DPE, compared to flies maintained at ambient temperature (24°C).</w:t>
      </w:r>
    </w:p>
    <w:p>
      <w:pPr>
        <w:pStyle w:val="Normal"/>
        <w:spacing w:lineRule="auto" w:line="259" w:before="0" w:after="160"/>
        <w:rPr>
          <w:b/>
          <w:b/>
          <w:sz w:val="28"/>
        </w:rPr>
      </w:pPr>
      <w:r>
        <w:rPr>
          <w:b/>
          <w:sz w:val="28"/>
        </w:rPr>
      </w:r>
    </w:p>
    <w:p>
      <w:pPr>
        <w:pStyle w:val="Normal"/>
        <w:spacing w:lineRule="auto" w:line="259" w:before="0" w:after="160"/>
        <w:rPr>
          <w:rFonts w:ascii="Times New Roman" w:hAnsi="Times New Roman" w:cs="Times New Roman"/>
          <w:sz w:val="24"/>
          <w:szCs w:val="24"/>
        </w:rPr>
      </w:pPr>
      <w:r>
        <w:rPr>
          <w:b/>
          <w:sz w:val="28"/>
        </w:rPr>
        <w:t>Discussion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Here, we show that </w:t>
      </w:r>
      <w:r>
        <w:rPr>
          <w:rFonts w:cs="Times New Roman" w:ascii="Times New Roman" w:hAnsi="Times New Roman"/>
          <w:i/>
          <w:sz w:val="24"/>
          <w:szCs w:val="24"/>
        </w:rPr>
        <w:t>Drosophila</w:t>
      </w:r>
      <w:r>
        <w:rPr>
          <w:rFonts w:cs="Times New Roman" w:ascii="Times New Roman" w:hAnsi="Times New Roman"/>
          <w:sz w:val="24"/>
          <w:szCs w:val="24"/>
        </w:rPr>
        <w:t xml:space="preserve"> OR expression matures and that OSNs become terminally differentiated after OR expression initiation. Our results show that OR expression matures in three steps: initiation, establishment, and refinement. </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OR expression initiation: predetermined vs. stochastic</w:t>
      </w:r>
    </w:p>
    <w:p>
      <w:pPr>
        <w:pStyle w:val="Normal"/>
        <w:spacing w:lineRule="auto" w:line="480"/>
        <w:jc w:val="both"/>
        <w:rPr/>
      </w:pPr>
      <w:r>
        <w:rPr>
          <w:rFonts w:cs="Times New Roman" w:ascii="Times New Roman" w:hAnsi="Times New Roman"/>
          <w:sz w:val="24"/>
          <w:szCs w:val="24"/>
        </w:rPr>
        <w:t xml:space="preserve">Models of vertebrate OR expression suggest the existence of a heterochromatin switch that initiates expression </w:t>
      </w:r>
      <w:r>
        <w:fldChar w:fldCharType="begin"/>
      </w:r>
      <w:r>
        <w:rPr/>
        <w:instrText>ADDIN EN.CITE</w:instrText>
      </w:r>
      <w:r>
        <w:rPr/>
        <w:fldChar w:fldCharType="separate"/>
      </w:r>
      <w:bookmarkStart w:id="150" w:name="__Fieldmark__6325_2665154704"/>
      <w:r>
        <w:rPr/>
      </w:r>
      <w:r>
        <w:rPr/>
      </w:r>
      <w:r>
        <w:rPr/>
        <w:fldChar w:fldCharType="end"/>
      </w:r>
      <w:r>
        <w:fldChar w:fldCharType="begin"/>
      </w:r>
      <w:r>
        <w:rPr/>
        <w:instrText>ADDIN EN.CITE.DATA</w:instrText>
      </w:r>
      <w:r>
        <w:rPr/>
        <w:fldChar w:fldCharType="separate"/>
      </w:r>
      <w:bookmarkStart w:id="151" w:name="__Fieldmark__3974_2665154704"/>
      <w:bookmarkStart w:id="152" w:name="__Fieldmark__6328_2665154704"/>
      <w:bookmarkEnd w:id="150"/>
      <w:r>
        <w:rPr/>
      </w:r>
      <w:r>
        <w:rPr>
          <w:rFonts w:cs="Times New Roman" w:ascii="Times New Roman" w:hAnsi="Times New Roman"/>
          <w:sz w:val="24"/>
          <w:szCs w:val="24"/>
          <w:lang w:val="en"/>
        </w:rPr>
        <w:t>(</w:t>
      </w:r>
      <w:bookmarkStart w:id="153" w:name="__Fieldmark__3973_2665154704"/>
      <w:r>
        <w:rPr>
          <w:rFonts w:cs="Times New Roman" w:ascii="Times New Roman" w:hAnsi="Times New Roman"/>
          <w:sz w:val="24"/>
          <w:szCs w:val="24"/>
          <w:lang w:val="en"/>
        </w:rPr>
        <w:t>Lyons et al., 2013; Tan et al., 2013)</w:t>
      </w:r>
      <w:r>
        <w:rPr/>
      </w:r>
      <w:r>
        <w:rPr/>
        <w:fldChar w:fldCharType="end"/>
      </w:r>
      <w:bookmarkEnd w:id="151"/>
      <w:bookmarkEnd w:id="152"/>
      <w:bookmarkEnd w:id="153"/>
      <w:r>
        <w:rPr>
          <w:rFonts w:cs="Times New Roman" w:ascii="Times New Roman" w:hAnsi="Times New Roman"/>
          <w:sz w:val="24"/>
          <w:szCs w:val="24"/>
        </w:rPr>
        <w:t xml:space="preserve">. We found Kdm4b, an H3K9me3 demethylase, induces OR expression. In a direct instructive model, a predetermined differentiation path produces transcription factors that recruit Kdm4b to open an OR locus. In a more stochastic model, Kdm4b opens chromatin at an OR locus and if the necessary factors are available, the locus is kept open. A recent study revealed that low OR expression precedes the initiation step </w:t>
      </w:r>
      <w:r>
        <w:fldChar w:fldCharType="begin"/>
      </w:r>
      <w:r>
        <w:rPr/>
        <w:instrText>ADDIN EN.CITE &lt;EndNote&gt;&lt;Cite&gt;&lt;Author&gt;McLaughlin&lt;/Author&gt;&lt;Year&gt;2020&lt;/Year&gt;&lt;RecNum&gt;16689&lt;/RecNum&gt;&lt;DisplayText&gt;(McLaughlin et al., 2020)&lt;/DisplayText&gt;&lt;record&gt;&lt;rec-number&gt;16689&lt;/rec-number&gt;&lt;foreign-keys&gt;&lt;key app="EN" db-id="srdsr95rbz0f21etafoxsp9tsvwxft9xe052" timestamp="1603377219"&gt;16689&lt;/key&gt;&lt;/foreign-keys&gt;&lt;ref-type name="Journal Article"&gt;17&lt;/ref-type&gt;&lt;contributors&gt;&lt;authors&gt;&lt;author&gt;McLaughlin, Colleen N.&lt;/author&gt;&lt;author&gt;Brbić, Maria&lt;/author&gt;&lt;author&gt;Xie, Qijing&lt;/author&gt;&lt;author&gt;Li, Tongchao&lt;/author&gt;&lt;author&gt;Horns, Felix&lt;/author&gt;&lt;author&gt;Kolluru, Sai Saroja&lt;/author&gt;&lt;author&gt;Kebschull, Justus M.&lt;/author&gt;&lt;author&gt;Vacek, David&lt;/author&gt;&lt;author&gt;Xie, Anthony&lt;/author&gt;&lt;author&gt;Li, Jiefu&lt;/author&gt;&lt;author&gt;Jones, Robert C.&lt;/author&gt;&lt;author&gt;Leskovec, Jure&lt;/author&gt;&lt;author&gt;Quake, Steven R.&lt;/author&gt;&lt;author&gt;Luo, Liqun&lt;/author&gt;&lt;author&gt;Li, Hongjie&lt;/author&gt;&lt;/authors&gt;&lt;/contributors&gt;&lt;titles&gt;&lt;title&gt;Single-cell transcriptomes of developing and adult olfactory receptor neurons in &amp;lt;em&amp;gt;Drosophila&amp;lt;/em&amp;gt;&lt;/title&gt;&lt;secondary-title&gt;bioRxiv&lt;/secondary-title&gt;&lt;/titles&gt;&lt;periodical&gt;&lt;full-title&gt;bioRxiv&lt;/full-title&gt;&lt;/periodical&gt;&lt;pages&gt;2020.10.08.332130&lt;/pages&gt;&lt;dates&gt;&lt;year&gt;2020&lt;/year&gt;&lt;/dates&gt;&lt;urls&gt;&lt;related-urls&gt;&lt;url&gt;https://www.biorxiv.org/content/biorxiv/early/2020/10/09/2020.10.08.332130.full.pdf&lt;/url&gt;&lt;/related-urls&gt;&lt;/urls&gt;&lt;electronic-resource-num&gt;10.1101/2020.10.08.332130&lt;/electronic-resource-num&gt;&lt;/record&gt;&lt;/Cite&gt;&lt;/EndNote&gt;</w:instrText>
      </w:r>
      <w:r>
        <w:rPr/>
        <w:fldChar w:fldCharType="separate"/>
      </w:r>
      <w:bookmarkStart w:id="154" w:name="__Fieldmark__6336_2665154704"/>
      <w:r>
        <w:rPr/>
      </w:r>
      <w:r>
        <w:rPr>
          <w:rFonts w:cs="Times New Roman" w:ascii="Times New Roman" w:hAnsi="Times New Roman"/>
          <w:sz w:val="24"/>
          <w:szCs w:val="24"/>
        </w:rPr>
        <w:t>(</w:t>
      </w:r>
      <w:bookmarkStart w:id="155" w:name="__Fieldmark__4009_2665154704"/>
      <w:r>
        <w:rPr>
          <w:rFonts w:cs="Times New Roman" w:ascii="Times New Roman" w:hAnsi="Times New Roman"/>
          <w:sz w:val="24"/>
          <w:szCs w:val="24"/>
        </w:rPr>
        <w:t>McLaughlin et al., 2020)</w:t>
      </w:r>
      <w:r>
        <w:rPr/>
      </w:r>
      <w:r>
        <w:rPr/>
        <w:fldChar w:fldCharType="end"/>
      </w:r>
      <w:bookmarkEnd w:id="154"/>
      <w:bookmarkEnd w:id="155"/>
      <w:r>
        <w:rPr>
          <w:rFonts w:cs="Times New Roman" w:ascii="Times New Roman" w:hAnsi="Times New Roman"/>
          <w:sz w:val="24"/>
          <w:szCs w:val="24"/>
        </w:rPr>
        <w:t>, which favors a model in which Kdm4b is recruited to the OR locus or even attracted by low OR expression. We show that OSN activity suppresses</w:t>
      </w:r>
      <w:r>
        <w:rPr>
          <w:rFonts w:cs="Times New Roman" w:ascii="Times New Roman" w:hAnsi="Times New Roman"/>
          <w:i/>
          <w:sz w:val="24"/>
          <w:szCs w:val="24"/>
        </w:rPr>
        <w:t xml:space="preserve"> Kdm4b</w:t>
      </w:r>
      <w:r>
        <w:rPr>
          <w:rFonts w:cs="Times New Roman" w:ascii="Times New Roman" w:hAnsi="Times New Roman"/>
          <w:sz w:val="24"/>
          <w:szCs w:val="24"/>
        </w:rPr>
        <w:t xml:space="preserve"> expression, which suggests that persistent or high OR activity inhibits OR initiation and expression at other OR loci.</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A deeply conserved OR maturation mechanism</w:t>
      </w:r>
    </w:p>
    <w:p>
      <w:pPr>
        <w:pStyle w:val="Normal"/>
        <w:spacing w:lineRule="auto" w:line="480"/>
        <w:jc w:val="both"/>
        <w:rPr/>
      </w:pPr>
      <w:r>
        <w:rPr>
          <w:rFonts w:cs="Times New Roman" w:ascii="Times New Roman" w:hAnsi="Times New Roman"/>
          <w:sz w:val="24"/>
          <w:szCs w:val="24"/>
        </w:rPr>
        <w:t xml:space="preserve">The mechanism that establishes OR expression was first identified in mice </w:t>
      </w:r>
      <w:r>
        <w:fldChar w:fldCharType="begin"/>
      </w:r>
      <w:r>
        <w:rPr/>
        <w:instrText>ADDIN EN.CITE &lt;EndNote&gt;&lt;Cite&gt;&lt;Author&gt;Dalton&lt;/Author&gt;&lt;Year&gt;2015&lt;/Year&gt;&lt;RecNum&gt;13257&lt;/RecNum&gt;&lt;DisplayText&gt;(Dalton and Lomvardas, 2015)&lt;/DisplayText&gt;&lt;record&gt;&lt;rec-number&gt;13257&lt;/rec-number&gt;&lt;foreign-keys&gt;&lt;key app="EN" db-id="srdsr95rbz0f21etafoxsp9tsvwxft9xe052" timestamp="1566992195" guid="4e0d8d96-9485-462c-8deb-1176f7ff242d"&gt;13257&lt;/key&gt;&lt;/foreign-keys&gt;&lt;ref-type name="Journal Article"&gt;17&lt;/ref-type&gt;&lt;contributors&gt;&lt;authors&gt;&lt;author&gt;Dalton, R. P.&lt;/author&gt;&lt;author&gt;Lomvardas, S.&lt;/author&gt;&lt;/authors&gt;&lt;/contributors&gt;&lt;auth-address&gt;Department of Anatomy.&lt;/auth-address&gt;&lt;titles&gt;&lt;title&gt;Chemosensory receptor specificity and regulation&lt;/title&gt;&lt;secondary-title&gt;Annu Rev Neurosci&lt;/secondary-title&gt;&lt;/titles&gt;&lt;periodical&gt;&lt;full-title&gt;Annual Review of Neuroscience&lt;/full-title&gt;&lt;abbr-1&gt;Annu Rev Neurosci&lt;/abbr-1&gt;&lt;/periodical&gt;&lt;pages&gt;331-49&lt;/pages&gt;&lt;volume&gt;38&lt;/volume&gt;&lt;edition&gt;2015/05/06&lt;/edition&gt;&lt;keywords&gt;&lt;keyword&gt;Animals&lt;/keyword&gt;&lt;keyword&gt;Receptors, G-Protein-Coupled/*genetics/physiology&lt;/keyword&gt;&lt;keyword&gt;Receptors, Odorant/*genetics/*physiology&lt;/keyword&gt;&lt;keyword&gt;Sensory Receptor Cells/*physiology&lt;/keyword&gt;&lt;keyword&gt;Vomeronasal Organ/*physiology&lt;/keyword&gt;&lt;keyword&gt;feedback&lt;/keyword&gt;&lt;keyword&gt;gene regulation&lt;/keyword&gt;&lt;keyword&gt;olfaction&lt;/keyword&gt;&lt;keyword&gt;stochasticity&lt;/keyword&gt;&lt;keyword&gt;taste&lt;/keyword&gt;&lt;/keywords&gt;&lt;dates&gt;&lt;year&gt;2015&lt;/year&gt;&lt;pub-dates&gt;&lt;date&gt;Jul 8&lt;/date&gt;&lt;/pub-dates&gt;&lt;/dates&gt;&lt;isbn&gt;1545-4126 (Electronic)&amp;#xD;0147-006X (Linking)&lt;/isbn&gt;&lt;accession-num&gt;25938729&lt;/accession-num&gt;&lt;urls&gt;&lt;related-urls&gt;&lt;url&gt;https://www.ncbi.nlm.nih.gov/pubmed/25938729&lt;/url&gt;&lt;/related-urls&gt;&lt;/urls&gt;&lt;custom2&gt;PMC4882759&lt;/custom2&gt;&lt;electronic-resource-num&gt;10.1146/annurev-neuro-071714-034145&lt;/electronic-resource-num&gt;&lt;/record&gt;&lt;/Cite&gt;&lt;/EndNote&gt;</w:instrText>
      </w:r>
      <w:r>
        <w:rPr/>
        <w:fldChar w:fldCharType="separate"/>
      </w:r>
      <w:bookmarkStart w:id="156" w:name="__Fieldmark__6348_2665154704"/>
      <w:r>
        <w:rPr/>
      </w:r>
      <w:r>
        <w:rPr>
          <w:rFonts w:cs="Times New Roman" w:ascii="Times New Roman" w:hAnsi="Times New Roman"/>
          <w:sz w:val="24"/>
          <w:szCs w:val="24"/>
        </w:rPr>
        <w:t>(</w:t>
      </w:r>
      <w:bookmarkStart w:id="157" w:name="__Fieldmark__4045_2665154704"/>
      <w:r>
        <w:rPr>
          <w:rFonts w:cs="Times New Roman" w:ascii="Times New Roman" w:hAnsi="Times New Roman"/>
          <w:sz w:val="24"/>
          <w:szCs w:val="24"/>
        </w:rPr>
        <w:t>Dalton and Lomvardas, 2015)</w:t>
      </w:r>
      <w:r>
        <w:rPr/>
      </w:r>
      <w:r>
        <w:rPr/>
        <w:fldChar w:fldCharType="end"/>
      </w:r>
      <w:bookmarkEnd w:id="156"/>
      <w:bookmarkEnd w:id="157"/>
      <w:r>
        <w:rPr>
          <w:rFonts w:cs="Times New Roman" w:ascii="Times New Roman" w:hAnsi="Times New Roman"/>
          <w:sz w:val="24"/>
          <w:szCs w:val="24"/>
        </w:rPr>
        <w:t xml:space="preserve">. Perhaps the most striking point of conservation is the unique OSN-specific function of </w:t>
      </w:r>
      <w:r>
        <w:rPr>
          <w:rFonts w:cs="Times New Roman" w:ascii="Times New Roman" w:hAnsi="Times New Roman"/>
          <w:i/>
          <w:sz w:val="24"/>
          <w:szCs w:val="24"/>
        </w:rPr>
        <w:t>Lsd1</w:t>
      </w:r>
      <w:r>
        <w:rPr>
          <w:rFonts w:cs="Times New Roman" w:ascii="Times New Roman" w:hAnsi="Times New Roman"/>
          <w:sz w:val="24"/>
          <w:szCs w:val="24"/>
        </w:rPr>
        <w:t xml:space="preserve">. In most </w:t>
      </w:r>
      <w:r>
        <w:rPr>
          <w:rFonts w:cs="Times New Roman" w:ascii="Times New Roman" w:hAnsi="Times New Roman"/>
          <w:i/>
          <w:sz w:val="24"/>
          <w:szCs w:val="24"/>
        </w:rPr>
        <w:t xml:space="preserve">Drosophila </w:t>
      </w:r>
      <w:r>
        <w:rPr>
          <w:rFonts w:cs="Times New Roman" w:ascii="Times New Roman" w:hAnsi="Times New Roman"/>
          <w:sz w:val="24"/>
          <w:szCs w:val="24"/>
        </w:rPr>
        <w:t xml:space="preserve">and vertebrate cells, </w:t>
      </w:r>
      <w:r>
        <w:rPr>
          <w:rFonts w:cs="Times New Roman" w:ascii="Times New Roman" w:hAnsi="Times New Roman"/>
          <w:i/>
          <w:sz w:val="24"/>
          <w:szCs w:val="24"/>
        </w:rPr>
        <w:t>Lsd1</w:t>
      </w:r>
      <w:r>
        <w:rPr>
          <w:rFonts w:cs="Times New Roman" w:ascii="Times New Roman" w:hAnsi="Times New Roman"/>
          <w:sz w:val="24"/>
          <w:szCs w:val="24"/>
        </w:rPr>
        <w:t xml:space="preserve"> erases H3K4me1/2 methylation and induces heterochromatin formation </w:t>
      </w:r>
      <w:r>
        <w:fldChar w:fldCharType="begin"/>
      </w:r>
      <w:r>
        <w:rPr/>
        <w:instrText>ADDIN EN.CITE</w:instrText>
      </w:r>
      <w:r>
        <w:rPr/>
        <w:fldChar w:fldCharType="separate"/>
      </w:r>
      <w:bookmarkStart w:id="158" w:name="__Fieldmark__6361_2665154704"/>
      <w:r>
        <w:rPr/>
      </w:r>
      <w:r>
        <w:rPr/>
      </w:r>
      <w:r>
        <w:rPr/>
        <w:fldChar w:fldCharType="end"/>
      </w:r>
      <w:r>
        <w:fldChar w:fldCharType="begin"/>
      </w:r>
      <w:r>
        <w:rPr/>
        <w:instrText>ADDIN EN.CITE.DATA</w:instrText>
      </w:r>
      <w:r>
        <w:rPr/>
        <w:fldChar w:fldCharType="separate"/>
      </w:r>
      <w:bookmarkStart w:id="159" w:name="__Fieldmark__4072_2665154704"/>
      <w:bookmarkStart w:id="160" w:name="__Fieldmark__6364_2665154704"/>
      <w:bookmarkEnd w:id="158"/>
      <w:r>
        <w:rPr/>
      </w:r>
      <w:r>
        <w:rPr>
          <w:rFonts w:cs="Times New Roman" w:ascii="Times New Roman" w:hAnsi="Times New Roman"/>
          <w:sz w:val="24"/>
          <w:szCs w:val="24"/>
        </w:rPr>
        <w:t>(</w:t>
      </w:r>
      <w:bookmarkStart w:id="161" w:name="__Fieldmark__4071_2665154704"/>
      <w:r>
        <w:rPr>
          <w:rFonts w:cs="Times New Roman" w:ascii="Times New Roman" w:hAnsi="Times New Roman"/>
          <w:sz w:val="24"/>
          <w:szCs w:val="24"/>
        </w:rPr>
        <w:t>Di Stefano et al., 2007; Rudolph et al., 2007)</w:t>
      </w:r>
      <w:r>
        <w:rPr/>
      </w:r>
      <w:r>
        <w:rPr/>
        <w:fldChar w:fldCharType="end"/>
      </w:r>
      <w:bookmarkEnd w:id="159"/>
      <w:bookmarkEnd w:id="160"/>
      <w:bookmarkEnd w:id="161"/>
      <w:r>
        <w:rPr>
          <w:rFonts w:cs="Times New Roman" w:ascii="Times New Roman" w:hAnsi="Times New Roman"/>
          <w:sz w:val="24"/>
          <w:szCs w:val="24"/>
        </w:rPr>
        <w:t xml:space="preserve">. Our results and several vertebrate OR choice studies </w:t>
      </w:r>
      <w:r>
        <w:fldChar w:fldCharType="begin"/>
      </w:r>
      <w:r>
        <w:rPr/>
        <w:instrText>ADDIN EN.CITE</w:instrText>
      </w:r>
      <w:r>
        <w:rPr/>
        <w:fldChar w:fldCharType="separate"/>
      </w:r>
      <w:bookmarkStart w:id="162" w:name="__Fieldmark__6372_2665154704"/>
      <w:r>
        <w:rPr/>
      </w:r>
      <w:r>
        <w:rPr/>
      </w:r>
      <w:r>
        <w:rPr/>
        <w:fldChar w:fldCharType="end"/>
      </w:r>
      <w:r>
        <w:fldChar w:fldCharType="begin"/>
      </w:r>
      <w:r>
        <w:rPr/>
        <w:instrText>ADDIN EN.CITE.DATA</w:instrText>
      </w:r>
      <w:r>
        <w:rPr/>
        <w:fldChar w:fldCharType="separate"/>
      </w:r>
      <w:bookmarkStart w:id="163" w:name="__Fieldmark__4079_2665154704"/>
      <w:bookmarkStart w:id="164" w:name="__Fieldmark__6375_2665154704"/>
      <w:bookmarkEnd w:id="162"/>
      <w:r>
        <w:rPr/>
      </w:r>
      <w:r>
        <w:rPr>
          <w:rFonts w:cs="Times New Roman" w:ascii="Times New Roman" w:hAnsi="Times New Roman"/>
          <w:sz w:val="24"/>
          <w:szCs w:val="24"/>
        </w:rPr>
        <w:t>(</w:t>
      </w:r>
      <w:bookmarkStart w:id="165" w:name="__Fieldmark__4078_2665154704"/>
      <w:r>
        <w:rPr>
          <w:rFonts w:cs="Times New Roman" w:ascii="Times New Roman" w:hAnsi="Times New Roman"/>
          <w:sz w:val="24"/>
          <w:szCs w:val="24"/>
        </w:rPr>
        <w:t>Coleman et al., 2017; Lyons et al., 2013; Vyas et al., 2017)</w:t>
      </w:r>
      <w:r>
        <w:rPr/>
      </w:r>
      <w:r>
        <w:rPr/>
        <w:fldChar w:fldCharType="end"/>
      </w:r>
      <w:bookmarkEnd w:id="163"/>
      <w:bookmarkEnd w:id="164"/>
      <w:bookmarkEnd w:id="165"/>
      <w:r>
        <w:rPr>
          <w:rFonts w:cs="Times New Roman" w:ascii="Times New Roman" w:hAnsi="Times New Roman"/>
          <w:sz w:val="24"/>
          <w:szCs w:val="24"/>
        </w:rPr>
        <w:t xml:space="preserve"> show that </w:t>
      </w:r>
      <w:r>
        <w:rPr>
          <w:rFonts w:cs="Times New Roman" w:ascii="Times New Roman" w:hAnsi="Times New Roman"/>
          <w:i/>
          <w:sz w:val="24"/>
          <w:szCs w:val="24"/>
        </w:rPr>
        <w:t>Lsd1</w:t>
      </w:r>
      <w:r>
        <w:rPr>
          <w:rFonts w:cs="Times New Roman" w:ascii="Times New Roman" w:hAnsi="Times New Roman"/>
          <w:sz w:val="24"/>
          <w:szCs w:val="24"/>
        </w:rPr>
        <w:t xml:space="preserve"> opposes </w:t>
      </w:r>
      <w:r>
        <w:rPr>
          <w:rFonts w:cs="Times New Roman" w:ascii="Times New Roman" w:hAnsi="Times New Roman"/>
          <w:i/>
          <w:sz w:val="24"/>
          <w:szCs w:val="24"/>
        </w:rPr>
        <w:t xml:space="preserve">Su(var)3-9 </w:t>
      </w:r>
      <w:r>
        <w:rPr>
          <w:rFonts w:cs="Times New Roman" w:ascii="Times New Roman" w:hAnsi="Times New Roman"/>
          <w:sz w:val="24"/>
          <w:szCs w:val="24"/>
        </w:rPr>
        <w:t xml:space="preserve">and constitutive heterochromatin formation in OSNs. The enzyme that forms H3K9me2, G9a, also restricts OR expression in both </w:t>
      </w:r>
      <w:r>
        <w:rPr>
          <w:rFonts w:cs="Times New Roman" w:ascii="Times New Roman" w:hAnsi="Times New Roman"/>
          <w:i/>
          <w:sz w:val="24"/>
          <w:szCs w:val="24"/>
        </w:rPr>
        <w:t>Drosophila</w:t>
      </w:r>
      <w:r>
        <w:rPr>
          <w:rFonts w:cs="Times New Roman" w:ascii="Times New Roman" w:hAnsi="Times New Roman"/>
          <w:sz w:val="24"/>
          <w:szCs w:val="24"/>
        </w:rPr>
        <w:t xml:space="preserve"> and mice (Alkhori, Ost, &amp; Alenius, 2014; Lyons et al., 2014), making it clear that H3k9me2 lies at the center of OR gene regulation across phyla. The cis regulatory regions have also evolved to balance heterochromatin formation in similar ways between </w:t>
      </w:r>
      <w:r>
        <w:rPr>
          <w:rFonts w:cs="Times New Roman" w:ascii="Times New Roman" w:hAnsi="Times New Roman"/>
          <w:i/>
          <w:sz w:val="24"/>
          <w:szCs w:val="24"/>
        </w:rPr>
        <w:t>Drosophila</w:t>
      </w:r>
      <w:r>
        <w:rPr>
          <w:rFonts w:cs="Times New Roman" w:ascii="Times New Roman" w:hAnsi="Times New Roman"/>
          <w:sz w:val="24"/>
          <w:szCs w:val="24"/>
        </w:rPr>
        <w:t xml:space="preserve"> and mice. Transcription factor cooperativity defies heterochromatin formation and stabilizes </w:t>
      </w:r>
      <w:r>
        <w:rPr>
          <w:rFonts w:cs="Times New Roman" w:ascii="Times New Roman" w:hAnsi="Times New Roman"/>
          <w:i/>
          <w:sz w:val="24"/>
          <w:szCs w:val="24"/>
        </w:rPr>
        <w:t>Or59b</w:t>
      </w:r>
      <w:r>
        <w:rPr>
          <w:rFonts w:cs="Times New Roman" w:ascii="Times New Roman" w:hAnsi="Times New Roman"/>
          <w:sz w:val="24"/>
          <w:szCs w:val="24"/>
        </w:rPr>
        <w:t xml:space="preserve"> expression. In mice,</w:t>
      </w:r>
      <w:r>
        <w:rPr>
          <w:rFonts w:cs="Times New Roman" w:ascii="Times New Roman" w:hAnsi="Times New Roman"/>
          <w:i/>
          <w:sz w:val="24"/>
          <w:szCs w:val="24"/>
        </w:rPr>
        <w:t xml:space="preserve"> Lhx2</w:t>
      </w:r>
      <w:r>
        <w:rPr>
          <w:rFonts w:cs="Times New Roman" w:ascii="Times New Roman" w:hAnsi="Times New Roman"/>
          <w:sz w:val="24"/>
          <w:szCs w:val="24"/>
        </w:rPr>
        <w:t xml:space="preserve">, one of the few transcription factors known to regulate vertebrate OR expression </w:t>
      </w:r>
      <w:r>
        <w:fldChar w:fldCharType="begin"/>
      </w:r>
      <w:r>
        <w:rPr/>
        <w:instrText>ADDIN EN.CITE</w:instrText>
      </w:r>
      <w:r>
        <w:rPr/>
        <w:fldChar w:fldCharType="separate"/>
      </w:r>
      <w:bookmarkStart w:id="166" w:name="__Fieldmark__6395_2665154704"/>
      <w:r>
        <w:rPr/>
      </w:r>
      <w:r>
        <w:rPr/>
      </w:r>
      <w:r>
        <w:rPr/>
        <w:fldChar w:fldCharType="end"/>
      </w:r>
      <w:r>
        <w:fldChar w:fldCharType="begin"/>
      </w:r>
      <w:r>
        <w:rPr/>
        <w:instrText>ADDIN EN.CITE.DATA</w:instrText>
      </w:r>
      <w:r>
        <w:rPr/>
        <w:fldChar w:fldCharType="separate"/>
      </w:r>
      <w:bookmarkStart w:id="167" w:name="__Fieldmark__4147_2665154704"/>
      <w:bookmarkStart w:id="168" w:name="__Fieldmark__6398_2665154704"/>
      <w:bookmarkEnd w:id="166"/>
      <w:r>
        <w:rPr/>
      </w:r>
      <w:r>
        <w:rPr>
          <w:rFonts w:cs="Times New Roman" w:ascii="Times New Roman" w:hAnsi="Times New Roman"/>
          <w:sz w:val="24"/>
          <w:szCs w:val="24"/>
        </w:rPr>
        <w:t>(</w:t>
      </w:r>
      <w:bookmarkStart w:id="169" w:name="__Fieldmark__4146_2665154704"/>
      <w:r>
        <w:rPr>
          <w:rFonts w:cs="Times New Roman" w:ascii="Times New Roman" w:hAnsi="Times New Roman"/>
          <w:sz w:val="24"/>
          <w:szCs w:val="24"/>
        </w:rPr>
        <w:t>Kolterud et al., 2004)</w:t>
      </w:r>
      <w:r>
        <w:rPr/>
      </w:r>
      <w:r>
        <w:rPr/>
        <w:fldChar w:fldCharType="end"/>
      </w:r>
      <w:bookmarkEnd w:id="167"/>
      <w:bookmarkEnd w:id="168"/>
      <w:bookmarkEnd w:id="169"/>
      <w:r>
        <w:rPr>
          <w:rFonts w:cs="Times New Roman" w:ascii="Times New Roman" w:hAnsi="Times New Roman"/>
          <w:sz w:val="24"/>
          <w:szCs w:val="24"/>
        </w:rPr>
        <w:t xml:space="preserve">, also requires cooperativity to block heterochromatin formation and establish OR expression </w:t>
      </w:r>
      <w:r>
        <w:fldChar w:fldCharType="begin"/>
      </w:r>
      <w:r>
        <w:rPr/>
        <w:instrText>ADDIN EN.CITE</w:instrText>
      </w:r>
      <w:r>
        <w:rPr/>
        <w:fldChar w:fldCharType="separate"/>
      </w:r>
      <w:bookmarkStart w:id="170" w:name="__Fieldmark__6406_2665154704"/>
      <w:r>
        <w:rPr/>
      </w:r>
      <w:r>
        <w:rPr/>
      </w:r>
      <w:r>
        <w:rPr/>
        <w:fldChar w:fldCharType="end"/>
      </w:r>
      <w:r>
        <w:fldChar w:fldCharType="begin"/>
      </w:r>
      <w:r>
        <w:rPr/>
        <w:instrText>ADDIN EN.CITE.DATA</w:instrText>
      </w:r>
      <w:r>
        <w:rPr/>
        <w:fldChar w:fldCharType="separate"/>
      </w:r>
      <w:bookmarkStart w:id="171" w:name="__Fieldmark__4160_2665154704"/>
      <w:bookmarkStart w:id="172" w:name="__Fieldmark__6409_2665154704"/>
      <w:bookmarkEnd w:id="170"/>
      <w:r>
        <w:rPr/>
      </w:r>
      <w:r>
        <w:rPr>
          <w:rFonts w:cs="Times New Roman" w:ascii="Times New Roman" w:hAnsi="Times New Roman"/>
          <w:sz w:val="24"/>
          <w:szCs w:val="24"/>
        </w:rPr>
        <w:t>(</w:t>
      </w:r>
      <w:bookmarkStart w:id="173" w:name="__Fieldmark__4159_2665154704"/>
      <w:r>
        <w:rPr>
          <w:rFonts w:cs="Times New Roman" w:ascii="Times New Roman" w:hAnsi="Times New Roman"/>
          <w:sz w:val="24"/>
          <w:szCs w:val="24"/>
        </w:rPr>
        <w:t>Monahan et al., 2017)</w:t>
      </w:r>
      <w:r>
        <w:rPr/>
      </w:r>
      <w:r>
        <w:rPr/>
        <w:fldChar w:fldCharType="end"/>
      </w:r>
      <w:bookmarkEnd w:id="171"/>
      <w:bookmarkEnd w:id="172"/>
      <w:bookmarkEnd w:id="173"/>
      <w:r>
        <w:rPr>
          <w:rFonts w:cs="Times New Roman" w:ascii="Times New Roman" w:hAnsi="Times New Roman"/>
          <w:sz w:val="24"/>
          <w:szCs w:val="24"/>
        </w:rPr>
        <w:t xml:space="preserve">. </w:t>
      </w:r>
    </w:p>
    <w:p>
      <w:pPr>
        <w:pStyle w:val="Normal"/>
        <w:spacing w:lineRule="auto" w:line="480"/>
        <w:jc w:val="both"/>
        <w:rPr/>
      </w:pPr>
      <w:r>
        <w:rPr>
          <w:rFonts w:cs="Times New Roman" w:ascii="Times New Roman" w:hAnsi="Times New Roman"/>
          <w:sz w:val="24"/>
          <w:szCs w:val="24"/>
          <w:lang w:val="en-GB"/>
        </w:rPr>
        <w:t xml:space="preserve">Also, the feedback loop between OR activity and OR expression was first described </w:t>
      </w:r>
      <w:r>
        <w:rPr>
          <w:rFonts w:cs="Times New Roman" w:ascii="Times New Roman" w:hAnsi="Times New Roman"/>
          <w:sz w:val="24"/>
          <w:szCs w:val="24"/>
        </w:rPr>
        <w:t xml:space="preserve">in mice </w:t>
      </w:r>
      <w:r>
        <w:fldChar w:fldCharType="begin"/>
      </w:r>
      <w:r>
        <w:rPr/>
        <w:instrText>ADDIN EN.CITE</w:instrText>
      </w:r>
      <w:r>
        <w:rPr/>
        <w:fldChar w:fldCharType="separate"/>
      </w:r>
      <w:bookmarkStart w:id="174" w:name="__Fieldmark__6420_2665154704"/>
      <w:r>
        <w:rPr/>
      </w:r>
      <w:r>
        <w:rPr/>
      </w:r>
      <w:r>
        <w:rPr/>
        <w:fldChar w:fldCharType="end"/>
      </w:r>
      <w:r>
        <w:fldChar w:fldCharType="begin"/>
      </w:r>
      <w:r>
        <w:rPr/>
        <w:instrText>ADDIN EN.CITE.DATA</w:instrText>
      </w:r>
      <w:r>
        <w:rPr/>
        <w:fldChar w:fldCharType="separate"/>
      </w:r>
      <w:bookmarkStart w:id="175" w:name="__Fieldmark__4177_2665154704"/>
      <w:bookmarkStart w:id="176" w:name="__Fieldmark__6423_2665154704"/>
      <w:bookmarkEnd w:id="174"/>
      <w:r>
        <w:rPr/>
      </w:r>
      <w:r>
        <w:rPr>
          <w:rFonts w:cs="Times New Roman" w:ascii="Times New Roman" w:hAnsi="Times New Roman"/>
          <w:sz w:val="24"/>
          <w:szCs w:val="24"/>
        </w:rPr>
        <w:t>(</w:t>
      </w:r>
      <w:bookmarkStart w:id="177" w:name="__Fieldmark__4176_2665154704"/>
      <w:r>
        <w:rPr>
          <w:rFonts w:cs="Times New Roman" w:ascii="Times New Roman" w:hAnsi="Times New Roman"/>
          <w:sz w:val="24"/>
          <w:szCs w:val="24"/>
        </w:rPr>
        <w:t>Abdus-Saboor et al., 2014; Dalton and Lomvardas, 2015)</w:t>
      </w:r>
      <w:r>
        <w:rPr/>
      </w:r>
      <w:r>
        <w:rPr/>
        <w:fldChar w:fldCharType="end"/>
      </w:r>
      <w:bookmarkEnd w:id="175"/>
      <w:bookmarkEnd w:id="176"/>
      <w:bookmarkEnd w:id="177"/>
      <w:r>
        <w:rPr>
          <w:rFonts w:cs="Times New Roman" w:ascii="Times New Roman" w:hAnsi="Times New Roman"/>
          <w:sz w:val="24"/>
          <w:szCs w:val="24"/>
        </w:rPr>
        <w:t xml:space="preserve">. The vertebrate feedback mechanisms build on the folding of </w:t>
      </w:r>
      <w:r>
        <w:fldChar w:fldCharType="begin"/>
      </w:r>
      <w:r>
        <w:rPr/>
        <w:instrText>ADDIN EN.CITE</w:instrText>
      </w:r>
      <w:r>
        <w:rPr/>
        <w:fldChar w:fldCharType="separate"/>
      </w:r>
      <w:bookmarkStart w:id="178" w:name="__Fieldmark__6431_2665154704"/>
      <w:r>
        <w:rPr/>
      </w:r>
      <w:r>
        <w:rPr/>
      </w:r>
      <w:r>
        <w:rPr/>
        <w:fldChar w:fldCharType="end"/>
      </w:r>
      <w:r>
        <w:fldChar w:fldCharType="begin"/>
      </w:r>
      <w:r>
        <w:rPr/>
        <w:instrText>ADDIN EN.CITE.DATA</w:instrText>
      </w:r>
      <w:r>
        <w:rPr/>
        <w:fldChar w:fldCharType="separate"/>
      </w:r>
      <w:bookmarkStart w:id="179" w:name="__Fieldmark__4189_2665154704"/>
      <w:bookmarkStart w:id="180" w:name="__Fieldmark__6434_2665154704"/>
      <w:bookmarkEnd w:id="178"/>
      <w:r>
        <w:rPr/>
      </w:r>
      <w:r>
        <w:rPr>
          <w:rFonts w:cs="Times New Roman" w:ascii="Times New Roman" w:hAnsi="Times New Roman"/>
          <w:sz w:val="24"/>
          <w:szCs w:val="24"/>
        </w:rPr>
        <w:t>(</w:t>
      </w:r>
      <w:bookmarkStart w:id="181" w:name="__Fieldmark__4188_2665154704"/>
      <w:r>
        <w:rPr>
          <w:rFonts w:cs="Times New Roman" w:ascii="Times New Roman" w:hAnsi="Times New Roman"/>
          <w:sz w:val="24"/>
          <w:szCs w:val="24"/>
        </w:rPr>
        <w:t>Da</w:t>
      </w:r>
      <w:bookmarkStart w:id="182" w:name="OLE_LINK36"/>
      <w:bookmarkStart w:id="183" w:name="OLE_LINK37"/>
      <w:r>
        <w:rPr>
          <w:rFonts w:cs="Times New Roman" w:ascii="Times New Roman" w:hAnsi="Times New Roman"/>
          <w:sz w:val="24"/>
          <w:szCs w:val="24"/>
        </w:rPr>
        <w:t>lton et al., 2013; Lyons et al., 2013)</w:t>
      </w:r>
      <w:r>
        <w:rPr/>
      </w:r>
      <w:r>
        <w:rPr/>
        <w:fldChar w:fldCharType="end"/>
      </w:r>
      <w:bookmarkEnd w:id="179"/>
      <w:bookmarkEnd w:id="180"/>
      <w:bookmarkEnd w:id="181"/>
      <w:bookmarkEnd w:id="182"/>
      <w:bookmarkEnd w:id="183"/>
      <w:r>
        <w:rPr>
          <w:rFonts w:cs="Times New Roman" w:ascii="Times New Roman" w:hAnsi="Times New Roman"/>
          <w:sz w:val="24"/>
          <w:szCs w:val="24"/>
        </w:rPr>
        <w:t xml:space="preserve"> or signaling from an expressed OR </w:t>
      </w:r>
      <w:r>
        <w:fldChar w:fldCharType="begin"/>
      </w:r>
      <w:r>
        <w:rPr/>
        <w:instrText>ADDIN EN.CITE</w:instrText>
      </w:r>
      <w:r>
        <w:rPr/>
        <w:fldChar w:fldCharType="separate"/>
      </w:r>
      <w:bookmarkStart w:id="184" w:name="__Fieldmark__6448_2665154704"/>
      <w:r>
        <w:rPr/>
      </w:r>
      <w:r>
        <w:rPr/>
      </w:r>
      <w:r>
        <w:rPr/>
        <w:fldChar w:fldCharType="end"/>
      </w:r>
      <w:r>
        <w:fldChar w:fldCharType="begin"/>
      </w:r>
      <w:r>
        <w:rPr/>
        <w:instrText>ADDIN EN.CITE.DATA</w:instrText>
      </w:r>
      <w:r>
        <w:rPr/>
        <w:fldChar w:fldCharType="separate"/>
      </w:r>
      <w:bookmarkStart w:id="185" w:name="__Fieldmark__4208_2665154704"/>
      <w:bookmarkStart w:id="186" w:name="__Fieldmark__6451_2665154704"/>
      <w:bookmarkEnd w:id="184"/>
      <w:r>
        <w:rPr/>
      </w:r>
      <w:r>
        <w:rPr>
          <w:rFonts w:cs="Times New Roman" w:ascii="Times New Roman" w:hAnsi="Times New Roman"/>
          <w:sz w:val="24"/>
          <w:szCs w:val="24"/>
        </w:rPr>
        <w:t>(</w:t>
      </w:r>
      <w:bookmarkStart w:id="187" w:name="__Fieldmark__4207_2665154704"/>
      <w:r>
        <w:rPr>
          <w:rFonts w:cs="Times New Roman" w:ascii="Times New Roman" w:hAnsi="Times New Roman"/>
          <w:sz w:val="24"/>
          <w:szCs w:val="24"/>
        </w:rPr>
        <w:t>Ferreira et al., 2014; Fleischmann et al., 2013)</w:t>
      </w:r>
      <w:r>
        <w:rPr/>
      </w:r>
      <w:r>
        <w:rPr/>
        <w:fldChar w:fldCharType="end"/>
      </w:r>
      <w:bookmarkEnd w:id="185"/>
      <w:bookmarkEnd w:id="186"/>
      <w:bookmarkEnd w:id="187"/>
      <w:r>
        <w:rPr>
          <w:rFonts w:cs="Times New Roman" w:ascii="Times New Roman" w:hAnsi="Times New Roman"/>
          <w:sz w:val="24"/>
          <w:szCs w:val="24"/>
        </w:rPr>
        <w:t xml:space="preserve"> to inhibit the expression of other ORs. Our result proposes that high OR activity suppress OR expression. The art of the activity, we do not explore but the ORs are ionotropic channels </w:t>
      </w:r>
      <w:r>
        <w:fldChar w:fldCharType="begin"/>
      </w:r>
      <w:r>
        <w:rPr/>
        <w:instrText>ADDIN EN.CITE</w:instrText>
      </w:r>
      <w:r>
        <w:rPr/>
        <w:fldChar w:fldCharType="separate"/>
      </w:r>
      <w:bookmarkStart w:id="188" w:name="__Fieldmark__6459_2665154704"/>
      <w:r>
        <w:rPr/>
      </w:r>
      <w:r>
        <w:rPr/>
      </w:r>
      <w:r>
        <w:rPr/>
        <w:fldChar w:fldCharType="end"/>
      </w:r>
      <w:r>
        <w:fldChar w:fldCharType="begin"/>
      </w:r>
      <w:r>
        <w:rPr/>
        <w:instrText>ADDIN EN.CITE.DATA</w:instrText>
      </w:r>
      <w:r>
        <w:rPr/>
        <w:fldChar w:fldCharType="separate"/>
      </w:r>
      <w:bookmarkStart w:id="189" w:name="__Fieldmark__4222_2665154704"/>
      <w:bookmarkStart w:id="190" w:name="__Fieldmark__6462_2665154704"/>
      <w:bookmarkEnd w:id="188"/>
      <w:r>
        <w:rPr/>
      </w:r>
      <w:r>
        <w:rPr>
          <w:rFonts w:cs="Times New Roman" w:ascii="Times New Roman" w:hAnsi="Times New Roman"/>
          <w:sz w:val="24"/>
          <w:szCs w:val="24"/>
        </w:rPr>
        <w:t>(</w:t>
      </w:r>
      <w:bookmarkStart w:id="191" w:name="__Fieldmark__4221_2665154704"/>
      <w:r>
        <w:rPr>
          <w:rFonts w:cs="Times New Roman" w:ascii="Times New Roman" w:hAnsi="Times New Roman"/>
          <w:sz w:val="24"/>
          <w:szCs w:val="24"/>
        </w:rPr>
        <w:t>Benton et al., 2006)</w:t>
      </w:r>
      <w:r>
        <w:rPr/>
      </w:r>
      <w:r>
        <w:rPr/>
        <w:fldChar w:fldCharType="end"/>
      </w:r>
      <w:bookmarkEnd w:id="189"/>
      <w:bookmarkEnd w:id="190"/>
      <w:bookmarkEnd w:id="191"/>
      <w:r>
        <w:rPr>
          <w:rFonts w:cs="Times New Roman" w:ascii="Times New Roman" w:hAnsi="Times New Roman"/>
          <w:sz w:val="24"/>
          <w:szCs w:val="24"/>
        </w:rPr>
        <w:t xml:space="preserve"> and suggest that high calcium levels in the dendrite or soma could be the signal. </w:t>
      </w:r>
    </w:p>
    <w:p>
      <w:pPr>
        <w:pStyle w:val="Normal"/>
        <w:spacing w:lineRule="auto" w:line="480"/>
        <w:jc w:val="both"/>
        <w:rPr/>
      </w:pPr>
      <w:r>
        <w:rPr>
          <w:rFonts w:cs="Times New Roman" w:ascii="Times New Roman" w:hAnsi="Times New Roman"/>
          <w:sz w:val="24"/>
          <w:szCs w:val="24"/>
        </w:rPr>
        <w:t xml:space="preserve">After maturation, the OR expression mechanisms differ between </w:t>
      </w:r>
      <w:r>
        <w:rPr>
          <w:rFonts w:cs="Times New Roman" w:ascii="Times New Roman" w:hAnsi="Times New Roman"/>
          <w:i/>
          <w:sz w:val="24"/>
          <w:szCs w:val="24"/>
        </w:rPr>
        <w:t>Drosophila</w:t>
      </w:r>
      <w:r>
        <w:rPr>
          <w:rFonts w:cs="Times New Roman" w:ascii="Times New Roman" w:hAnsi="Times New Roman"/>
          <w:sz w:val="24"/>
          <w:szCs w:val="24"/>
        </w:rPr>
        <w:t xml:space="preserve"> and mice. In </w:t>
      </w:r>
      <w:r>
        <w:rPr>
          <w:rFonts w:cs="Times New Roman" w:ascii="Times New Roman" w:hAnsi="Times New Roman"/>
          <w:i/>
          <w:sz w:val="24"/>
          <w:szCs w:val="24"/>
        </w:rPr>
        <w:t>Drosophila</w:t>
      </w:r>
      <w:r>
        <w:rPr>
          <w:rFonts w:cs="Times New Roman" w:ascii="Times New Roman" w:hAnsi="Times New Roman"/>
          <w:sz w:val="24"/>
          <w:szCs w:val="24"/>
        </w:rPr>
        <w:t xml:space="preserve">, both OR alleles are expressed in each OSN </w:t>
      </w:r>
      <w:r>
        <w:fldChar w:fldCharType="begin"/>
      </w:r>
      <w:r>
        <w:rPr/>
        <w:instrText>ADDIN EN.CITE &lt;EndNote&gt;&lt;Cite&gt;&lt;Author&gt;Dobritsa&lt;/Author&gt;&lt;Year&gt;2003&lt;/Year&gt;&lt;RecNum&gt;735&lt;/RecNum&gt;&lt;DisplayText&gt;(Dobritsa et al., 2003)&lt;/DisplayText&gt;&lt;record&gt;&lt;rec-number&gt;735&lt;/rec-number&gt;&lt;foreign-keys&gt;&lt;key app="EN" db-id="srdsr95rbz0f21etafoxsp9tsvwxft9xe052" timestamp="0" guid="c9ef6486-3fbf-46c0-b563-008694904920"&gt;735&lt;/key&gt;&lt;/foreign-keys&gt;&lt;ref-type name="Journal Article"&gt;17&lt;/ref-type&gt;&lt;contributors&gt;&lt;authors&gt;&lt;author&gt;Dobritsa, A. A.&lt;/author&gt;&lt;author&gt;van der Goes van Naters, W.&lt;/author&gt;&lt;author&gt;Warr, C. G.&lt;/author&gt;&lt;author&gt;Steinbrecht, R. A.&lt;/author&gt;&lt;author&gt;Carlson, J. R.&lt;/author&gt;&lt;/authors&gt;&lt;/contributors&gt;&lt;auth-address&gt;Department of Molecular, Cellular, and Developmental Biology, Yale University, New Haven, CT 06520, USA.&lt;/auth-address&gt;&lt;titles&gt;&lt;title&gt;Integrating the molecular and cellular basis of odor coding in the Drosophila antenna&lt;/title&gt;&lt;secondary-title&gt;Neuron&lt;/secondary-title&gt;&lt;/titles&gt;&lt;periodical&gt;&lt;full-title&gt;Neuron&lt;/full-title&gt;&lt;abbr-1&gt;Neuron&lt;/abbr-1&gt;&lt;/periodical&gt;&lt;pages&gt;827-41&lt;/pages&gt;&lt;volume&gt;37&lt;/volume&gt;&lt;number&gt;5&lt;/number&gt;&lt;edition&gt;2003/03/12&lt;/edition&gt;&lt;keywords&gt;&lt;keyword&gt;Amino Acid Sequence&lt;/keyword&gt;&lt;keyword&gt;Animals&lt;/keyword&gt;&lt;keyword&gt;Animals, Genetically Modified&lt;/keyword&gt;&lt;keyword&gt;Drosophila/genetics/metabolism&lt;/keyword&gt;&lt;keyword&gt;Drosophila Proteins/deficiency/genetics/*physiology&lt;/keyword&gt;&lt;keyword&gt;Female&lt;/keyword&gt;&lt;keyword&gt;Male&lt;/keyword&gt;&lt;keyword&gt;Molecular Sequence Data&lt;/keyword&gt;&lt;keyword&gt;Neurons/metabolism&lt;/keyword&gt;&lt;keyword&gt;Receptors, Odorant/deficiency/genetics/*physiology&lt;/keyword&gt;&lt;keyword&gt;Sequence Homology, Amino Acid&lt;/keyword&gt;&lt;keyword&gt;Smell/genetics/*physiology&lt;/keyword&gt;&lt;/keywords&gt;&lt;dates&gt;&lt;year&gt;2003&lt;/year&gt;&lt;pub-dates&gt;&lt;date&gt;Mar 6&lt;/date&gt;&lt;/pub-dates&gt;&lt;/dates&gt;&lt;isbn&gt;0896-6273 (Print)&lt;/isbn&gt;&lt;accession-num&gt;12628173&lt;/accession-num&gt;&lt;urls&gt;&lt;related-urls&gt;&lt;url&gt;http://www.ncbi.nlm.nih.gov/entrez/query.fcgi?cmd=Retrieve&amp;amp;db=PubMed&amp;amp;dopt=Citation&amp;amp;list_uids=12628173&lt;/url&gt;&lt;/related-urls&gt;&lt;/urls&gt;&lt;electronic-resource-num&gt;S0896627303000941 [pii]&lt;/electronic-resource-num&gt;&lt;language&gt;eng&lt;/language&gt;&lt;/record&gt;&lt;/Cite&gt;&lt;/EndNote&gt;</w:instrText>
      </w:r>
      <w:r>
        <w:rPr/>
        <w:fldChar w:fldCharType="separate"/>
      </w:r>
      <w:bookmarkStart w:id="192" w:name="__Fieldmark__6476_2665154704"/>
      <w:r>
        <w:rPr/>
      </w:r>
      <w:r>
        <w:rPr>
          <w:rFonts w:cs="Times New Roman" w:ascii="Times New Roman" w:hAnsi="Times New Roman"/>
          <w:sz w:val="24"/>
          <w:szCs w:val="24"/>
        </w:rPr>
        <w:t>(</w:t>
      </w:r>
      <w:bookmarkStart w:id="193" w:name="__Fieldmark__4241_2665154704"/>
      <w:r>
        <w:rPr>
          <w:rFonts w:cs="Times New Roman" w:ascii="Times New Roman" w:hAnsi="Times New Roman"/>
          <w:sz w:val="24"/>
          <w:szCs w:val="24"/>
        </w:rPr>
        <w:t>Dobritsa et al., 2003)</w:t>
      </w:r>
      <w:r>
        <w:rPr/>
      </w:r>
      <w:r>
        <w:rPr/>
        <w:fldChar w:fldCharType="end"/>
      </w:r>
      <w:bookmarkEnd w:id="192"/>
      <w:bookmarkEnd w:id="193"/>
      <w:r>
        <w:rPr>
          <w:rFonts w:cs="Times New Roman" w:ascii="Times New Roman" w:hAnsi="Times New Roman"/>
          <w:sz w:val="24"/>
          <w:szCs w:val="24"/>
        </w:rPr>
        <w:t xml:space="preserve">. In mice, one OR allele is selected and expressed </w:t>
      </w:r>
      <w:r>
        <w:rPr>
          <w:rFonts w:cs="Times New Roman" w:ascii="Times New Roman" w:hAnsi="Times New Roman"/>
          <w:sz w:val="24"/>
          <w:szCs w:val="24"/>
          <w:lang w:val="en-GB"/>
        </w:rPr>
        <w:t xml:space="preserve">continuously by what is likely a separate mechanism. Another difference </w:t>
      </w:r>
      <w:r>
        <w:rPr>
          <w:rFonts w:cs="Times New Roman" w:ascii="Times New Roman" w:hAnsi="Times New Roman"/>
          <w:sz w:val="24"/>
          <w:szCs w:val="24"/>
        </w:rPr>
        <w:t xml:space="preserve">in </w:t>
      </w:r>
      <w:r>
        <w:rPr>
          <w:rFonts w:cs="Times New Roman" w:ascii="Times New Roman" w:hAnsi="Times New Roman"/>
          <w:i/>
          <w:sz w:val="24"/>
          <w:szCs w:val="24"/>
        </w:rPr>
        <w:t>Drosophila</w:t>
      </w:r>
      <w:r>
        <w:rPr>
          <w:rFonts w:cs="Times New Roman" w:ascii="Times New Roman" w:hAnsi="Times New Roman"/>
          <w:sz w:val="24"/>
          <w:szCs w:val="24"/>
        </w:rPr>
        <w:t xml:space="preserve"> is that </w:t>
      </w:r>
      <w:r>
        <w:rPr>
          <w:rFonts w:cs="Times New Roman" w:ascii="Times New Roman" w:hAnsi="Times New Roman"/>
          <w:i/>
          <w:sz w:val="24"/>
          <w:szCs w:val="24"/>
        </w:rPr>
        <w:t>dLsd1</w:t>
      </w:r>
      <w:r>
        <w:rPr>
          <w:rFonts w:cs="Times New Roman" w:ascii="Times New Roman" w:hAnsi="Times New Roman"/>
          <w:sz w:val="24"/>
          <w:szCs w:val="24"/>
        </w:rPr>
        <w:t xml:space="preserve"> activity balances </w:t>
      </w:r>
      <w:r>
        <w:rPr>
          <w:rFonts w:cs="Times New Roman" w:ascii="Times New Roman" w:hAnsi="Times New Roman"/>
          <w:i/>
          <w:sz w:val="24"/>
          <w:szCs w:val="24"/>
        </w:rPr>
        <w:t xml:space="preserve">su(var)3-9 </w:t>
      </w:r>
      <w:r>
        <w:rPr>
          <w:rFonts w:cs="Times New Roman" w:ascii="Times New Roman" w:hAnsi="Times New Roman"/>
          <w:iCs/>
          <w:sz w:val="24"/>
          <w:szCs w:val="24"/>
        </w:rPr>
        <w:t xml:space="preserve">activity </w:t>
      </w:r>
      <w:r>
        <w:rPr>
          <w:rFonts w:cs="Times New Roman" w:ascii="Times New Roman" w:hAnsi="Times New Roman"/>
          <w:sz w:val="24"/>
          <w:szCs w:val="24"/>
        </w:rPr>
        <w:t xml:space="preserve">after maturation, whereas in mice, Lsd1 is down-regulated after maturation </w:t>
      </w:r>
      <w:r>
        <w:fldChar w:fldCharType="begin"/>
      </w:r>
      <w:r>
        <w:rPr/>
        <w:instrText>ADDIN EN.CITE &lt;EndNote&gt;&lt;Cite&gt;&lt;Author&gt;Dalton&lt;/Author&gt;&lt;Year&gt;2015&lt;/Year&gt;&lt;RecNum&gt;13257&lt;/RecNum&gt;&lt;DisplayText&gt;(Dalton and Lomvardas, 2015)&lt;/DisplayText&gt;&lt;record&gt;&lt;rec-number&gt;13257&lt;/rec-number&gt;&lt;foreign-keys&gt;&lt;key app="EN" db-id="srdsr95rbz0f21etafoxsp9tsvwxft9xe052" timestamp="1566992195" guid="4e0d8d96-9485-462c-8deb-1176f7ff242d"&gt;13257&lt;/key&gt;&lt;/foreign-keys&gt;&lt;ref-type name="Journal Article"&gt;17&lt;/ref-type&gt;&lt;contributors&gt;&lt;authors&gt;&lt;author&gt;Dalton, R. P.&lt;/author&gt;&lt;author&gt;Lomvardas, S.&lt;/author&gt;&lt;/authors&gt;&lt;/contributors&gt;&lt;auth-address&gt;Department of Anatomy.&lt;/auth-address&gt;&lt;titles&gt;&lt;title&gt;Chemosensory receptor specificity and regulation&lt;/title&gt;&lt;secondary-title&gt;Annu Rev Neurosci&lt;/secondary-title&gt;&lt;/titles&gt;&lt;periodical&gt;&lt;full-title&gt;Annual Review of Neuroscience&lt;/full-title&gt;&lt;abbr-1&gt;Annu Rev Neurosci&lt;/abbr-1&gt;&lt;/periodical&gt;&lt;pages&gt;331-49&lt;/pages&gt;&lt;volume&gt;38&lt;/volume&gt;&lt;edition&gt;2015/05/06&lt;/edition&gt;&lt;keywords&gt;&lt;keyword&gt;Animals&lt;/keyword&gt;&lt;keyword&gt;Receptors, G-Protein-Coupled/*genetics/physiology&lt;/keyword&gt;&lt;keyword&gt;Receptors, Odorant/*genetics/*physiology&lt;/keyword&gt;&lt;keyword&gt;Sensory Receptor Cells/*physiology&lt;/keyword&gt;&lt;keyword&gt;Vomeronasal Organ/*physiology&lt;/keyword&gt;&lt;keyword&gt;feedback&lt;/keyword&gt;&lt;keyword&gt;gene regulation&lt;/keyword&gt;&lt;keyword&gt;olfaction&lt;/keyword&gt;&lt;keyword&gt;stochasticity&lt;/keyword&gt;&lt;keyword&gt;taste&lt;/keyword&gt;&lt;/keywords&gt;&lt;dates&gt;&lt;year&gt;2015&lt;/year&gt;&lt;pub-dates&gt;&lt;date&gt;Jul 8&lt;/date&gt;&lt;/pub-dates&gt;&lt;/dates&gt;&lt;isbn&gt;1545-4126 (Electronic)&amp;#xD;0147-006X (Linking)&lt;/isbn&gt;&lt;accession-num&gt;25938729&lt;/accession-num&gt;&lt;urls&gt;&lt;related-urls&gt;&lt;url&gt;https://www.ncbi.nlm.nih.gov/pubmed/25938729&lt;/url&gt;&lt;/related-urls&gt;&lt;/urls&gt;&lt;custom2&gt;PMC4882759&lt;/custom2&gt;&lt;electronic-resource-num&gt;10.1146/annurev-neuro-071714-034145&lt;/electronic-resource-num&gt;&lt;/record&gt;&lt;/Cite&gt;&lt;/EndNote&gt;</w:instrText>
      </w:r>
      <w:r>
        <w:rPr/>
        <w:fldChar w:fldCharType="separate"/>
      </w:r>
      <w:bookmarkStart w:id="194" w:name="__Fieldmark__6492_2665154704"/>
      <w:r>
        <w:rPr/>
      </w:r>
      <w:r>
        <w:rPr>
          <w:rFonts w:cs="Times New Roman" w:ascii="Times New Roman" w:hAnsi="Times New Roman"/>
          <w:sz w:val="24"/>
          <w:szCs w:val="24"/>
        </w:rPr>
        <w:t>(</w:t>
      </w:r>
      <w:bookmarkStart w:id="195" w:name="__Fieldmark__4278_2665154704"/>
      <w:r>
        <w:rPr>
          <w:rFonts w:cs="Times New Roman" w:ascii="Times New Roman" w:hAnsi="Times New Roman"/>
          <w:sz w:val="24"/>
          <w:szCs w:val="24"/>
        </w:rPr>
        <w:t>Dalton and Lomvardas, 2015)</w:t>
      </w:r>
      <w:r>
        <w:rPr/>
      </w:r>
      <w:r>
        <w:rPr/>
        <w:fldChar w:fldCharType="end"/>
      </w:r>
      <w:bookmarkEnd w:id="194"/>
      <w:bookmarkEnd w:id="195"/>
      <w:r>
        <w:rPr>
          <w:rFonts w:cs="Times New Roman" w:ascii="Times New Roman" w:hAnsi="Times New Roman"/>
          <w:sz w:val="24"/>
          <w:szCs w:val="24"/>
        </w:rPr>
        <w:t xml:space="preserve">. We found that it is only </w:t>
      </w:r>
      <w:r>
        <w:rPr>
          <w:rFonts w:cs="Times New Roman" w:ascii="Times New Roman" w:hAnsi="Times New Roman"/>
          <w:i/>
          <w:sz w:val="24"/>
          <w:szCs w:val="24"/>
          <w:lang w:val="en-GB"/>
        </w:rPr>
        <w:t>Lsd1</w:t>
      </w:r>
      <w:r>
        <w:rPr>
          <w:rFonts w:cs="Times New Roman" w:ascii="Times New Roman" w:hAnsi="Times New Roman"/>
          <w:sz w:val="24"/>
          <w:szCs w:val="24"/>
          <w:lang w:val="en-GB"/>
        </w:rPr>
        <w:t xml:space="preserve"> that is supressed</w:t>
      </w:r>
      <w:r>
        <w:rPr>
          <w:rFonts w:cs="Times New Roman" w:ascii="Times New Roman" w:hAnsi="Times New Roman"/>
          <w:sz w:val="24"/>
          <w:szCs w:val="24"/>
        </w:rPr>
        <w:t xml:space="preserve"> after maturation</w:t>
      </w:r>
      <w:r>
        <w:rPr>
          <w:rFonts w:cs="Times New Roman" w:ascii="Times New Roman" w:hAnsi="Times New Roman"/>
          <w:sz w:val="24"/>
          <w:szCs w:val="24"/>
          <w:lang w:val="en-GB"/>
        </w:rPr>
        <w:t xml:space="preserve">, suggesting the memory mechanism that maintains single OR allelic expression is an inflexible </w:t>
      </w:r>
      <w:r>
        <w:rPr>
          <w:rFonts w:cs="Times New Roman" w:ascii="Times New Roman" w:hAnsi="Times New Roman"/>
          <w:i/>
          <w:sz w:val="24"/>
          <w:szCs w:val="24"/>
          <w:lang w:val="en-GB"/>
        </w:rPr>
        <w:t xml:space="preserve">su(var)3-9 </w:t>
      </w:r>
      <w:r>
        <w:rPr>
          <w:rFonts w:cs="Times New Roman" w:ascii="Times New Roman" w:hAnsi="Times New Roman"/>
          <w:sz w:val="24"/>
          <w:szCs w:val="24"/>
          <w:lang w:val="en-GB"/>
        </w:rPr>
        <w:t>expression that produces a defined heterochromatin level and sets the OR expression baseline. It remains unclear if such a memory mechanism is conserved given the differences in regulation after OR expression maturation.</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b/>
          <w:sz w:val="24"/>
          <w:szCs w:val="24"/>
        </w:rPr>
        <w:t>A critical period mechanism controls OR expression</w:t>
      </w:r>
    </w:p>
    <w:p>
      <w:pPr>
        <w:pStyle w:val="Normal"/>
        <w:spacing w:lineRule="auto" w:line="480"/>
        <w:jc w:val="both"/>
        <w:rPr/>
      </w:pPr>
      <w:r>
        <w:rPr>
          <w:rFonts w:cs="Times New Roman" w:ascii="Times New Roman" w:hAnsi="Times New Roman"/>
          <w:sz w:val="24"/>
          <w:szCs w:val="24"/>
        </w:rPr>
        <w:t>The restricted duration of OR expression maturation suggests the period of gene regulation plasticity may be a bona fide critical period/window (Hensch, 2004,</w:t>
      </w:r>
      <w:r>
        <w:fldChar w:fldCharType="begin"/>
      </w:r>
      <w:r>
        <w:rPr/>
        <w:instrText>ADDIN EN.CITE &lt;EndNote&gt;&lt;Cite&gt;&lt;Author&gt;Burggren&lt;/Author&gt;&lt;Year&gt;2019&lt;/Year&gt;&lt;RecNum&gt;16896&lt;/RecNum&gt;&lt;DisplayText&gt;(Burggren, 2019)&lt;/DisplayText&gt;&lt;record&gt;&lt;rec-number&gt;16896&lt;/rec-number&gt;&lt;foreign-keys&gt;&lt;key app="EN" db-id="srdsr95rbz0f21etafoxsp9tsvwxft9xe052" timestamp="1603462087"&gt;16896&lt;/key&gt;&lt;/foreign-keys&gt;&lt;ref-type name="Journal Article"&gt;17&lt;/ref-type&gt;&lt;contributors&gt;&lt;authors&gt;&lt;author&gt;Burggren, W. W.&lt;/author&gt;&lt;/authors&gt;&lt;/contributors&gt;&lt;auth-address&gt;Developmental Integrative Biology, Department of Biological Sciences, University of North Texas, Denton, TX, United States.&lt;/auth-address&gt;&lt;titles&gt;&lt;title&gt;Phenotypic Switching Resulting From Developmental Plasticity: Fixed or Reversible?&lt;/title&gt;&lt;secondary-title&gt;Front Physiol&lt;/secondary-title&gt;&lt;/titles&gt;&lt;periodical&gt;&lt;full-title&gt;Front Physiol&lt;/full-title&gt;&lt;/periodical&gt;&lt;pages&gt;1634&lt;/pages&gt;&lt;volume&gt;10&lt;/volume&gt;&lt;edition&gt;2020/02/11&lt;/edition&gt;&lt;keywords&gt;&lt;keyword&gt;critical window&lt;/keyword&gt;&lt;keyword&gt;development&lt;/keyword&gt;&lt;keyword&gt;environment&lt;/keyword&gt;&lt;keyword&gt;evolution&lt;/keyword&gt;&lt;keyword&gt;plasticity&lt;/keyword&gt;&lt;/keywords&gt;&lt;dates&gt;&lt;year&gt;2019&lt;/year&gt;&lt;/dates&gt;&lt;isbn&gt;1664-042X (Print)&amp;#xD;1664-042X (Linking)&lt;/isbn&gt;&lt;accession-num&gt;32038303&lt;/accession-num&gt;&lt;urls&gt;&lt;related-urls&gt;&lt;url&gt;https://www.ncbi.nlm.nih.gov/pubmed/32038303&lt;/url&gt;&lt;/related-urls&gt;&lt;/urls&gt;&lt;custom2&gt;PMC6987144&lt;/custom2&gt;&lt;electronic-resource-num&gt;10.3389/fphys.2019.01634&lt;/electronic-resource-num&gt;&lt;/record&gt;&lt;/Cite&gt;&lt;/EndNote&gt;</w:instrText>
      </w:r>
      <w:r>
        <w:rPr/>
        <w:fldChar w:fldCharType="separate"/>
      </w:r>
      <w:bookmarkStart w:id="196" w:name="__Fieldmark__6508_2665154704"/>
      <w:r>
        <w:rPr/>
      </w:r>
      <w:r>
        <w:rPr>
          <w:rFonts w:cs="Times New Roman" w:ascii="Times New Roman" w:hAnsi="Times New Roman"/>
          <w:sz w:val="24"/>
          <w:szCs w:val="24"/>
        </w:rPr>
        <w:t>(</w:t>
      </w:r>
      <w:bookmarkStart w:id="197" w:name="__Fieldmark__4331_2665154704"/>
      <w:r>
        <w:rPr>
          <w:rFonts w:cs="Times New Roman" w:ascii="Times New Roman" w:hAnsi="Times New Roman"/>
          <w:sz w:val="24"/>
          <w:szCs w:val="24"/>
        </w:rPr>
        <w:t>Burggren, 2019)</w:t>
      </w:r>
      <w:r>
        <w:rPr/>
      </w:r>
      <w:r>
        <w:rPr/>
        <w:fldChar w:fldCharType="end"/>
      </w:r>
      <w:bookmarkEnd w:id="196"/>
      <w:bookmarkEnd w:id="197"/>
      <w:r>
        <w:rPr>
          <w:rFonts w:cs="Times New Roman" w:ascii="Times New Roman" w:hAnsi="Times New Roman"/>
          <w:sz w:val="24"/>
          <w:szCs w:val="24"/>
        </w:rPr>
        <w:t xml:space="preserve">. OR regulation does fulfill the criteria. First, a critical period should have a restricted duration, and OR expression maturation ends after a very sharp transition in gene regulation two days post-eclosion. Second, the plasticity of a critical period should be sensitive to neuronal activity, and we showed OSN activity refines OR expression. Third, the phenotype changing in a critical period should be refined through competition, and we showed ectopic OR expression can out-compete endogenous OR expression. Fourth, the plasticity in a critical window should be sensitive to external stress, and we showed that stress can dramatically alter OR expression during and after the relevant period. Fifth, the phenotype developing during a critical period becomes permanent after the period has passed, and we showed that adult OR expression reaches a permanent state, indicating that OSN differentiation ends as the critical window closes. The conserved nature of their mechanisms and the fact that immature vertebrate OSNs also show a low frequency of OR co-expression </w:t>
      </w:r>
      <w:r>
        <w:fldChar w:fldCharType="begin"/>
      </w:r>
      <w:r>
        <w:rPr/>
        <w:instrText>ADDIN EN.CITE</w:instrText>
      </w:r>
      <w:r>
        <w:rPr/>
        <w:fldChar w:fldCharType="separate"/>
      </w:r>
      <w:bookmarkStart w:id="198" w:name="__Fieldmark__6515_2665154704"/>
      <w:r>
        <w:rPr/>
      </w:r>
      <w:r>
        <w:rPr/>
      </w:r>
      <w:r>
        <w:rPr/>
        <w:fldChar w:fldCharType="end"/>
      </w:r>
      <w:r>
        <w:fldChar w:fldCharType="begin"/>
      </w:r>
      <w:r>
        <w:rPr/>
        <w:instrText>ADDIN EN.CITE.DATA</w:instrText>
      </w:r>
      <w:r>
        <w:rPr/>
        <w:fldChar w:fldCharType="separate"/>
      </w:r>
      <w:bookmarkStart w:id="199" w:name="__Fieldmark__4421_2665154704"/>
      <w:bookmarkStart w:id="200" w:name="__Fieldmark__6518_2665154704"/>
      <w:bookmarkEnd w:id="198"/>
      <w:r>
        <w:rPr/>
      </w:r>
      <w:r>
        <w:rPr>
          <w:rFonts w:cs="Times New Roman" w:ascii="Times New Roman" w:hAnsi="Times New Roman"/>
          <w:sz w:val="24"/>
          <w:szCs w:val="24"/>
        </w:rPr>
        <w:t>(</w:t>
      </w:r>
      <w:bookmarkStart w:id="201" w:name="__Fieldmark__4420_2665154704"/>
      <w:r>
        <w:rPr>
          <w:rFonts w:cs="Times New Roman" w:ascii="Times New Roman" w:hAnsi="Times New Roman"/>
          <w:sz w:val="24"/>
          <w:szCs w:val="24"/>
        </w:rPr>
        <w:t>Hanchate et al., 2015; Shykind et al., 2004)</w:t>
      </w:r>
      <w:r>
        <w:rPr/>
      </w:r>
      <w:r>
        <w:rPr/>
        <w:fldChar w:fldCharType="end"/>
      </w:r>
      <w:bookmarkEnd w:id="199"/>
      <w:bookmarkEnd w:id="200"/>
      <w:bookmarkEnd w:id="201"/>
      <w:r>
        <w:rPr>
          <w:rFonts w:cs="Times New Roman" w:ascii="Times New Roman" w:hAnsi="Times New Roman"/>
          <w:sz w:val="24"/>
          <w:szCs w:val="24"/>
        </w:rPr>
        <w:t xml:space="preserve"> suggests vertebrate OSN differentiation closes with a critical window as well.</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Differences in activity regulation between OSN classes</w:t>
      </w:r>
    </w:p>
    <w:p>
      <w:pPr>
        <w:pStyle w:val="Normal"/>
        <w:spacing w:lineRule="auto" w:line="480"/>
        <w:jc w:val="both"/>
        <w:rPr/>
      </w:pPr>
      <w:r>
        <w:rPr>
          <w:rFonts w:cs="Times New Roman" w:ascii="Times New Roman" w:hAnsi="Times New Roman"/>
          <w:sz w:val="24"/>
          <w:szCs w:val="24"/>
        </w:rPr>
        <w:t xml:space="preserve">We found that the timing of the activity regulation depends on the OSN lineage. According to our results, most of the activity-induced regulation of trichoid-related OR expression takes place in the pupal stage, such that high post-eclosion activity suppresses basiconic-related OR expression much more than trichoid-related OR expression. Interestingly, this difference in regulation relates to olfactory function because basiconic-related ORs respond more to food-related odorants while trichoid-related ORs respond more to pheromones for the sake of social interactions. When a fly emerges from its pupal case, it does so in vicinity of the food it lived on as a larva but not necessarily close to other flies. Consistent with this, pheromone responses increase as social interactions increase post-maturation </w:t>
      </w:r>
      <w:r>
        <w:fldChar w:fldCharType="begin"/>
      </w:r>
      <w:r>
        <w:rPr/>
        <w:instrText>ADDIN EN.CITE</w:instrText>
      </w:r>
      <w:r>
        <w:rPr/>
        <w:fldChar w:fldCharType="separate"/>
      </w:r>
      <w:bookmarkStart w:id="202" w:name="__Fieldmark__6529_2665154704"/>
      <w:r>
        <w:rPr/>
      </w:r>
      <w:r>
        <w:rPr/>
      </w:r>
      <w:r>
        <w:rPr/>
        <w:fldChar w:fldCharType="end"/>
      </w:r>
      <w:r>
        <w:fldChar w:fldCharType="begin"/>
      </w:r>
      <w:r>
        <w:rPr/>
        <w:instrText>ADDIN EN.CITE.DATA</w:instrText>
      </w:r>
      <w:r>
        <w:rPr/>
        <w:fldChar w:fldCharType="separate"/>
      </w:r>
      <w:bookmarkStart w:id="203" w:name="__Fieldmark__4518_2665154704"/>
      <w:bookmarkStart w:id="204" w:name="__Fieldmark__6532_2665154704"/>
      <w:bookmarkEnd w:id="202"/>
      <w:r>
        <w:rPr/>
      </w:r>
      <w:r>
        <w:rPr>
          <w:rFonts w:cs="Times New Roman" w:ascii="Times New Roman" w:hAnsi="Times New Roman"/>
          <w:sz w:val="24"/>
          <w:szCs w:val="24"/>
        </w:rPr>
        <w:t>(</w:t>
      </w:r>
      <w:bookmarkStart w:id="205" w:name="__Fieldmark__4517_2665154704"/>
      <w:r>
        <w:rPr>
          <w:rFonts w:cs="Times New Roman" w:ascii="Times New Roman" w:hAnsi="Times New Roman"/>
          <w:sz w:val="24"/>
          <w:szCs w:val="24"/>
        </w:rPr>
        <w:t>Sethi et al., 2019)</w:t>
      </w:r>
      <w:r>
        <w:rPr/>
      </w:r>
      <w:r>
        <w:rPr/>
        <w:fldChar w:fldCharType="end"/>
      </w:r>
      <w:bookmarkEnd w:id="203"/>
      <w:bookmarkEnd w:id="204"/>
      <w:bookmarkEnd w:id="205"/>
      <w:r>
        <w:rPr>
          <w:rFonts w:cs="Times New Roman" w:ascii="Times New Roman" w:hAnsi="Times New Roman"/>
          <w:sz w:val="24"/>
          <w:szCs w:val="24"/>
        </w:rPr>
        <w:t>. These response increases come, at least in part, from the sensitization of Or47b OSNs rather than from changes in Or47b expression, suggesting a separate mechanism. Thus, early trichoid-related OR gene regulation supports OR expression even in the absence of stimuli and allows for plasticity even after the OSNs have matured. For basiconic-related OR expression, their late regulation provides more tuning possibilities in a dynamic food odor environment.</w:t>
      </w:r>
    </w:p>
    <w:p>
      <w:pPr>
        <w:pStyle w:val="Normal"/>
        <w:spacing w:lineRule="auto" w:line="480"/>
        <w:jc w:val="both"/>
        <w:rPr>
          <w:rFonts w:ascii="Times New Roman" w:hAnsi="Times New Roman" w:cs="Times New Roman"/>
          <w:b/>
          <w:b/>
          <w:sz w:val="24"/>
          <w:szCs w:val="24"/>
        </w:rPr>
      </w:pPr>
      <w:r>
        <w:rPr>
          <w:rFonts w:cs="Times New Roman" w:ascii="Times New Roman" w:hAnsi="Times New Roman"/>
          <w:b/>
          <w:sz w:val="24"/>
          <w:szCs w:val="24"/>
        </w:rPr>
        <w:t>The critical period provides flexibility for OR gene regulation</w:t>
      </w:r>
    </w:p>
    <w:p>
      <w:pPr>
        <w:pStyle w:val="Normal"/>
        <w:spacing w:lineRule="auto" w:line="480"/>
        <w:jc w:val="both"/>
        <w:rPr/>
      </w:pPr>
      <w:r>
        <w:rPr>
          <w:rFonts w:cs="Times New Roman" w:ascii="Times New Roman" w:hAnsi="Times New Roman"/>
          <w:sz w:val="24"/>
          <w:szCs w:val="24"/>
        </w:rPr>
        <w:t xml:space="preserve">Predetermined systems of OR gene regulation lack the flexibility that feedback mechanisms can provide. We and others have shown that high odor responses suppress </w:t>
      </w:r>
      <w:r>
        <w:rPr>
          <w:rFonts w:cs="Times New Roman" w:ascii="Times New Roman" w:hAnsi="Times New Roman"/>
          <w:i/>
          <w:sz w:val="24"/>
          <w:szCs w:val="24"/>
        </w:rPr>
        <w:t>Drosophila</w:t>
      </w:r>
      <w:r>
        <w:rPr>
          <w:rFonts w:cs="Times New Roman" w:ascii="Times New Roman" w:hAnsi="Times New Roman"/>
          <w:sz w:val="24"/>
          <w:szCs w:val="24"/>
        </w:rPr>
        <w:t xml:space="preserve"> OR expression </w:t>
      </w:r>
      <w:r>
        <w:fldChar w:fldCharType="begin"/>
      </w:r>
      <w:r>
        <w:rPr/>
        <w:instrText>ADDIN EN.CITE</w:instrText>
      </w:r>
      <w:r>
        <w:rPr/>
        <w:fldChar w:fldCharType="separate"/>
      </w:r>
      <w:bookmarkStart w:id="206" w:name="__Fieldmark__6545_2665154704"/>
      <w:r>
        <w:rPr/>
      </w:r>
      <w:r>
        <w:rPr/>
      </w:r>
      <w:r>
        <w:rPr/>
        <w:fldChar w:fldCharType="end"/>
      </w:r>
      <w:r>
        <w:fldChar w:fldCharType="begin"/>
      </w:r>
      <w:r>
        <w:rPr/>
        <w:instrText>ADDIN EN.CITE.DATA</w:instrText>
      </w:r>
      <w:r>
        <w:rPr/>
        <w:fldChar w:fldCharType="separate"/>
      </w:r>
      <w:bookmarkStart w:id="207" w:name="__Fieldmark__4596_2665154704"/>
      <w:bookmarkStart w:id="208" w:name="__Fieldmark__6548_2665154704"/>
      <w:bookmarkEnd w:id="206"/>
      <w:r>
        <w:rPr/>
      </w:r>
      <w:r>
        <w:rPr>
          <w:rStyle w:val="Strong"/>
          <w:rFonts w:cs="Times New Roman" w:ascii="Times New Roman" w:hAnsi="Times New Roman"/>
          <w:b w:val="false"/>
          <w:bCs w:val="false"/>
          <w:sz w:val="24"/>
          <w:szCs w:val="24"/>
        </w:rPr>
        <w:t>(</w:t>
      </w:r>
      <w:bookmarkStart w:id="209" w:name="__Fieldmark__4595_2665154704"/>
      <w:r>
        <w:rPr>
          <w:rStyle w:val="Strong"/>
          <w:rFonts w:cs="Times New Roman" w:ascii="Times New Roman" w:hAnsi="Times New Roman"/>
          <w:b w:val="false"/>
          <w:bCs w:val="false"/>
          <w:sz w:val="24"/>
          <w:szCs w:val="24"/>
        </w:rPr>
        <w:t>Koerte et al., 2018; von der Weid et al., 2015)</w:t>
      </w:r>
      <w:r>
        <w:rPr/>
      </w:r>
      <w:r>
        <w:rPr/>
        <w:fldChar w:fldCharType="end"/>
      </w:r>
      <w:bookmarkEnd w:id="207"/>
      <w:bookmarkEnd w:id="208"/>
      <w:bookmarkEnd w:id="209"/>
      <w:r>
        <w:rPr>
          <w:rFonts w:cs="Times New Roman" w:ascii="Times New Roman" w:hAnsi="Times New Roman"/>
          <w:sz w:val="24"/>
          <w:szCs w:val="24"/>
        </w:rPr>
        <w:t xml:space="preserve">. Feedback mechanisms like this tune odor response to environmental odor levels and ensure odor responses fall within physiological limits. Our results further predict that feedback refinement buffers and allows for imperfect gene regulation, reducing the regulatory cost to maintain tight monogenic OR expression. Although the transcription factors that regulate OR expression are conserved between </w:t>
      </w:r>
      <w:r>
        <w:rPr>
          <w:rFonts w:cs="Times New Roman" w:ascii="Times New Roman" w:hAnsi="Times New Roman"/>
          <w:i/>
          <w:sz w:val="24"/>
          <w:szCs w:val="24"/>
        </w:rPr>
        <w:t>Drosophila</w:t>
      </w:r>
      <w:r>
        <w:rPr>
          <w:rFonts w:cs="Times New Roman" w:ascii="Times New Roman" w:hAnsi="Times New Roman"/>
          <w:sz w:val="24"/>
          <w:szCs w:val="24"/>
        </w:rPr>
        <w:t xml:space="preserve"> species, the DNA binding motif locations and cis regulatory mechanisms are plastic.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 xml:space="preserve">Stress inhibition of the feedback mechanisms also adds to the flexibility of the system. Stress can induce OR paralogue expression, allowing them to contribute to odor responses when the environment changes. In short-lived organisms like </w:t>
      </w:r>
      <w:r>
        <w:rPr>
          <w:rFonts w:cs="Times New Roman" w:ascii="Times New Roman" w:hAnsi="Times New Roman"/>
          <w:i/>
          <w:sz w:val="24"/>
          <w:szCs w:val="24"/>
        </w:rPr>
        <w:t>Drosophila</w:t>
      </w:r>
      <w:r>
        <w:rPr>
          <w:rFonts w:cs="Times New Roman" w:ascii="Times New Roman" w:hAnsi="Times New Roman"/>
          <w:sz w:val="24"/>
          <w:szCs w:val="24"/>
        </w:rPr>
        <w:t xml:space="preserve">, stress early in life predicts an insecure future. It therefore follows logically that stress early in life would inhibit OR expression maturation, and if the stress lasts beyond the critical window, the changes become permanent. In this way, the permissiveness built into the system makes OSNs and OR gene regulation more robust and resilient to continued or future episodes of stress. </w:t>
      </w:r>
    </w:p>
    <w:p>
      <w:pPr>
        <w:pStyle w:val="Normal"/>
        <w:spacing w:lineRule="auto" w:line="480"/>
        <w:jc w:val="both"/>
        <w:rPr/>
      </w:pPr>
      <w:r>
        <w:rPr>
          <w:rFonts w:cs="Times New Roman" w:ascii="Times New Roman" w:hAnsi="Times New Roman"/>
          <w:sz w:val="24"/>
          <w:szCs w:val="24"/>
        </w:rPr>
        <w:t xml:space="preserve">Stress during the critical period makes also the animal more robust to environmental variability by altering OR expression.  Our results indicate that the feedback systems and the critical period function as a capacitator, silencing allelic variability, allowing change in the OR genes and secure function. In the non-stressed ambient state the feedback keep paralogues and alternate alleles dormant. But when the environment changes, inducing stress, the expression of the dormant OR alleles or paralogues can be activated leading to the appearance of more OR expression phenotypes in the population. This capacitator function hypothesis predicts that feeding specialist animals that eat from a single type of food, should have fewer OR paralogues and less allelic variability than the feeding generalists that switch food sources regularly, thus requiring a larger OR repertoire. Interestingly, it was recently discovered that in both </w:t>
      </w:r>
      <w:r>
        <w:rPr>
          <w:rFonts w:cs="Times New Roman" w:ascii="Times New Roman" w:hAnsi="Times New Roman"/>
          <w:i/>
          <w:sz w:val="24"/>
          <w:szCs w:val="24"/>
        </w:rPr>
        <w:t>Drosophila</w:t>
      </w:r>
      <w:r>
        <w:rPr>
          <w:rFonts w:cs="Times New Roman" w:ascii="Times New Roman" w:hAnsi="Times New Roman"/>
          <w:sz w:val="24"/>
          <w:szCs w:val="24"/>
        </w:rPr>
        <w:t xml:space="preserve"> and mosquitoes the OSNs that express ORs also express IR co-receptors </w:t>
      </w:r>
      <w:r>
        <w:fldChar w:fldCharType="begin"/>
      </w:r>
      <w:r>
        <w:rPr/>
        <w:instrText>ADDIN EN.CITE</w:instrText>
      </w:r>
      <w:r>
        <w:rPr/>
        <w:fldChar w:fldCharType="separate"/>
      </w:r>
      <w:bookmarkStart w:id="210" w:name="__Fieldmark__6565_2665154704"/>
      <w:r>
        <w:rPr/>
      </w:r>
      <w:r>
        <w:rPr/>
      </w:r>
      <w:r>
        <w:rPr/>
        <w:fldChar w:fldCharType="end"/>
      </w:r>
      <w:r>
        <w:fldChar w:fldCharType="begin"/>
      </w:r>
      <w:r>
        <w:rPr/>
        <w:instrText>ADDIN EN.CITE.DATA</w:instrText>
      </w:r>
      <w:r>
        <w:rPr/>
        <w:fldChar w:fldCharType="separate"/>
      </w:r>
      <w:bookmarkStart w:id="211" w:name="__Fieldmark__4769_2665154704"/>
      <w:bookmarkStart w:id="212" w:name="__Fieldmark__6568_2665154704"/>
      <w:bookmarkEnd w:id="210"/>
      <w:r>
        <w:rPr/>
      </w:r>
      <w:r>
        <w:rPr>
          <w:rFonts w:cs="Times New Roman" w:ascii="Times New Roman" w:hAnsi="Times New Roman"/>
          <w:sz w:val="24"/>
          <w:szCs w:val="24"/>
        </w:rPr>
        <w:t>(</w:t>
      </w:r>
      <w:bookmarkStart w:id="213" w:name="__Fieldmark__4768_2665154704"/>
      <w:r>
        <w:rPr>
          <w:rFonts w:cs="Times New Roman" w:ascii="Times New Roman" w:hAnsi="Times New Roman"/>
          <w:sz w:val="24"/>
          <w:szCs w:val="24"/>
        </w:rPr>
        <w:t>Task et al., 2020; Younger et al., 2020)</w:t>
      </w:r>
      <w:r>
        <w:rPr/>
      </w:r>
      <w:r>
        <w:rPr/>
        <w:fldChar w:fldCharType="end"/>
      </w:r>
      <w:bookmarkEnd w:id="211"/>
      <w:bookmarkEnd w:id="212"/>
      <w:bookmarkEnd w:id="213"/>
      <w:r>
        <w:rPr>
          <w:rFonts w:cs="Times New Roman" w:ascii="Times New Roman" w:hAnsi="Times New Roman"/>
          <w:sz w:val="24"/>
          <w:szCs w:val="24"/>
        </w:rPr>
        <w:t xml:space="preserve">. Electrophyisology  also shown that some OSN classes in </w:t>
      </w:r>
      <w:r>
        <w:rPr>
          <w:rFonts w:cs="Times New Roman" w:ascii="Times New Roman" w:hAnsi="Times New Roman"/>
          <w:i/>
          <w:sz w:val="24"/>
          <w:szCs w:val="24"/>
        </w:rPr>
        <w:t>Drosophila</w:t>
      </w:r>
      <w:r>
        <w:rPr>
          <w:rFonts w:cs="Times New Roman" w:ascii="Times New Roman" w:hAnsi="Times New Roman"/>
          <w:sz w:val="24"/>
          <w:szCs w:val="24"/>
        </w:rPr>
        <w:t xml:space="preserve"> (Ab1b, Ab3a and Ab6a) weakly respond to IR detected odors </w:t>
      </w:r>
      <w:r>
        <w:fldChar w:fldCharType="begin"/>
      </w:r>
      <w:r>
        <w:rPr/>
        <w:instrText>ADDIN EN.CITE &lt;EndNote&gt;&lt;Cite&gt;&lt;Author&gt;de Bruyne&lt;/Author&gt;&lt;Year&gt;2001&lt;/Year&gt;&lt;RecNum&gt;853&lt;/RecNum&gt;&lt;DisplayText&gt;(de Bruyne et al., 2001)&lt;/DisplayText&gt;&lt;record&gt;&lt;rec-number&gt;853&lt;/rec-number&gt;&lt;foreign-keys&gt;&lt;key app="EN" db-id="srdsr95rbz0f21etafoxsp9tsvwxft9xe052" timestamp="0" guid="502204c7-8227-41f5-bf00-e864d4914a27"&gt;853&lt;/key&gt;&lt;/foreign-keys&gt;&lt;ref-type name="Journal Article"&gt;17&lt;/ref-type&gt;&lt;contributors&gt;&lt;authors&gt;&lt;author&gt;de Bruyne, M.&lt;/author&gt;&lt;author&gt;Foster, K.&lt;/author&gt;&lt;author&gt;Carlson, J. R.&lt;/author&gt;&lt;/authors&gt;&lt;/contributors&gt;&lt;auth-address&gt;Department of Molecular, Cellular and Developmental Biology, Yale University, New Haven, CT 06520, USA.&lt;/auth-address&gt;&lt;titles&gt;&lt;title&gt;Odor coding in the Drosophila antenna&lt;/title&gt;&lt;secondary-title&gt;Neuron&lt;/secondary-title&gt;&lt;/titles&gt;&lt;periodical&gt;&lt;full-title&gt;Neuron&lt;/full-title&gt;&lt;abbr-1&gt;Neuron&lt;/abbr-1&gt;&lt;/periodical&gt;&lt;pages&gt;537-52&lt;/pages&gt;&lt;volume&gt;30&lt;/volume&gt;&lt;number&gt;2&lt;/number&gt;&lt;edition&gt;2001/06/08&lt;/edition&gt;&lt;keywords&gt;&lt;keyword&gt;Action Potentials/physiology&lt;/keyword&gt;&lt;keyword&gt;Animals&lt;/keyword&gt;&lt;keyword&gt;Drosophila/*physiology&lt;/keyword&gt;&lt;keyword&gt;Kinetics&lt;/keyword&gt;&lt;keyword&gt;Mechanoreceptors/*physiology/ultrastructure&lt;/keyword&gt;&lt;keyword&gt;Neurons/classification/*physiology/ultrastructure&lt;/keyword&gt;&lt;keyword&gt;*Odors&lt;/keyword&gt;&lt;keyword&gt;Smell/*physiology&lt;/keyword&gt;&lt;/keywords&gt;&lt;dates&gt;&lt;year&gt;2001&lt;/year&gt;&lt;pub-dates&gt;&lt;date&gt;May&lt;/date&gt;&lt;/pub-dates&gt;&lt;/dates&gt;&lt;isbn&gt;0896-6273 (Print)&lt;/isbn&gt;&lt;accession-num&gt;11395013&lt;/accession-num&gt;&lt;urls&gt;&lt;related-urls&gt;&lt;url&gt;http://www.ncbi.nlm.nih.gov/entrez/query.fcgi?cmd=Retrieve&amp;amp;db=PubMed&amp;amp;dopt=Citation&amp;amp;list_uids=11395013&lt;/url&gt;&lt;/related-urls&gt;&lt;/urls&gt;&lt;electronic-resource-num&gt;S0896-6273(01)00289-6 [pii]&lt;/electronic-resource-num&gt;&lt;language&gt;eng&lt;/language&gt;&lt;/record&gt;&lt;/Cite&gt;&lt;/EndNote&gt;</w:instrText>
      </w:r>
      <w:r>
        <w:rPr/>
        <w:fldChar w:fldCharType="separate"/>
      </w:r>
      <w:bookmarkStart w:id="214" w:name="__Fieldmark__6578_2665154704"/>
      <w:r>
        <w:rPr/>
      </w:r>
      <w:r>
        <w:rPr>
          <w:rFonts w:cs="Times New Roman" w:ascii="Times New Roman" w:hAnsi="Times New Roman"/>
          <w:sz w:val="24"/>
          <w:szCs w:val="24"/>
        </w:rPr>
        <w:t>(</w:t>
      </w:r>
      <w:bookmarkStart w:id="215" w:name="__Fieldmark__4783_2665154704"/>
      <w:r>
        <w:rPr>
          <w:rFonts w:cs="Times New Roman" w:ascii="Times New Roman" w:hAnsi="Times New Roman"/>
          <w:sz w:val="24"/>
          <w:szCs w:val="24"/>
        </w:rPr>
        <w:t>de Bruyne et al., 2001)</w:t>
      </w:r>
      <w:r>
        <w:rPr/>
      </w:r>
      <w:r>
        <w:rPr/>
        <w:fldChar w:fldCharType="end"/>
      </w:r>
      <w:bookmarkEnd w:id="214"/>
      <w:bookmarkEnd w:id="215"/>
      <w:r>
        <w:rPr>
          <w:rFonts w:cs="Times New Roman" w:ascii="Times New Roman" w:hAnsi="Times New Roman"/>
          <w:sz w:val="24"/>
          <w:szCs w:val="24"/>
        </w:rPr>
        <w:t xml:space="preserve">. Thus, our prediction is that stress accentuate these alternative responses and shifts the system from optimal function to maximal detection, ensuring that more OR expression phenotypes exist in the population for use when environmental conditions change or become harsh.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Materials and Methods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i/>
          <w:sz w:val="24"/>
          <w:szCs w:val="24"/>
        </w:rPr>
        <w:t>Drosophila</w:t>
      </w:r>
      <w:r>
        <w:rPr>
          <w:rFonts w:cs="Times New Roman" w:ascii="Times New Roman" w:hAnsi="Times New Roman"/>
          <w:b/>
          <w:sz w:val="24"/>
          <w:szCs w:val="24"/>
        </w:rPr>
        <w:t xml:space="preserve"> stocks </w:t>
      </w:r>
    </w:p>
    <w:p>
      <w:pPr>
        <w:pStyle w:val="Normal"/>
        <w:spacing w:lineRule="auto" w:line="360"/>
        <w:jc w:val="both"/>
        <w:rPr/>
      </w:pPr>
      <w:r>
        <w:rPr>
          <w:rFonts w:cs="Times New Roman" w:ascii="Times New Roman" w:hAnsi="Times New Roman"/>
          <w:sz w:val="24"/>
          <w:szCs w:val="24"/>
        </w:rPr>
        <w:t xml:space="preserve">The Or59b promoter fusion and Or59b minimal enhancer constructs were described previously </w:t>
      </w:r>
      <w:r>
        <w:fldChar w:fldCharType="begin"/>
      </w:r>
      <w:r>
        <w:rPr/>
        <w:instrText>ADDIN EN.CITE &lt;EndNote&gt;&lt;Cite&gt;&lt;Author&gt;Jafari&lt;/Author&gt;&lt;Year&gt;2015&lt;/Year&gt;&lt;RecNum&gt;16083&lt;/RecNum&gt;&lt;DisplayText&gt;(Jafari and Alenius, 2015)&lt;/DisplayText&gt;&lt;record&gt;&lt;rec-number&gt;16083&lt;/rec-number&gt;&lt;foreign-keys&gt;&lt;key app="EN" db-id="srdsr95rbz0f21etafoxsp9tsvwxft9xe052" timestamp="1601145201"&gt;16083&lt;/key&gt;&lt;/foreign-keys&gt;&lt;ref-type name="Journal Article"&gt;17&lt;/ref-type&gt;&lt;contributors&gt;&lt;authors&gt;&lt;author&gt;Jafari, S.&lt;/author&gt;&lt;author&gt;Alenius, M.&lt;/author&gt;&lt;/authors&gt;&lt;/contributors&gt;&lt;auth-address&gt;Department of Clinical and Experimental Medicine, Linkoping University, Linkoping, Sweden.&lt;/auth-address&gt;&lt;titles&gt;&lt;title&gt;Cis-regulatory mechanisms for robust olfactory sensory neuron class-restricted odorant receptor gene expression in Drosophila&lt;/title&gt;&lt;secondary-title&gt;PLoS Genet&lt;/secondary-title&gt;&lt;/titles&gt;&lt;periodical&gt;&lt;full-title&gt;Plos Genetics&lt;/full-title&gt;&lt;abbr-1&gt;Plos Genet&lt;/abbr-1&gt;&lt;/periodical&gt;&lt;pages&gt;e1005051&lt;/pages&gt;&lt;volume&gt;11&lt;/volume&gt;&lt;number&gt;3&lt;/number&gt;&lt;edition&gt;2015/03/12&lt;/edition&gt;&lt;keywords&gt;&lt;keyword&gt;Animals&lt;/keyword&gt;&lt;keyword&gt;Drosophila Proteins/*genetics/metabolism&lt;/keyword&gt;&lt;keyword&gt;Drosophila melanogaster/*genetics/physiology&lt;/keyword&gt;&lt;keyword&gt;Epigenesis, Genetic&lt;/keyword&gt;&lt;keyword&gt;*Gene Expression Regulation&lt;/keyword&gt;&lt;keyword&gt;Nerve Tissue Proteins/metabolism&lt;/keyword&gt;&lt;keyword&gt;Olfactory Receptor Neurons/metabolism&lt;/keyword&gt;&lt;keyword&gt;POU Domain Factors/metabolism&lt;/keyword&gt;&lt;keyword&gt;Protein Binding&lt;/keyword&gt;&lt;keyword&gt;Receptors, Odorant/*genetics&lt;/keyword&gt;&lt;keyword&gt;Starvation&lt;/keyword&gt;&lt;keyword&gt;Temperature&lt;/keyword&gt;&lt;keyword&gt;Transcription Factors/*metabolism&lt;/keyword&gt;&lt;/keywords&gt;&lt;dates&gt;&lt;year&gt;2015&lt;/year&gt;&lt;pub-dates&gt;&lt;date&gt;Mar&lt;/date&gt;&lt;/pub-dates&gt;&lt;/dates&gt;&lt;isbn&gt;1553-7404 (Electronic)&amp;#xD;1553-7390 (Linking)&lt;/isbn&gt;&lt;accession-num&gt;25760344&lt;/accession-num&gt;&lt;urls&gt;&lt;related-urls&gt;&lt;url&gt;https://www.ncbi.nlm.nih.gov/pubmed/25760344&lt;/url&gt;&lt;/related-urls&gt;&lt;/urls&gt;&lt;custom2&gt;PMC4356613&lt;/custom2&gt;&lt;electronic-resource-num&gt;10.1371/journal.pgen.1005051&lt;/electronic-resource-num&gt;&lt;/record&gt;&lt;/Cite&gt;&lt;/EndNote&gt;</w:instrText>
      </w:r>
      <w:r>
        <w:rPr/>
        <w:fldChar w:fldCharType="separate"/>
      </w:r>
      <w:bookmarkStart w:id="216" w:name="__Fieldmark__6590_2665154704"/>
      <w:r>
        <w:rPr/>
      </w:r>
      <w:r>
        <w:rPr>
          <w:rFonts w:cs="Times New Roman" w:ascii="Times New Roman" w:hAnsi="Times New Roman"/>
          <w:sz w:val="24"/>
          <w:szCs w:val="24"/>
        </w:rPr>
        <w:t>(</w:t>
      </w:r>
      <w:bookmarkStart w:id="217" w:name="__Fieldmark__4811_2665154704"/>
      <w:r>
        <w:rPr>
          <w:rFonts w:cs="Times New Roman" w:ascii="Times New Roman" w:hAnsi="Times New Roman"/>
          <w:sz w:val="24"/>
          <w:szCs w:val="24"/>
        </w:rPr>
        <w:t>Jafari and Alenius, 2015)</w:t>
      </w:r>
      <w:r>
        <w:rPr/>
      </w:r>
      <w:r>
        <w:rPr/>
        <w:fldChar w:fldCharType="end"/>
      </w:r>
      <w:bookmarkEnd w:id="216"/>
      <w:bookmarkEnd w:id="217"/>
      <w:r>
        <w:rPr>
          <w:rFonts w:cs="Times New Roman" w:ascii="Times New Roman" w:hAnsi="Times New Roman"/>
          <w:sz w:val="24"/>
          <w:szCs w:val="24"/>
        </w:rPr>
        <w:t xml:space="preserve">. </w:t>
      </w:r>
      <w:r>
        <w:rPr>
          <w:rFonts w:cs="Times New Roman" w:ascii="Times New Roman" w:hAnsi="Times New Roman"/>
          <w:i/>
          <w:sz w:val="24"/>
          <w:szCs w:val="24"/>
        </w:rPr>
        <w:t>Pebbled-Gal4</w:t>
      </w:r>
      <w:r>
        <w:rPr>
          <w:rFonts w:cs="Times New Roman" w:ascii="Times New Roman" w:hAnsi="Times New Roman"/>
          <w:sz w:val="24"/>
          <w:szCs w:val="24"/>
        </w:rPr>
        <w:t xml:space="preserve"> (</w:t>
      </w:r>
      <w:r>
        <w:rPr>
          <w:rFonts w:cs="Times New Roman" w:ascii="Times New Roman" w:hAnsi="Times New Roman"/>
          <w:i/>
          <w:sz w:val="24"/>
          <w:szCs w:val="24"/>
        </w:rPr>
        <w:t>Peb-Gal4</w:t>
      </w:r>
      <w:r>
        <w:rPr>
          <w:rFonts w:cs="Times New Roman" w:ascii="Times New Roman" w:hAnsi="Times New Roman"/>
          <w:sz w:val="24"/>
          <w:szCs w:val="24"/>
        </w:rPr>
        <w:t xml:space="preserve">) was a kind gift from Liqun Luo (Stanford University, Stanford, CA, USA). The </w:t>
      </w:r>
      <w:r>
        <w:rPr>
          <w:rFonts w:cs="Times New Roman" w:ascii="Times New Roman" w:hAnsi="Times New Roman"/>
          <w:i/>
          <w:sz w:val="24"/>
          <w:szCs w:val="24"/>
        </w:rPr>
        <w:t>su(var)3-9</w:t>
      </w:r>
      <w:r>
        <w:rPr>
          <w:rFonts w:cs="Times New Roman" w:ascii="Times New Roman" w:hAnsi="Times New Roman"/>
          <w:i/>
          <w:sz w:val="24"/>
          <w:szCs w:val="24"/>
          <w:vertAlign w:val="superscript"/>
        </w:rPr>
        <w:t>06</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and </w:t>
      </w:r>
      <w:r>
        <w:rPr>
          <w:rFonts w:cs="Times New Roman" w:ascii="Times New Roman" w:hAnsi="Times New Roman"/>
          <w:i/>
          <w:iCs/>
          <w:sz w:val="24"/>
          <w:szCs w:val="24"/>
        </w:rPr>
        <w:t>Lsd1</w:t>
      </w:r>
      <w:r>
        <w:rPr>
          <w:rFonts w:cs="Times New Roman" w:ascii="Times New Roman" w:hAnsi="Times New Roman"/>
          <w:i/>
          <w:iCs/>
          <w:sz w:val="24"/>
          <w:szCs w:val="24"/>
          <w:vertAlign w:val="superscript"/>
        </w:rPr>
        <w:t>09</w:t>
      </w:r>
      <w:r>
        <w:rPr>
          <w:rFonts w:cs="Times New Roman" w:ascii="Times New Roman" w:hAnsi="Times New Roman"/>
          <w:i/>
          <w:iCs/>
          <w:sz w:val="24"/>
          <w:szCs w:val="24"/>
        </w:rPr>
        <w:t xml:space="preserve"> </w:t>
      </w:r>
      <w:r>
        <w:rPr>
          <w:rFonts w:cs="Times New Roman" w:ascii="Times New Roman" w:hAnsi="Times New Roman"/>
          <w:sz w:val="24"/>
          <w:szCs w:val="24"/>
        </w:rPr>
        <w:t xml:space="preserve">mutants were a kind gift from Anita Öst (Linköping University, Linköping, Sweden). The following RNAi lines were obtained from the Transgenic RNAi Project (TRiP; Harvard Medical School, Boston, MA, USA; </w:t>
      </w:r>
      <w:hyperlink r:id="rId2">
        <w:r>
          <w:rPr>
            <w:rStyle w:val="InternetLink"/>
            <w:rFonts w:cs="Times New Roman" w:ascii="Times New Roman" w:hAnsi="Times New Roman"/>
            <w:sz w:val="24"/>
            <w:szCs w:val="24"/>
          </w:rPr>
          <w:t>http://www.flyrnai.org</w:t>
        </w:r>
      </w:hyperlink>
      <w:r>
        <w:rPr>
          <w:rFonts w:cs="Times New Roman" w:ascii="Times New Roman" w:hAnsi="Times New Roman"/>
          <w:sz w:val="24"/>
          <w:szCs w:val="24"/>
        </w:rPr>
        <w:t xml:space="preserve">): </w:t>
      </w:r>
      <w:r>
        <w:rPr>
          <w:rFonts w:cs="Times New Roman" w:ascii="Times New Roman" w:hAnsi="Times New Roman"/>
          <w:i/>
          <w:sz w:val="24"/>
          <w:szCs w:val="24"/>
        </w:rPr>
        <w:t>Su(var)3-3 (dLsd1)-IR</w:t>
      </w:r>
      <w:r>
        <w:rPr>
          <w:rFonts w:cs="Times New Roman" w:ascii="Times New Roman" w:hAnsi="Times New Roman"/>
          <w:sz w:val="24"/>
          <w:szCs w:val="24"/>
        </w:rPr>
        <w:t xml:space="preserve"> (36867; 32853, 33726), </w:t>
      </w:r>
      <w:r>
        <w:rPr>
          <w:rFonts w:cs="Times New Roman" w:ascii="Times New Roman" w:hAnsi="Times New Roman"/>
          <w:i/>
          <w:iCs/>
          <w:sz w:val="24"/>
          <w:szCs w:val="24"/>
        </w:rPr>
        <w:t xml:space="preserve">Kdm4a-IR </w:t>
      </w:r>
      <w:r>
        <w:rPr>
          <w:rFonts w:cs="Times New Roman" w:ascii="Times New Roman" w:hAnsi="Times New Roman"/>
          <w:sz w:val="24"/>
          <w:szCs w:val="24"/>
        </w:rPr>
        <w:t xml:space="preserve">(34629), </w:t>
      </w:r>
      <w:r>
        <w:rPr>
          <w:rFonts w:cs="Times New Roman" w:ascii="Times New Roman" w:hAnsi="Times New Roman"/>
          <w:i/>
          <w:iCs/>
          <w:sz w:val="24"/>
          <w:szCs w:val="24"/>
        </w:rPr>
        <w:t xml:space="preserve">Kdm4b-IR </w:t>
      </w:r>
      <w:r>
        <w:rPr>
          <w:rFonts w:cs="Times New Roman" w:ascii="Times New Roman" w:hAnsi="Times New Roman"/>
          <w:sz w:val="24"/>
          <w:szCs w:val="24"/>
        </w:rPr>
        <w:t>(35676, 57721)</w:t>
      </w:r>
      <w:r>
        <w:rPr>
          <w:rFonts w:cs="Times New Roman" w:ascii="Times New Roman" w:hAnsi="Times New Roman"/>
          <w:iCs/>
          <w:sz w:val="24"/>
          <w:szCs w:val="24"/>
        </w:rPr>
        <w:t xml:space="preserve">. </w:t>
      </w:r>
      <w:r>
        <w:rPr>
          <w:rFonts w:cs="Times New Roman" w:ascii="Times New Roman" w:hAnsi="Times New Roman"/>
          <w:sz w:val="24"/>
          <w:szCs w:val="24"/>
        </w:rPr>
        <w:t xml:space="preserve">The following fly lines were provided by the Bloomington </w:t>
      </w:r>
      <w:r>
        <w:rPr>
          <w:rFonts w:cs="Times New Roman" w:ascii="Times New Roman" w:hAnsi="Times New Roman"/>
          <w:i/>
          <w:sz w:val="24"/>
          <w:szCs w:val="24"/>
        </w:rPr>
        <w:t>Drosophila</w:t>
      </w:r>
      <w:r>
        <w:rPr>
          <w:rFonts w:cs="Times New Roman" w:ascii="Times New Roman" w:hAnsi="Times New Roman"/>
          <w:sz w:val="24"/>
          <w:szCs w:val="24"/>
        </w:rPr>
        <w:t xml:space="preserve"> Stock Center (BDSC; Indiana University, Bloomington, IN, USA; </w:t>
      </w:r>
      <w:hyperlink r:id="rId3">
        <w:r>
          <w:rPr>
            <w:rStyle w:val="InternetLink"/>
            <w:rFonts w:cs="Times New Roman" w:ascii="Times New Roman" w:hAnsi="Times New Roman"/>
            <w:sz w:val="24"/>
            <w:szCs w:val="24"/>
          </w:rPr>
          <w:t>http://flystocks.bio.indiana.edu</w:t>
        </w:r>
      </w:hyperlink>
      <w:r>
        <w:rPr>
          <w:rFonts w:cs="Times New Roman" w:ascii="Times New Roman" w:hAnsi="Times New Roman"/>
          <w:sz w:val="24"/>
          <w:szCs w:val="24"/>
        </w:rPr>
        <w:t xml:space="preserve">): </w:t>
      </w:r>
      <w:r>
        <w:rPr>
          <w:rFonts w:cs="Times New Roman" w:ascii="Times New Roman" w:hAnsi="Times New Roman"/>
          <w:i/>
          <w:sz w:val="24"/>
          <w:szCs w:val="24"/>
        </w:rPr>
        <w:t>w</w:t>
      </w:r>
      <w:r>
        <w:rPr>
          <w:rFonts w:cs="Times New Roman" w:ascii="Times New Roman" w:hAnsi="Times New Roman"/>
          <w:i/>
          <w:sz w:val="24"/>
          <w:szCs w:val="24"/>
          <w:vertAlign w:val="superscript"/>
        </w:rPr>
        <w:t xml:space="preserve">1118 </w:t>
      </w:r>
      <w:r>
        <w:rPr>
          <w:rFonts w:cs="Times New Roman" w:ascii="Times New Roman" w:hAnsi="Times New Roman"/>
          <w:iCs/>
          <w:sz w:val="24"/>
          <w:szCs w:val="24"/>
        </w:rPr>
        <w:t>(38690)</w:t>
      </w:r>
      <w:r>
        <w:rPr>
          <w:rFonts w:cs="Times New Roman" w:ascii="Times New Roman" w:hAnsi="Times New Roman"/>
          <w:i/>
          <w:sz w:val="24"/>
          <w:szCs w:val="24"/>
        </w:rPr>
        <w:t>,</w:t>
      </w:r>
      <w:r>
        <w:rPr>
          <w:rFonts w:cs="Times New Roman" w:ascii="Times New Roman" w:hAnsi="Times New Roman"/>
          <w:i/>
          <w:sz w:val="24"/>
          <w:szCs w:val="24"/>
          <w:vertAlign w:val="superscript"/>
        </w:rPr>
        <w:t xml:space="preserve"> </w:t>
      </w:r>
      <w:r>
        <w:rPr>
          <w:rFonts w:cs="Times New Roman" w:ascii="Times New Roman" w:hAnsi="Times New Roman"/>
          <w:i/>
          <w:sz w:val="24"/>
          <w:szCs w:val="24"/>
        </w:rPr>
        <w:t xml:space="preserve">Orco-Gal4 </w:t>
      </w:r>
      <w:r>
        <w:rPr>
          <w:rFonts w:cs="Times New Roman" w:ascii="Times New Roman" w:hAnsi="Times New Roman"/>
          <w:iCs/>
          <w:sz w:val="24"/>
          <w:szCs w:val="24"/>
        </w:rPr>
        <w:t>(23909).</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RNAi methodology and environmental experiments</w:t>
      </w:r>
    </w:p>
    <w:p>
      <w:pPr>
        <w:pStyle w:val="Normal"/>
        <w:spacing w:lineRule="auto" w:line="360"/>
        <w:jc w:val="both"/>
        <w:rPr>
          <w:rFonts w:ascii="Times New Roman" w:hAnsi="Times New Roman" w:cs="Times New Roman"/>
          <w:sz w:val="24"/>
          <w:szCs w:val="24"/>
        </w:rPr>
      </w:pPr>
      <w:r>
        <w:rPr>
          <w:rFonts w:eastAsia="Times New Roman" w:cs="Times New Roman" w:ascii="Times New Roman" w:hAnsi="Times New Roman"/>
          <w:sz w:val="24"/>
          <w:szCs w:val="24"/>
        </w:rPr>
        <w:t xml:space="preserve">Virgin RNAi females were mated with males carrying </w:t>
      </w:r>
      <w:r>
        <w:rPr>
          <w:rFonts w:eastAsia="Times New Roman" w:cs="Times New Roman" w:ascii="Times New Roman" w:hAnsi="Times New Roman"/>
          <w:i/>
          <w:iCs/>
          <w:sz w:val="24"/>
          <w:szCs w:val="24"/>
        </w:rPr>
        <w:t>Pebbled</w:t>
      </w:r>
      <w:r>
        <w:rPr>
          <w:rFonts w:eastAsia="Times New Roman" w:cs="Times New Roman" w:ascii="Times New Roman" w:hAnsi="Times New Roman"/>
          <w:i/>
          <w:sz w:val="24"/>
          <w:szCs w:val="24"/>
        </w:rPr>
        <w:t>-GAL4</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UAS-</w:t>
      </w:r>
      <w:r>
        <w:rPr>
          <w:rFonts w:eastAsia="Times New Roman" w:cs="Times New Roman" w:ascii="Times New Roman" w:hAnsi="Times New Roman"/>
          <w:i/>
          <w:iCs/>
          <w:sz w:val="24"/>
          <w:szCs w:val="24"/>
        </w:rPr>
        <w:t>Dicer2</w:t>
      </w:r>
      <w:r>
        <w:rPr>
          <w:rFonts w:eastAsia="Times New Roman" w:cs="Times New Roman" w:ascii="Times New Roman" w:hAnsi="Times New Roman"/>
          <w:iCs/>
          <w:sz w:val="24"/>
          <w:szCs w:val="24"/>
        </w:rPr>
        <w:t>,</w:t>
      </w:r>
      <w:r>
        <w:rPr>
          <w:rFonts w:eastAsia="Times New Roman" w:cs="Times New Roman" w:ascii="Times New Roman" w:hAnsi="Times New Roman"/>
          <w:sz w:val="24"/>
          <w:szCs w:val="24"/>
        </w:rPr>
        <w:t xml:space="preserve"> and the cluster transgenes. The crosses were set up and maintained at </w:t>
      </w:r>
      <w:r>
        <w:rPr>
          <w:rFonts w:cs="Times New Roman" w:ascii="Times New Roman" w:hAnsi="Times New Roman"/>
          <w:sz w:val="24"/>
          <w:szCs w:val="24"/>
        </w:rPr>
        <w:t xml:space="preserve">24°C. Then, </w:t>
      </w:r>
      <w:r>
        <w:rPr>
          <w:rFonts w:eastAsia="Times New Roman" w:cs="Times New Roman" w:ascii="Times New Roman" w:hAnsi="Times New Roman"/>
          <w:sz w:val="24"/>
          <w:szCs w:val="24"/>
        </w:rPr>
        <w:t>2–5 d after eclosion, the flies were dissected, stained, and scored for phenotypes.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For the stress experiments, flies were collected as virgins and raised on standard </w:t>
      </w:r>
      <w:r>
        <w:rPr>
          <w:rFonts w:cs="Times New Roman" w:ascii="Times New Roman" w:hAnsi="Times New Roman"/>
          <w:i/>
          <w:sz w:val="24"/>
          <w:szCs w:val="24"/>
        </w:rPr>
        <w:t>Drosophila</w:t>
      </w:r>
      <w:r>
        <w:rPr>
          <w:rFonts w:cs="Times New Roman" w:ascii="Times New Roman" w:hAnsi="Times New Roman"/>
          <w:sz w:val="24"/>
          <w:szCs w:val="24"/>
        </w:rPr>
        <w:t xml:space="preserve"> culture medium at 24°C. On the day for the temperature shift, the flies were transferred to new vials and maintained for three days at 14°C, while control flies were maintained at ambient temperature.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Immunofluorescence </w:t>
      </w:r>
    </w:p>
    <w:p>
      <w:pPr>
        <w:pStyle w:val="Normal"/>
        <w:spacing w:lineRule="auto" w:line="360"/>
        <w:jc w:val="both"/>
        <w:rPr/>
      </w:pPr>
      <w:r>
        <w:rPr>
          <w:rFonts w:cs="Times New Roman" w:ascii="Times New Roman" w:hAnsi="Times New Roman"/>
          <w:sz w:val="24"/>
          <w:szCs w:val="24"/>
        </w:rPr>
        <w:t xml:space="preserve">Immunofluorescence was performed as previously described </w:t>
      </w:r>
      <w:r>
        <w:fldChar w:fldCharType="begin"/>
      </w:r>
      <w:r>
        <w:rPr/>
        <w:instrText>ADDIN EN.CITE &lt;EndNote&gt;&lt;Cite&gt;&lt;Author&gt;Jafari&lt;/Author&gt;&lt;Year&gt;2012&lt;/Year&gt;&lt;RecNum&gt;10559&lt;/RecNum&gt;&lt;DisplayText&gt;(Jafari et al., 2012)&lt;/DisplayText&gt;&lt;record&gt;&lt;rec-number&gt;10559&lt;/rec-number&gt;&lt;foreign-keys&gt;&lt;key app="EN" db-id="srdsr95rbz0f21etafoxsp9tsvwxft9xe052" timestamp="0" guid="662eb373-9f1b-4d56-8d39-f5862db78589"&gt;10559&lt;/key&gt;&lt;/foreign-keys&gt;&lt;ref-type name="Journal Article"&gt;17&lt;/ref-type&gt;&lt;contributors&gt;&lt;authors&gt;&lt;author&gt;Jafari, S.&lt;/author&gt;&lt;author&gt;Alkhori, L.&lt;/author&gt;&lt;author&gt;Schleiffer, A.&lt;/author&gt;&lt;author&gt;Brochtrup, A.&lt;/author&gt;&lt;author&gt;Hummel, T.&lt;/author&gt;&lt;author&gt;Alenius, M.&lt;/author&gt;&lt;/authors&gt;&lt;/contributors&gt;&lt;auth-address&gt;Department of Clinical and Experimental Medicine, Linkoping University, Linkoping, Sweden.&lt;/auth-address&gt;&lt;titles&gt;&lt;title&gt;Combinatorial activation and repression by seven transcription factors specify Drosophila odorant receptor expression&lt;/title&gt;&lt;secondary-title&gt;PLoS Biol&lt;/secondary-title&gt;&lt;alt-title&gt;PLoS biology&lt;/alt-title&gt;&lt;/titles&gt;&lt;periodical&gt;&lt;full-title&gt;Plos Biology&lt;/full-title&gt;&lt;abbr-1&gt;Plos Biol&lt;/abbr-1&gt;&lt;/periodical&gt;&lt;alt-periodical&gt;&lt;full-title&gt;Plos Biology&lt;/full-title&gt;&lt;abbr-1&gt;Plos Biol&lt;/abbr-1&gt;&lt;/alt-periodical&gt;&lt;pages&gt;e1001280&lt;/pages&gt;&lt;volume&gt;10&lt;/volume&gt;&lt;number&gt;3&lt;/number&gt;&lt;edition&gt;2012/03/20&lt;/edition&gt;&lt;dates&gt;&lt;year&gt;2012&lt;/year&gt;&lt;pub-dates&gt;&lt;date&gt;Mar&lt;/date&gt;&lt;/pub-dates&gt;&lt;/dates&gt;&lt;isbn&gt;1545-7885 (Electronic)&amp;#xD;1544-9173 (Linking)&lt;/isbn&gt;&lt;accession-num&gt;22427741&lt;/accession-num&gt;&lt;urls&gt;&lt;related-urls&gt;&lt;url&gt;http://www.ncbi.nlm.nih.gov/pubmed/22427741&lt;/url&gt;&lt;/related-urls&gt;&lt;/urls&gt;&lt;custom2&gt;3302810&lt;/custom2&gt;&lt;electronic-resource-num&gt;10.1371/journal.pbio.1001280&lt;/electronic-resource-num&gt;&lt;language&gt;eng&lt;/language&gt;&lt;/record&gt;&lt;/Cite&gt;&lt;/EndNote&gt;</w:instrText>
      </w:r>
      <w:r>
        <w:rPr/>
        <w:fldChar w:fldCharType="separate"/>
      </w:r>
      <w:bookmarkStart w:id="218" w:name="__Fieldmark__6649_2665154704"/>
      <w:r>
        <w:rPr/>
      </w:r>
      <w:r>
        <w:rPr>
          <w:rFonts w:cs="Times New Roman" w:ascii="Times New Roman" w:hAnsi="Times New Roman"/>
          <w:sz w:val="24"/>
          <w:szCs w:val="24"/>
        </w:rPr>
        <w:t>(</w:t>
      </w:r>
      <w:bookmarkStart w:id="219" w:name="__Fieldmark__4906_2665154704"/>
      <w:r>
        <w:rPr>
          <w:rFonts w:cs="Times New Roman" w:ascii="Times New Roman" w:hAnsi="Times New Roman"/>
          <w:sz w:val="24"/>
          <w:szCs w:val="24"/>
        </w:rPr>
        <w:t>Jafari et al., 2012)</w:t>
      </w:r>
      <w:r>
        <w:rPr/>
      </w:r>
      <w:r>
        <w:rPr/>
        <w:fldChar w:fldCharType="end"/>
      </w:r>
      <w:bookmarkEnd w:id="218"/>
      <w:bookmarkEnd w:id="219"/>
      <w:r>
        <w:rPr>
          <w:rFonts w:cs="Times New Roman" w:ascii="Times New Roman" w:hAnsi="Times New Roman"/>
          <w:sz w:val="24"/>
          <w:szCs w:val="24"/>
        </w:rPr>
        <w:t xml:space="preserve">. The following primary antibodies were used: rabbit anti-GFP (1:2000, TP-401; Torrey Pines Biolabs) and mouse anti-nc82 (1:100; DSHB). Secondary antibodies were conjugated with Alexa Fluor 488 (1:500; Molecular Probes) and Goat anti-Mouse IgG (H+L) Cross-Adsorbed Secondary Antibody, Rhodamine Red-X (1:250), Thermo Fisher). Confocal microscopy images were collected on an LSM 700 (Zeiss) and analyzed using the LSM Image Browser. The numbers of OSNs co-expressing BP104 and GFP for the different constructs were counted in these images. Adobe Photoshop CS4 (Adobe Systems) was used for image processing.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qPCR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Antennae were obtained with a sieve after freezing the appropriate flies in liquid nitrogen. Total RNA from the antennae was extracted with TRIzol (Invitrogen) and purified with the RNeasy kit (Qiagen). Quantitative PCR was conducted on an Applied Biosystems 7900HT real-time PCR system (Life Technologies) using the Power SYBR Green PCR master mix (Applied Biosystems, Life Technologies) and primer sets designed using the Primer Express software package v3.0.1 (Integrated DNA Technologies). Actin 5c was used as an internal control. To amplify cDNA products and not genomic DNA, primers were designed to join the end of one exon with the beginning of the next exon. Quantitative PCR for each primer set was performed on both control and experimental samples for 40 cycles. Following amplification, melt curve analysis and ethidium bromide agarose gel electrophoresis were performed to evaluate the PCR products. The relative quantification of the fold change in mRNA expression was calculated using the 2−ΔΔCT threshold cycle method.</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Library preparation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For RNA-seq experiments virgin flies were collected and 50 antennae were handpicked either immediately or after 4 or 14 days. Total RNA was extracted using </w:t>
      </w:r>
      <w:bookmarkStart w:id="220" w:name="_Hlk54539335"/>
      <w:r>
        <w:rPr>
          <w:rFonts w:cs="Times New Roman" w:ascii="Times New Roman" w:hAnsi="Times New Roman"/>
          <w:sz w:val="24"/>
          <w:szCs w:val="24"/>
        </w:rPr>
        <w:t>TRIzol</w:t>
      </w:r>
      <w:bookmarkEnd w:id="220"/>
      <w:r>
        <w:rPr>
          <w:rFonts w:cs="Times New Roman" w:ascii="Times New Roman" w:hAnsi="Times New Roman"/>
          <w:sz w:val="24"/>
          <w:szCs w:val="24"/>
        </w:rPr>
        <w:t xml:space="preserve"> (Invitrogen, cat. no. 15596-018) according to the manufacturer's instructions. DNA was degraded using the Invitrogen TURBO DNA-</w:t>
      </w:r>
      <w:r>
        <w:rPr>
          <w:rFonts w:cs="Times New Roman" w:ascii="Times New Roman" w:hAnsi="Times New Roman"/>
          <w:i/>
          <w:iCs/>
          <w:sz w:val="24"/>
          <w:szCs w:val="24"/>
        </w:rPr>
        <w:t>free</w:t>
      </w:r>
      <w:r>
        <w:rPr>
          <w:rFonts w:cs="Times New Roman" w:ascii="Times New Roman" w:hAnsi="Times New Roman"/>
          <w:sz w:val="24"/>
          <w:szCs w:val="24"/>
          <w:vertAlign w:val="superscript"/>
        </w:rPr>
        <w:t>TM</w:t>
      </w:r>
      <w:r>
        <w:rPr>
          <w:rFonts w:cs="Times New Roman" w:ascii="Times New Roman" w:hAnsi="Times New Roman"/>
          <w:sz w:val="24"/>
          <w:szCs w:val="24"/>
        </w:rPr>
        <w:t xml:space="preserve"> Kit. After DNAase treatment, TRIzol RNA extraction was repeated a second time. The concentration and quality of the RNA was determined using a sensitive fluorescence dye-based Qubit RNA HS Assay Kit and the Agilent HS RNA kit and an Agilent 4200 TapeStation System. </w:t>
      </w:r>
    </w:p>
    <w:p>
      <w:pPr>
        <w:pStyle w:val="Normal"/>
        <w:spacing w:lineRule="auto" w:line="360"/>
        <w:rPr>
          <w:rFonts w:cs="" w:asciiTheme="majorBidi" w:cstheme="majorBidi" w:hAnsiTheme="majorBidi"/>
          <w:sz w:val="24"/>
          <w:szCs w:val="24"/>
        </w:rPr>
      </w:pPr>
      <w:r>
        <w:rPr>
          <w:rFonts w:cs="" w:asciiTheme="majorBidi" w:cstheme="majorBidi" w:hAnsiTheme="majorBidi"/>
          <w:sz w:val="24"/>
          <w:szCs w:val="24"/>
        </w:rPr>
        <w:t>Using 1–5 μg total RNA for each sample, we performed two rounds of mRNA isolation using the NEBNext</w:t>
      </w:r>
      <w:r>
        <w:rPr>
          <w:rFonts w:cs="" w:asciiTheme="majorBidi" w:cstheme="majorBidi" w:hAnsiTheme="majorBidi"/>
          <w:sz w:val="24"/>
          <w:szCs w:val="24"/>
          <w:vertAlign w:val="superscript"/>
        </w:rPr>
        <w:t>@</w:t>
      </w:r>
      <w:r>
        <w:rPr>
          <w:rFonts w:cs="" w:asciiTheme="majorBidi" w:cstheme="majorBidi" w:hAnsiTheme="majorBidi"/>
          <w:sz w:val="24"/>
          <w:szCs w:val="24"/>
        </w:rPr>
        <w:t xml:space="preserve"> Poly(A) mRNA Magnetic Isolation Module (E7490) according to the manufacturer's instructions. Libraries were generated using the NEBNext RNA ultra II RNA Library Prep kit. The samples were quality controlled and successfully sequenced on an Illumina NextSeq 500 next-generation sequencing system in mid-output mode via 1X100 bp paired-end sequencing.</w:t>
      </w:r>
    </w:p>
    <w:p>
      <w:pPr>
        <w:pStyle w:val="Normal"/>
        <w:rPr/>
      </w:pPr>
      <w:r>
        <w:rPr/>
      </w:r>
    </w:p>
    <w:p>
      <w:pPr>
        <w:pStyle w:val="Normal"/>
        <w:rPr>
          <w:rFonts w:ascii="Times New Roman" w:hAnsi="Times New Roman" w:cs="Times New Roman"/>
          <w:b/>
          <w:b/>
        </w:rPr>
      </w:pPr>
      <w:r>
        <w:rPr>
          <w:rFonts w:cs="Times New Roman" w:ascii="Times New Roman" w:hAnsi="Times New Roman"/>
          <w:b/>
        </w:rPr>
        <w:t xml:space="preserve">References </w:t>
      </w:r>
    </w:p>
    <w:p>
      <w:pPr>
        <w:pStyle w:val="EndNoteBibliography"/>
        <w:spacing w:before="0" w:after="0"/>
        <w:rPr/>
      </w:pPr>
      <w:r>
        <w:fldChar w:fldCharType="begin"/>
      </w:r>
      <w:r>
        <w:rPr/>
        <w:instrText>ADDIN EN.REFLIST</w:instrText>
      </w:r>
      <w:r>
        <w:rPr/>
        <w:fldChar w:fldCharType="separate"/>
      </w:r>
      <w:bookmarkStart w:id="221" w:name="__Fieldmark__6672_2665154704"/>
      <w:r>
        <w:rPr/>
        <w:t>A</w:t>
      </w:r>
      <w:bookmarkStart w:id="222" w:name="__Fieldmark__5017_2665154704"/>
      <w:r>
        <w:rPr/>
        <w:t>bdus-Saboor, I., Fleischmann, A., and Shykind, B. (2014). Setting Limits: Maintaining order in a large gene family. Transcription</w:t>
      </w:r>
      <w:r>
        <w:rPr>
          <w:i/>
        </w:rPr>
        <w:t xml:space="preserve"> 5</w:t>
      </w:r>
      <w:r>
        <w:rPr/>
        <w:t>.</w:t>
      </w:r>
      <w:r>
        <w:rPr/>
      </w:r>
      <w:r>
        <w:rPr/>
        <w:fldChar w:fldCharType="end"/>
      </w:r>
      <w:bookmarkEnd w:id="221"/>
      <w:bookmarkEnd w:id="222"/>
    </w:p>
    <w:p>
      <w:pPr>
        <w:pStyle w:val="EndNoteBibliography"/>
        <w:spacing w:before="0" w:after="0"/>
        <w:rPr/>
      </w:pPr>
      <w:r>
        <w:rPr/>
        <w:t>Alkhori, L., Ost, A., and Alenius, M. (2014). The corepressor Atrophin specifies odorant receptor expression in Drosophila. Faseb J</w:t>
      </w:r>
      <w:r>
        <w:rPr>
          <w:i/>
        </w:rPr>
        <w:t xml:space="preserve"> 28</w:t>
      </w:r>
      <w:r>
        <w:rPr/>
        <w:t>, 1355-1364.</w:t>
      </w:r>
    </w:p>
    <w:p>
      <w:pPr>
        <w:pStyle w:val="EndNoteBibliography"/>
        <w:spacing w:before="0" w:after="0"/>
        <w:rPr/>
      </w:pPr>
      <w:r>
        <w:rPr/>
        <w:t>Barish, S., and Volkan, P.C. (2015). Mechanisms of olfactory receptor neuron specification in Drosophila. Wires Dev Biol</w:t>
      </w:r>
      <w:r>
        <w:rPr>
          <w:i/>
        </w:rPr>
        <w:t xml:space="preserve"> 4</w:t>
      </w:r>
      <w:r>
        <w:rPr/>
        <w:t>, 609-621.</w:t>
      </w:r>
    </w:p>
    <w:p>
      <w:pPr>
        <w:pStyle w:val="EndNoteBibliography"/>
        <w:spacing w:before="0" w:after="0"/>
        <w:rPr/>
      </w:pPr>
      <w:r>
        <w:rPr/>
        <w:t>Benton, R., Sachse, S., Michnick, S.W., and Vosshall, L.B. (2006). Atypical membrane topology and heteromeric function of Drosophila odorant receptors in vivo. Plos Biol</w:t>
      </w:r>
      <w:r>
        <w:rPr>
          <w:i/>
        </w:rPr>
        <w:t xml:space="preserve"> 4</w:t>
      </w:r>
      <w:r>
        <w:rPr/>
        <w:t>, e20.</w:t>
      </w:r>
    </w:p>
    <w:p>
      <w:pPr>
        <w:pStyle w:val="EndNoteBibliography"/>
        <w:spacing w:before="0" w:after="0"/>
        <w:rPr/>
      </w:pPr>
      <w:r>
        <w:rPr/>
        <w:t>Burggren, W.W. (2019). Phenotypic Switching Resulting From Developmental Plasticity: Fixed or Reversible? Front Physiol</w:t>
      </w:r>
      <w:r>
        <w:rPr>
          <w:i/>
        </w:rPr>
        <w:t xml:space="preserve"> 10</w:t>
      </w:r>
      <w:r>
        <w:rPr/>
        <w:t>, 1634.</w:t>
      </w:r>
    </w:p>
    <w:p>
      <w:pPr>
        <w:pStyle w:val="EndNoteBibliography"/>
        <w:spacing w:before="0" w:after="0"/>
        <w:rPr/>
      </w:pPr>
      <w:r>
        <w:rPr/>
        <w:t>Coleman, J.H., Lin, B., and Schwob, J.E. (2017). Dissecting LSD1-Dependent Neuronal Maturation in the Olfactory Epithelium. J Comp Neurol</w:t>
      </w:r>
      <w:r>
        <w:rPr>
          <w:i/>
        </w:rPr>
        <w:t xml:space="preserve"> 525</w:t>
      </w:r>
      <w:r>
        <w:rPr/>
        <w:t>, 3391-3413.</w:t>
      </w:r>
    </w:p>
    <w:p>
      <w:pPr>
        <w:pStyle w:val="EndNoteBibliography"/>
        <w:spacing w:before="0" w:after="0"/>
        <w:rPr/>
      </w:pPr>
      <w:r>
        <w:rPr/>
        <w:t>Couto, A., Alenius, M., and Dickson, B.J. (2005). Molecular, anatomical, and functional organization of the Drosophila olfactory system. Curr Biol</w:t>
      </w:r>
      <w:r>
        <w:rPr>
          <w:i/>
        </w:rPr>
        <w:t xml:space="preserve"> 15</w:t>
      </w:r>
      <w:r>
        <w:rPr/>
        <w:t>, 1535-1547.</w:t>
      </w:r>
    </w:p>
    <w:p>
      <w:pPr>
        <w:pStyle w:val="EndNoteBibliography"/>
        <w:spacing w:before="0" w:after="0"/>
        <w:rPr/>
      </w:pPr>
      <w:r>
        <w:rPr/>
        <w:t>Dalton, R.P., and Lomvardas, S. (2015). Chemosensory receptor specificity and regulation. Annu Rev Neurosci</w:t>
      </w:r>
      <w:r>
        <w:rPr>
          <w:i/>
        </w:rPr>
        <w:t xml:space="preserve"> 38</w:t>
      </w:r>
      <w:r>
        <w:rPr/>
        <w:t>, 331-349.</w:t>
      </w:r>
    </w:p>
    <w:p>
      <w:pPr>
        <w:pStyle w:val="EndNoteBibliography"/>
        <w:spacing w:before="0" w:after="0"/>
        <w:rPr/>
      </w:pPr>
      <w:r>
        <w:rPr/>
        <w:t>Dalton, R.P., Lyons, D.B., and Lomvardas, S. (2013). Co-opting the unfolded protein response to elicit olfactory receptor feedback. Cell</w:t>
      </w:r>
      <w:r>
        <w:rPr>
          <w:i/>
        </w:rPr>
        <w:t xml:space="preserve"> 155</w:t>
      </w:r>
      <w:r>
        <w:rPr/>
        <w:t>, 321-332.</w:t>
      </w:r>
    </w:p>
    <w:p>
      <w:pPr>
        <w:pStyle w:val="EndNoteBibliography"/>
        <w:spacing w:before="0" w:after="0"/>
        <w:rPr/>
      </w:pPr>
      <w:r>
        <w:rPr/>
        <w:t>de Bruyne, M., Foster, K., and Carlson, J.R. (2001). Odor coding in the Drosophila antenna. Neuron</w:t>
      </w:r>
      <w:r>
        <w:rPr>
          <w:i/>
        </w:rPr>
        <w:t xml:space="preserve"> 30</w:t>
      </w:r>
      <w:r>
        <w:rPr/>
        <w:t>, 537-552.</w:t>
      </w:r>
    </w:p>
    <w:p>
      <w:pPr>
        <w:pStyle w:val="EndNoteBibliography"/>
        <w:spacing w:before="0" w:after="0"/>
        <w:rPr/>
      </w:pPr>
      <w:r>
        <w:rPr/>
        <w:t>Di Stefano, L., Ji, J.Y., Moon, N.S., Herr, A., and Dyson, N. (2007). Mutation of Drosophila Lsd1 disrupts H3-K4 methylation, resulting in tissue-specific defects during development. Curr Biol</w:t>
      </w:r>
      <w:r>
        <w:rPr>
          <w:i/>
        </w:rPr>
        <w:t xml:space="preserve"> 17</w:t>
      </w:r>
      <w:r>
        <w:rPr/>
        <w:t>, 808-812.</w:t>
      </w:r>
    </w:p>
    <w:p>
      <w:pPr>
        <w:pStyle w:val="EndNoteBibliography"/>
        <w:spacing w:before="0" w:after="0"/>
        <w:rPr/>
      </w:pPr>
      <w:r>
        <w:rPr/>
        <w:t>Dobritsa, A.A., van der Goes van Naters, W., Warr, C.G., Steinbrecht, R.A., and Carlson, J.R. (2003). Integrating the molecular and cellular basis of odor coding in the Drosophila antenna. Neuron</w:t>
      </w:r>
      <w:r>
        <w:rPr>
          <w:i/>
        </w:rPr>
        <w:t xml:space="preserve"> 37</w:t>
      </w:r>
      <w:r>
        <w:rPr/>
        <w:t>, 827-841.</w:t>
      </w:r>
    </w:p>
    <w:p>
      <w:pPr>
        <w:pStyle w:val="EndNoteBibliography"/>
        <w:spacing w:before="0" w:after="0"/>
        <w:rPr/>
      </w:pPr>
      <w:r>
        <w:rPr/>
        <w:t>Endo, K., Aoki, T., Yoda, Y., Kimura, K., and Hama, C. (2007). Notch signal organizes the Drosophila olfactory circuitry by diversifying the sensory neuronal lineages. Nat Neurosci</w:t>
      </w:r>
      <w:r>
        <w:rPr>
          <w:i/>
        </w:rPr>
        <w:t xml:space="preserve"> 10</w:t>
      </w:r>
      <w:r>
        <w:rPr/>
        <w:t>, 153-160.</w:t>
      </w:r>
    </w:p>
    <w:p>
      <w:pPr>
        <w:pStyle w:val="EndNoteBibliography"/>
        <w:spacing w:before="0" w:after="0"/>
        <w:rPr/>
      </w:pPr>
      <w:r>
        <w:rPr/>
        <w:t>Ferreira, T., Wilson, S.R., Choi, Y.G., Risso, D., Dudoit, S., Speed, T.P., and Ngai, J. (2014). Silencing of odorant receptor genes by G protein betagamma signaling ensures the expression of one odorant receptor per olfactory sensory neuron. Neuron</w:t>
      </w:r>
      <w:r>
        <w:rPr>
          <w:i/>
        </w:rPr>
        <w:t xml:space="preserve"> 81</w:t>
      </w:r>
      <w:r>
        <w:rPr/>
        <w:t>, 847-859.</w:t>
      </w:r>
    </w:p>
    <w:p>
      <w:pPr>
        <w:pStyle w:val="EndNoteBibliography"/>
        <w:spacing w:before="0" w:after="0"/>
        <w:rPr/>
      </w:pPr>
      <w:r>
        <w:rPr/>
        <w:t>Fishilevich, E., and Vosshall, L.B. (2005). Genetic and functional subdivision of the Drosophila antennal lobe. Curr Biol</w:t>
      </w:r>
      <w:r>
        <w:rPr>
          <w:i/>
        </w:rPr>
        <w:t xml:space="preserve"> 15</w:t>
      </w:r>
      <w:r>
        <w:rPr/>
        <w:t>, 1548-1553.</w:t>
      </w:r>
    </w:p>
    <w:p>
      <w:pPr>
        <w:pStyle w:val="EndNoteBibliography"/>
        <w:spacing w:before="0" w:after="0"/>
        <w:rPr/>
      </w:pPr>
      <w:r>
        <w:rPr/>
        <w:t>Fleischmann, A., Abdus-Saboor, I., Sayed, A., and Shykind, B. (2013). Functional interrogation of an odorant receptor locus reveals multiple axes of transcriptional regulation. Plos Biol</w:t>
      </w:r>
      <w:r>
        <w:rPr>
          <w:i/>
        </w:rPr>
        <w:t xml:space="preserve"> 11</w:t>
      </w:r>
      <w:r>
        <w:rPr/>
        <w:t>, e1001568.</w:t>
      </w:r>
    </w:p>
    <w:p>
      <w:pPr>
        <w:pStyle w:val="EndNoteBibliography"/>
        <w:spacing w:before="0" w:after="0"/>
        <w:rPr/>
      </w:pPr>
      <w:r>
        <w:rPr/>
        <w:t>Golovin, R.M., Vest, J., Vita, D.J., and Broadie, K. (2019). Activity-Dependent Remodeling of Drosophila Olfactory Sensory Neuron Brain Innervation during an Early-Life Critical Period. J Neurosci</w:t>
      </w:r>
      <w:r>
        <w:rPr>
          <w:i/>
        </w:rPr>
        <w:t xml:space="preserve"> 39</w:t>
      </w:r>
      <w:r>
        <w:rPr/>
        <w:t>, 2995-3012.</w:t>
      </w:r>
    </w:p>
    <w:p>
      <w:pPr>
        <w:pStyle w:val="EndNoteBibliography"/>
        <w:spacing w:before="0" w:after="0"/>
        <w:rPr/>
      </w:pPr>
      <w:r>
        <w:rPr/>
        <w:t>Gonzalez, A., Jafari, S., Zenere, A., Alenius, M., and Altafini, C. (2019). Thermodynamic model of gene regulation for the Or59b olfactory receptor in Drosophila. PLoS Comput Biol</w:t>
      </w:r>
      <w:r>
        <w:rPr>
          <w:i/>
        </w:rPr>
        <w:t xml:space="preserve"> 15</w:t>
      </w:r>
      <w:r>
        <w:rPr/>
        <w:t>, e1006709.</w:t>
      </w:r>
    </w:p>
    <w:p>
      <w:pPr>
        <w:pStyle w:val="EndNoteBibliography"/>
        <w:spacing w:before="0" w:after="0"/>
        <w:rPr/>
      </w:pPr>
      <w:r>
        <w:rPr/>
        <w:t>Greer, E.L., and Shi, Y. (2012). Histone methylation: a dynamic mark in health, disease and inheritance. Nat Rev Genet</w:t>
      </w:r>
      <w:r>
        <w:rPr>
          <w:i/>
        </w:rPr>
        <w:t xml:space="preserve"> 13</w:t>
      </w:r>
      <w:r>
        <w:rPr/>
        <w:t>, 343-357.</w:t>
      </w:r>
    </w:p>
    <w:p>
      <w:pPr>
        <w:pStyle w:val="EndNoteBibliography"/>
        <w:spacing w:before="0" w:after="0"/>
        <w:rPr/>
      </w:pPr>
      <w:r>
        <w:rPr/>
        <w:t>Hallem, E.A., and Carlson, J.R. (2006). Coding of odors by a receptor repertoire. Cell</w:t>
      </w:r>
      <w:r>
        <w:rPr>
          <w:i/>
        </w:rPr>
        <w:t xml:space="preserve"> 125</w:t>
      </w:r>
      <w:r>
        <w:rPr/>
        <w:t>, 143-160.</w:t>
      </w:r>
    </w:p>
    <w:p>
      <w:pPr>
        <w:pStyle w:val="EndNoteBibliography"/>
        <w:spacing w:before="0" w:after="0"/>
        <w:rPr/>
      </w:pPr>
      <w:r>
        <w:rPr/>
        <w:t>Hanchate, N.K., Kondoh, K., Lu, Z., Kuang, D., Ye, X., Qiu, X., Pachter, L., Trapnell, C., and Buck, L.B. (2015). Single-cell transcriptomics reveals receptor transformations during olfactory neurogenesis. Science</w:t>
      </w:r>
      <w:r>
        <w:rPr>
          <w:i/>
        </w:rPr>
        <w:t xml:space="preserve"> 350</w:t>
      </w:r>
      <w:r>
        <w:rPr/>
        <w:t>, 1251-1255.</w:t>
      </w:r>
    </w:p>
    <w:p>
      <w:pPr>
        <w:pStyle w:val="EndNoteBibliography"/>
        <w:spacing w:before="0" w:after="0"/>
        <w:rPr/>
      </w:pPr>
      <w:r>
        <w:rPr/>
        <w:t>Iyengar, A., Chakraborty, T.S., Goswami, S.P., Wu, C.F., and Siddiqi, O. (2010). Post-eclosion odor experience modifies olfactory receptor neuron coding in Drosophila. P Natl Acad Sci USA</w:t>
      </w:r>
      <w:r>
        <w:rPr>
          <w:i/>
        </w:rPr>
        <w:t xml:space="preserve"> 107</w:t>
      </w:r>
      <w:r>
        <w:rPr/>
        <w:t>, 9855-9860.</w:t>
      </w:r>
    </w:p>
    <w:p>
      <w:pPr>
        <w:pStyle w:val="EndNoteBibliography"/>
        <w:spacing w:before="0" w:after="0"/>
        <w:rPr/>
      </w:pPr>
      <w:r>
        <w:rPr/>
        <w:t>Jafari, S., and Alenius, M. (2015). Cis-regulatory mechanisms for robust olfactory sensory neuron class-restricted odorant receptor gene expression in Drosophila. Plos Genet</w:t>
      </w:r>
      <w:r>
        <w:rPr>
          <w:i/>
        </w:rPr>
        <w:t xml:space="preserve"> 11</w:t>
      </w:r>
      <w:r>
        <w:rPr/>
        <w:t>, e1005051.</w:t>
      </w:r>
    </w:p>
    <w:p>
      <w:pPr>
        <w:pStyle w:val="EndNoteBibliography"/>
        <w:spacing w:before="0" w:after="0"/>
        <w:rPr/>
      </w:pPr>
      <w:r>
        <w:rPr/>
        <w:t>Jafari, S., Alkhori, L., Schleiffer, A., Brochtrup, A., Hummel, T., and Alenius, M. (2012). Combinatorial activation and repression by seven transcription factors specify Drosophila odorant receptor expression. Plos Biol</w:t>
      </w:r>
      <w:r>
        <w:rPr>
          <w:i/>
        </w:rPr>
        <w:t xml:space="preserve"> 10</w:t>
      </w:r>
      <w:r>
        <w:rPr/>
        <w:t>, e1001280.</w:t>
      </w:r>
    </w:p>
    <w:p>
      <w:pPr>
        <w:pStyle w:val="EndNoteBibliography"/>
        <w:spacing w:before="0" w:after="0"/>
        <w:rPr/>
      </w:pPr>
      <w:r>
        <w:rPr/>
        <w:t>Koerte, S., Keesey, I.W., Khallaf, M.A., Llorca, L.C., Grosse-Wilde, E., Hansson, B.S., and Knaden, M. (2018). Evaluation of the DREAM Technique for a High-Throughput Deorphanization of Chemosensory Receptors in Drosophila. Front Mol Neurosci</w:t>
      </w:r>
      <w:r>
        <w:rPr>
          <w:i/>
        </w:rPr>
        <w:t xml:space="preserve"> 11</w:t>
      </w:r>
      <w:r>
        <w:rPr/>
        <w:t>.</w:t>
      </w:r>
    </w:p>
    <w:p>
      <w:pPr>
        <w:pStyle w:val="EndNoteBibliography"/>
        <w:spacing w:before="0" w:after="0"/>
        <w:rPr/>
      </w:pPr>
      <w:r>
        <w:rPr/>
        <w:t>Kolterud, A., Alenius, M., Carlsson, L., and Bohm, S. (2004). The Lim homeobox gene Lhx2 is required for olfactory sensory neuron identity. Development</w:t>
      </w:r>
      <w:r>
        <w:rPr>
          <w:i/>
        </w:rPr>
        <w:t xml:space="preserve"> 131</w:t>
      </w:r>
      <w:r>
        <w:rPr/>
        <w:t>, 5319-5326.</w:t>
      </w:r>
    </w:p>
    <w:p>
      <w:pPr>
        <w:pStyle w:val="EndNoteBibliography"/>
        <w:spacing w:before="0" w:after="0"/>
        <w:rPr/>
      </w:pPr>
      <w:r>
        <w:rPr/>
        <w:t>Komiyama, T., Carlson, J.R., and Luo, L. (2004). Olfactory receptor neuron axon targeting: intrinsic transcriptional control and hierarchical interactions. Nat Neurosci</w:t>
      </w:r>
      <w:r>
        <w:rPr>
          <w:i/>
        </w:rPr>
        <w:t xml:space="preserve"> 7</w:t>
      </w:r>
      <w:r>
        <w:rPr/>
        <w:t>, 819-825.</w:t>
      </w:r>
    </w:p>
    <w:p>
      <w:pPr>
        <w:pStyle w:val="EndNoteBibliography"/>
        <w:spacing w:before="0" w:after="0"/>
        <w:rPr/>
      </w:pPr>
      <w:r>
        <w:rPr/>
        <w:t>Larsson, M.C., Domingos, A.I., Jones, W.D., Chiappe, M.E., Amrein, H., and Vosshall, L.B. (2004). Or83b encodes a broadly expressed odorant receptor essential for Drosophila olfaction. Neuron</w:t>
      </w:r>
      <w:r>
        <w:rPr>
          <w:i/>
        </w:rPr>
        <w:t xml:space="preserve"> 43</w:t>
      </w:r>
      <w:r>
        <w:rPr/>
        <w:t>, 703-714.</w:t>
      </w:r>
    </w:p>
    <w:p>
      <w:pPr>
        <w:pStyle w:val="EndNoteBibliography"/>
        <w:spacing w:before="0" w:after="0"/>
        <w:rPr/>
      </w:pPr>
      <w:r>
        <w:rPr/>
        <w:t>Larter, N.K., Sun, J.S., and Carlson, J.R. (2016). Organization and function of Drosophila odorant binding proteins. Elife</w:t>
      </w:r>
      <w:r>
        <w:rPr>
          <w:i/>
        </w:rPr>
        <w:t xml:space="preserve"> 5</w:t>
      </w:r>
      <w:r>
        <w:rPr/>
        <w:t>.</w:t>
      </w:r>
    </w:p>
    <w:p>
      <w:pPr>
        <w:pStyle w:val="EndNoteBibliography"/>
        <w:spacing w:before="0" w:after="0"/>
        <w:rPr/>
      </w:pPr>
      <w:r>
        <w:rPr/>
        <w:t>Lyons, D.B., Allen, W.E., Goh, T., Tsai, L., Barnea, G., and Lomvardas, S. (2013). An epigenetic trap stabilizes singular olfactory receptor expression. Cell</w:t>
      </w:r>
      <w:r>
        <w:rPr>
          <w:i/>
        </w:rPr>
        <w:t xml:space="preserve"> 154</w:t>
      </w:r>
      <w:r>
        <w:rPr/>
        <w:t>, 325-336.</w:t>
      </w:r>
    </w:p>
    <w:p>
      <w:pPr>
        <w:pStyle w:val="EndNoteBibliography"/>
        <w:spacing w:before="0" w:after="0"/>
        <w:rPr/>
      </w:pPr>
      <w:r>
        <w:rPr/>
        <w:t>Lyons, D.B., Magklara, A., Goh, T., Sampath, S.C., Schaefer, A., Schotta, G., and Lomvardas, S. (2014). Heterochromatin-mediated gene silencing facilitates the diversification of olfactory neurons. Cell Rep</w:t>
      </w:r>
      <w:r>
        <w:rPr>
          <w:i/>
        </w:rPr>
        <w:t xml:space="preserve"> 9</w:t>
      </w:r>
      <w:r>
        <w:rPr/>
        <w:t>, 884-892.</w:t>
      </w:r>
    </w:p>
    <w:p>
      <w:pPr>
        <w:pStyle w:val="EndNoteBibliography"/>
        <w:spacing w:before="0" w:after="0"/>
        <w:rPr/>
      </w:pPr>
      <w:r>
        <w:rPr/>
        <w:t>Magklara, A., Yen, A., Colquitt, B.M., Clowney, E.J., Allen, W., Markenscoff-Papadimitriou, E., Evans, Z.A., Kheradpour, P., Mountoufaris, G., Carey, C.</w:t>
      </w:r>
      <w:r>
        <w:rPr>
          <w:i/>
        </w:rPr>
        <w:t>, et al.</w:t>
      </w:r>
      <w:r>
        <w:rPr/>
        <w:t xml:space="preserve"> (2011). An epigenetic signature for monoallelic olfactory receptor expression. Cell</w:t>
      </w:r>
      <w:r>
        <w:rPr>
          <w:i/>
        </w:rPr>
        <w:t xml:space="preserve"> 145</w:t>
      </w:r>
      <w:r>
        <w:rPr/>
        <w:t>, 555-570.</w:t>
      </w:r>
    </w:p>
    <w:p>
      <w:pPr>
        <w:pStyle w:val="EndNoteBibliography"/>
        <w:spacing w:before="0" w:after="0"/>
        <w:rPr/>
      </w:pPr>
      <w:r>
        <w:rPr/>
        <w:t>Maguire, S.E., Afify, A., Goff, L.A., and Potter, C.J. (2020). A Feedback Mechanism Regulates &lt;em&gt;Odorant Receptor&lt;/em&gt; Expression in the Malaria Mosquito, &lt;em&gt;Anopheles gambiae&lt;/em&gt;. bioRxiv, 2020.2007.2023.218586.</w:t>
      </w:r>
    </w:p>
    <w:p>
      <w:pPr>
        <w:pStyle w:val="EndNoteBibliography"/>
        <w:spacing w:before="0" w:after="0"/>
        <w:rPr/>
      </w:pPr>
      <w:r>
        <w:rPr/>
        <w:t>McLaughlin, C.N., Brbić, M., Xie, Q., Li, T., Horns, F., Kolluru, S.S., Kebschull, J.M., Vacek, D., Xie, A., Li, J.</w:t>
      </w:r>
      <w:r>
        <w:rPr>
          <w:i/>
        </w:rPr>
        <w:t>, et al.</w:t>
      </w:r>
      <w:r>
        <w:rPr/>
        <w:t xml:space="preserve"> (2020). Single-cell transcriptomes of developing and adult olfactory receptor neurons in &lt;em&gt;Drosophila&lt;/em&gt;. bioRxiv, 2020.2010.2008.332130.</w:t>
      </w:r>
    </w:p>
    <w:p>
      <w:pPr>
        <w:pStyle w:val="EndNoteBibliography"/>
        <w:spacing w:before="0" w:after="0"/>
        <w:rPr/>
      </w:pPr>
      <w:r>
        <w:rPr/>
        <w:t>Mombaerts, P., Wang, F., Dulac, C., Chao, S.K., Nemes, A., Mendelsohn, M., Edmondson, J., and Axel, R. (1996). Visualizing an olfactory sensory map. Cell</w:t>
      </w:r>
      <w:r>
        <w:rPr>
          <w:i/>
        </w:rPr>
        <w:t xml:space="preserve"> 87</w:t>
      </w:r>
      <w:r>
        <w:rPr/>
        <w:t>, 675-686.</w:t>
      </w:r>
    </w:p>
    <w:p>
      <w:pPr>
        <w:pStyle w:val="EndNoteBibliography"/>
        <w:spacing w:before="0" w:after="0"/>
        <w:rPr/>
      </w:pPr>
      <w:r>
        <w:rPr/>
        <w:t>Monahan, K., Schieren, I., Cheung, J., Mumbey-Wafula, A., Monuki, E.S., and Lomvardas, S. (2017). Cooperative interactions enable singular olfactory receptor expression in mouse olfactory neurons. Elife</w:t>
      </w:r>
      <w:r>
        <w:rPr>
          <w:i/>
        </w:rPr>
        <w:t xml:space="preserve"> 6</w:t>
      </w:r>
      <w:r>
        <w:rPr/>
        <w:t>.</w:t>
      </w:r>
    </w:p>
    <w:p>
      <w:pPr>
        <w:pStyle w:val="EndNoteBibliography"/>
        <w:spacing w:before="0" w:after="0"/>
        <w:rPr/>
      </w:pPr>
      <w:r>
        <w:rPr/>
        <w:t>Nakayama, J., Rice, J.C., Strahl, B.D., Allis, C.D., and Grewal, S.I. (2001). Role of histone H3 lysine 9 methylation in epigenetic control of heterochromatin assembly. Science</w:t>
      </w:r>
      <w:r>
        <w:rPr>
          <w:i/>
        </w:rPr>
        <w:t xml:space="preserve"> 292</w:t>
      </w:r>
      <w:r>
        <w:rPr/>
        <w:t>, 110-113.</w:t>
      </w:r>
    </w:p>
    <w:p>
      <w:pPr>
        <w:pStyle w:val="EndNoteBibliography"/>
        <w:spacing w:before="0" w:after="0"/>
        <w:rPr/>
      </w:pPr>
      <w:r>
        <w:rPr/>
        <w:t>Ray, A., van Naters, W.V., and Carlson, J.R. (2008). A regulatory code for neuron-specific odor receptor expression. Plos Biol</w:t>
      </w:r>
      <w:r>
        <w:rPr>
          <w:i/>
        </w:rPr>
        <w:t xml:space="preserve"> 6</w:t>
      </w:r>
      <w:r>
        <w:rPr/>
        <w:t>, 1069-1083.</w:t>
      </w:r>
    </w:p>
    <w:p>
      <w:pPr>
        <w:pStyle w:val="EndNoteBibliography"/>
        <w:spacing w:before="0" w:after="0"/>
        <w:rPr/>
      </w:pPr>
      <w:r>
        <w:rPr/>
        <w:t>Rea, S., Eisenhaber, F., O'Carroll, D., Strahl, B.D., Sun, Z.W., Schmid, M., Opravil, S., Mechtler, K., Ponting, C.P., Allis, C.D.</w:t>
      </w:r>
      <w:r>
        <w:rPr>
          <w:i/>
        </w:rPr>
        <w:t>, et al.</w:t>
      </w:r>
      <w:r>
        <w:rPr/>
        <w:t xml:space="preserve"> (2000). Regulation of chromatin structure by site-specific histone H3 methyltransferases. Nature</w:t>
      </w:r>
      <w:r>
        <w:rPr>
          <w:i/>
        </w:rPr>
        <w:t xml:space="preserve"> 406</w:t>
      </w:r>
      <w:r>
        <w:rPr/>
        <w:t>, 593-599.</w:t>
      </w:r>
    </w:p>
    <w:p>
      <w:pPr>
        <w:pStyle w:val="EndNoteBibliography"/>
        <w:spacing w:before="0" w:after="0"/>
        <w:rPr/>
      </w:pPr>
      <w:r>
        <w:rPr/>
        <w:t>Ressler, K.J., Sullivan, S.L., and Buck, L.B. (1994). Information coding in the olfactory system: evidence for a stereotyped and highly organized epitope map in the olfactory bulb. Cell</w:t>
      </w:r>
      <w:r>
        <w:rPr>
          <w:i/>
        </w:rPr>
        <w:t xml:space="preserve"> 79</w:t>
      </w:r>
      <w:r>
        <w:rPr/>
        <w:t>, 1245-1255.</w:t>
      </w:r>
    </w:p>
    <w:p>
      <w:pPr>
        <w:pStyle w:val="EndNoteBibliography"/>
        <w:spacing w:before="0" w:after="0"/>
        <w:rPr/>
      </w:pPr>
      <w:r>
        <w:rPr/>
        <w:t>Rudolph, T., Yonezawa, M., Lein, S., Heidrich, K., Kubicek, S., Schafer, C., Phalke, S., Walther, M., Schmidt, A., Jenuwein, T.</w:t>
      </w:r>
      <w:r>
        <w:rPr>
          <w:i/>
        </w:rPr>
        <w:t>, et al.</w:t>
      </w:r>
      <w:r>
        <w:rPr/>
        <w:t xml:space="preserve"> (2007). Heterochromatin formation in Drosophila is initiated through active removal of H3K4 methylation by the LSD1 homolog SU(VAR)3-3. Mol Cell</w:t>
      </w:r>
      <w:r>
        <w:rPr>
          <w:i/>
        </w:rPr>
        <w:t xml:space="preserve"> 26</w:t>
      </w:r>
      <w:r>
        <w:rPr/>
        <w:t>, 103-115.</w:t>
      </w:r>
    </w:p>
    <w:p>
      <w:pPr>
        <w:pStyle w:val="EndNoteBibliography"/>
        <w:spacing w:before="0" w:after="0"/>
        <w:rPr/>
      </w:pPr>
      <w:r>
        <w:rPr/>
        <w:t>Sanchez, G.M., Alkhori, L., Hatano, E., Schultz, S.W., Kuzhandaivel, A., Jafari, S., Granseth, B., and Alenius, M. (2016). Hedgehog Signaling Regulates the Ciliary Transport of Odorant Receptors in Drosophila. Cell Rep</w:t>
      </w:r>
      <w:r>
        <w:rPr>
          <w:i/>
        </w:rPr>
        <w:t xml:space="preserve"> 14</w:t>
      </w:r>
      <w:r>
        <w:rPr/>
        <w:t>, 464-470.</w:t>
      </w:r>
    </w:p>
    <w:p>
      <w:pPr>
        <w:pStyle w:val="EndNoteBibliography"/>
        <w:spacing w:before="0" w:after="0"/>
        <w:rPr/>
      </w:pPr>
      <w:r>
        <w:rPr/>
        <w:t>Schotta, G., Ebert, A., Krauss, V., Fischer, A., Hoffmann, J., Rea, S., Jenuwein, T., Dorn, R., and Reuter, G. (2002). Central role of Drosophila SU(VAR)3-9 in histone H3-K9 methylation and heterochromatic gene silencing. EMBO J</w:t>
      </w:r>
      <w:r>
        <w:rPr>
          <w:i/>
        </w:rPr>
        <w:t xml:space="preserve"> 21</w:t>
      </w:r>
      <w:r>
        <w:rPr/>
        <w:t>, 1121-1131.</w:t>
      </w:r>
    </w:p>
    <w:p>
      <w:pPr>
        <w:pStyle w:val="EndNoteBibliography"/>
        <w:spacing w:before="0" w:after="0"/>
        <w:rPr/>
      </w:pPr>
      <w:r>
        <w:rPr/>
        <w:t>Sethi, S., Lin, H.H., Shepherd, A.K., Volkan, P.C., Su, C.Y., and Wang, J.W. (2019). Social Context Enhances Hormonal Modulation of Pheromone Detection in Drosophila. Curr Biol</w:t>
      </w:r>
      <w:r>
        <w:rPr>
          <w:i/>
        </w:rPr>
        <w:t xml:space="preserve"> 29</w:t>
      </w:r>
      <w:r>
        <w:rPr/>
        <w:t>, 3887-3898 e3884.</w:t>
      </w:r>
    </w:p>
    <w:p>
      <w:pPr>
        <w:pStyle w:val="EndNoteBibliography"/>
        <w:spacing w:before="0" w:after="0"/>
        <w:rPr/>
      </w:pPr>
      <w:r>
        <w:rPr/>
        <w:t>Shykind, B.M., Rohani, S.C., O'Donnell, S., Nemes, A., Mendelsohn, M., Sun, Y., Axel, R., and Barnea, G. (2004). Gene switching and the stability of odorant receptor gene choice. Cell</w:t>
      </w:r>
      <w:r>
        <w:rPr>
          <w:i/>
        </w:rPr>
        <w:t xml:space="preserve"> 117</w:t>
      </w:r>
      <w:r>
        <w:rPr/>
        <w:t>, 801-815.</w:t>
      </w:r>
    </w:p>
    <w:p>
      <w:pPr>
        <w:pStyle w:val="EndNoteBibliography"/>
        <w:spacing w:before="0" w:after="0"/>
        <w:rPr/>
      </w:pPr>
      <w:r>
        <w:rPr/>
        <w:t>Sim, C.K., Perry, S., Tharadra, S.K., Lipsick, J.S., and Ray, A. (2012). Epigenetic regulation of olfactory receptor gene expression by the Myb-MuvB/dREAM complex. Genes Dev</w:t>
      </w:r>
      <w:r>
        <w:rPr>
          <w:i/>
        </w:rPr>
        <w:t xml:space="preserve"> 26</w:t>
      </w:r>
      <w:r>
        <w:rPr/>
        <w:t>, 2483-2498.</w:t>
      </w:r>
    </w:p>
    <w:p>
      <w:pPr>
        <w:pStyle w:val="EndNoteBibliography"/>
        <w:spacing w:before="0" w:after="0"/>
        <w:rPr/>
      </w:pPr>
      <w:r>
        <w:rPr/>
        <w:t>Tan, L.Z., Zong, C.H., and Xie, X.S. (2013). Rare event of histone demethylation can initiate singular gene expression of olfactory receptors. P Natl Acad Sci USA</w:t>
      </w:r>
      <w:r>
        <w:rPr>
          <w:i/>
        </w:rPr>
        <w:t xml:space="preserve"> 110</w:t>
      </w:r>
      <w:r>
        <w:rPr/>
        <w:t>, 21148-21152.</w:t>
      </w:r>
    </w:p>
    <w:p>
      <w:pPr>
        <w:pStyle w:val="EndNoteBibliography"/>
        <w:spacing w:before="0" w:after="0"/>
        <w:rPr/>
      </w:pPr>
      <w:r>
        <w:rPr/>
        <w:t>Task, D., Lin, C.-C., Afify, A., Li, H., Vulpe, A., Menuz, K., and Potter, C.J. (2020). Widespread Polymodal Chemosensory Receptor Expression in &lt;em&gt;Drosophila&lt;/em&gt; Olfactory Neurons. bioRxiv, 2020.2011.2007.355651.</w:t>
      </w:r>
    </w:p>
    <w:p>
      <w:pPr>
        <w:pStyle w:val="EndNoteBibliography"/>
        <w:spacing w:before="0" w:after="0"/>
        <w:rPr/>
      </w:pPr>
      <w:r>
        <w:rPr/>
        <w:t>Tichy, A.L., Ray, A., and Carlson, J.R. (2008). A new Drosophila POU gene, pdm3, acts in odor receptor expression and axon targeting of olfactory neurons. J Neurosci</w:t>
      </w:r>
      <w:r>
        <w:rPr>
          <w:i/>
        </w:rPr>
        <w:t xml:space="preserve"> 28</w:t>
      </w:r>
      <w:r>
        <w:rPr/>
        <w:t>, 7121-7129.</w:t>
      </w:r>
    </w:p>
    <w:p>
      <w:pPr>
        <w:pStyle w:val="EndNoteBibliography"/>
        <w:spacing w:before="0" w:after="0"/>
        <w:rPr/>
      </w:pPr>
      <w:r>
        <w:rPr/>
        <w:t>Tsurumi, A., Dutta, P., Shang, R., Yan, S.J., and Li, W.X. (2013). Drosophila Kdm4 demethylases in histone H3 lysine 9 demethylation and ecdysteroid signaling. Sci Rep</w:t>
      </w:r>
      <w:r>
        <w:rPr>
          <w:i/>
        </w:rPr>
        <w:t xml:space="preserve"> 3</w:t>
      </w:r>
      <w:r>
        <w:rPr/>
        <w:t>, 2894.</w:t>
      </w:r>
    </w:p>
    <w:p>
      <w:pPr>
        <w:pStyle w:val="EndNoteBibliography"/>
        <w:spacing w:before="0" w:after="0"/>
        <w:rPr/>
      </w:pPr>
      <w:r>
        <w:rPr/>
        <w:t>von der Weid, B., Rossier, D., Lindup, M., Tuberosa, J., Widmer, A., Col, J.D., Kan, C., Carleton, A., and Rodriguez, I. (2015). Large-scale transcriptional profiling of chemosensory neurons identifies receptor-ligand pairs in vivo. Nat Neurosci</w:t>
      </w:r>
      <w:r>
        <w:rPr>
          <w:i/>
        </w:rPr>
        <w:t xml:space="preserve"> 18</w:t>
      </w:r>
      <w:r>
        <w:rPr/>
        <w:t>, 1455-1463.</w:t>
      </w:r>
    </w:p>
    <w:p>
      <w:pPr>
        <w:pStyle w:val="EndNoteBibliography"/>
        <w:spacing w:before="0" w:after="0"/>
        <w:rPr/>
      </w:pPr>
      <w:r>
        <w:rPr/>
        <w:t>Vyas, R.N., Meredith, D., and Lane, R.P. (2017). Lysine-specific demethylase-1 (LSD1) depletion disrupts monogenic and monoallelic odorant receptor (OR) expression in an olfactory neuronal cell line. Mol Cell Neurosci</w:t>
      </w:r>
      <w:r>
        <w:rPr>
          <w:i/>
        </w:rPr>
        <w:t xml:space="preserve"> 82</w:t>
      </w:r>
      <w:r>
        <w:rPr/>
        <w:t>, 1-11.</w:t>
      </w:r>
    </w:p>
    <w:p>
      <w:pPr>
        <w:pStyle w:val="EndNoteBibliography"/>
        <w:spacing w:before="0" w:after="0"/>
        <w:rPr/>
      </w:pPr>
      <w:r>
        <w:rPr/>
        <w:t>Younger, M.A., Herre, M., Ehrlich, A.R., Gong, Z., Gilbert, Z.N., Rahiel, S., Matthews, B.J., and Vosshall, L.B. (2020). Non-canonical odor coding ensures unbreakable mosquito attraction to humans. bioRxiv, 2020.2011.2007.368720.</w:t>
      </w:r>
    </w:p>
    <w:p>
      <w:pPr>
        <w:pStyle w:val="EndNoteBibliography"/>
        <w:rPr/>
      </w:pPr>
      <w:r>
        <w:rPr/>
        <w:t>Zapiec, B., and Mombaerts, P. (2020). The Zonal Organization of Odorant Receptor Gene Choice in the Main Olfactory Epithelium of the Mouse. Cell Rep</w:t>
      </w:r>
      <w:r>
        <w:rPr>
          <w:i/>
        </w:rPr>
        <w:t xml:space="preserve"> 30</w:t>
      </w:r>
      <w:r>
        <w:rPr/>
        <w:t>, 4220-4234 e4225.</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019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95ccb"/>
    <w:pPr>
      <w:keepNext w:val="true"/>
      <w:keepLines/>
      <w:spacing w:before="240" w:after="0"/>
      <w:outlineLvl w:val="0"/>
    </w:pPr>
    <w:rPr>
      <w:rFonts w:ascii="Calibri Light" w:hAnsi="Calibri Light" w:eastAsia="맑은 고딕" w:cs="" w:asciiTheme="majorHAnsi" w:cstheme="majorBidi" w:eastAsiaTheme="majorEastAsia" w:hAnsiTheme="majorHAnsi"/>
      <w:color w:val="2E74B5" w:themeColor="accent1" w:themeShade="bf"/>
      <w:sz w:val="32"/>
      <w:szCs w:val="32"/>
      <w:lang w:val="en-MY"/>
    </w:rPr>
  </w:style>
  <w:style w:type="paragraph" w:styleId="Heading2">
    <w:name w:val="Heading 2"/>
    <w:basedOn w:val="Normal"/>
    <w:link w:val="Heading2Char"/>
    <w:uiPriority w:val="9"/>
    <w:qFormat/>
    <w:rsid w:val="00045009"/>
    <w:pPr>
      <w:spacing w:lineRule="auto" w:line="240" w:beforeAutospacing="1" w:afterAutospacing="1"/>
      <w:outlineLvl w:val="1"/>
    </w:pPr>
    <w:rPr>
      <w:rFonts w:ascii="Times New Roman" w:hAnsi="Times New Roman" w:eastAsia="Times New Roman" w:cs="Times New Roman"/>
      <w:b/>
      <w:bCs/>
      <w:sz w:val="36"/>
      <w:szCs w:val="36"/>
      <w:lang w:val="sv-SE" w:eastAsia="sv-S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45009"/>
    <w:rPr>
      <w:rFonts w:ascii="Times New Roman" w:hAnsi="Times New Roman" w:eastAsia="Times New Roman" w:cs="Times New Roman"/>
      <w:b/>
      <w:bCs/>
      <w:sz w:val="36"/>
      <w:szCs w:val="36"/>
      <w:lang w:val="sv-SE" w:eastAsia="sv-SE"/>
    </w:rPr>
  </w:style>
  <w:style w:type="character" w:styleId="Heading1Char" w:customStyle="1">
    <w:name w:val="Heading 1 Char"/>
    <w:basedOn w:val="DefaultParagraphFont"/>
    <w:link w:val="Heading1"/>
    <w:uiPriority w:val="9"/>
    <w:qFormat/>
    <w:rsid w:val="00e95ccb"/>
    <w:rPr>
      <w:rFonts w:ascii="Calibri Light" w:hAnsi="Calibri Light" w:eastAsia="맑은 고딕" w:cs="" w:asciiTheme="majorHAnsi" w:cstheme="majorBidi" w:eastAsiaTheme="majorEastAsia" w:hAnsiTheme="majorHAnsi"/>
      <w:color w:val="2E74B5" w:themeColor="accent1" w:themeShade="bf"/>
      <w:sz w:val="32"/>
      <w:szCs w:val="32"/>
      <w:lang w:val="en-MY"/>
    </w:rPr>
  </w:style>
  <w:style w:type="character" w:styleId="Annotationreference">
    <w:name w:val="annotation reference"/>
    <w:basedOn w:val="DefaultParagraphFont"/>
    <w:uiPriority w:val="99"/>
    <w:semiHidden/>
    <w:unhideWhenUsed/>
    <w:qFormat/>
    <w:rsid w:val="00e849e6"/>
    <w:rPr>
      <w:sz w:val="16"/>
      <w:szCs w:val="16"/>
    </w:rPr>
  </w:style>
  <w:style w:type="character" w:styleId="CommentTextChar" w:customStyle="1">
    <w:name w:val="Comment Text Char"/>
    <w:basedOn w:val="DefaultParagraphFont"/>
    <w:link w:val="CommentText"/>
    <w:uiPriority w:val="99"/>
    <w:semiHidden/>
    <w:qFormat/>
    <w:rsid w:val="00e849e6"/>
    <w:rPr>
      <w:sz w:val="20"/>
      <w:szCs w:val="20"/>
      <w:lang w:val="en-US"/>
    </w:rPr>
  </w:style>
  <w:style w:type="character" w:styleId="CommentSubjectChar" w:customStyle="1">
    <w:name w:val="Comment Subject Char"/>
    <w:basedOn w:val="CommentTextChar"/>
    <w:link w:val="CommentSubject"/>
    <w:uiPriority w:val="99"/>
    <w:semiHidden/>
    <w:qFormat/>
    <w:rsid w:val="00e849e6"/>
    <w:rPr>
      <w:b/>
      <w:bCs/>
      <w:sz w:val="20"/>
      <w:szCs w:val="20"/>
      <w:lang w:val="en-US"/>
    </w:rPr>
  </w:style>
  <w:style w:type="character" w:styleId="BalloonTextChar" w:customStyle="1">
    <w:name w:val="Balloon Text Char"/>
    <w:basedOn w:val="DefaultParagraphFont"/>
    <w:link w:val="BalloonText"/>
    <w:uiPriority w:val="99"/>
    <w:semiHidden/>
    <w:qFormat/>
    <w:rsid w:val="00e849e6"/>
    <w:rPr>
      <w:rFonts w:ascii="Segoe UI" w:hAnsi="Segoe UI" w:cs="Segoe UI"/>
      <w:sz w:val="18"/>
      <w:szCs w:val="18"/>
      <w:lang w:val="en-US"/>
    </w:rPr>
  </w:style>
  <w:style w:type="character" w:styleId="Strong">
    <w:name w:val="Strong"/>
    <w:basedOn w:val="DefaultParagraphFont"/>
    <w:uiPriority w:val="22"/>
    <w:qFormat/>
    <w:rsid w:val="00d075c5"/>
    <w:rPr>
      <w:b/>
      <w:bCs/>
    </w:rPr>
  </w:style>
  <w:style w:type="character" w:styleId="EndNoteBibliographyTitleChar" w:customStyle="1">
    <w:name w:val="EndNote Bibliography Title Char"/>
    <w:basedOn w:val="DefaultParagraphFont"/>
    <w:link w:val="EndNoteBibliographyTitle"/>
    <w:qFormat/>
    <w:rsid w:val="007e6c68"/>
    <w:rPr>
      <w:rFonts w:ascii="Calibri" w:hAnsi="Calibri" w:cs="Calibri"/>
      <w:lang w:val="en-US"/>
    </w:rPr>
  </w:style>
  <w:style w:type="character" w:styleId="EndNoteBibliographyChar" w:customStyle="1">
    <w:name w:val="EndNote Bibliography Char"/>
    <w:basedOn w:val="DefaultParagraphFont"/>
    <w:link w:val="EndNoteBibliography"/>
    <w:qFormat/>
    <w:rsid w:val="007e6c68"/>
    <w:rPr>
      <w:rFonts w:ascii="Calibri" w:hAnsi="Calibri" w:cs="Calibri"/>
      <w:lang w:val="en-US"/>
    </w:rPr>
  </w:style>
  <w:style w:type="character" w:styleId="InternetLink">
    <w:name w:val="Internet Link"/>
    <w:basedOn w:val="DefaultParagraphFont"/>
    <w:uiPriority w:val="99"/>
    <w:unhideWhenUsed/>
    <w:rsid w:val="00f9288b"/>
    <w:rPr>
      <w:color w:val="0563C1" w:themeColor="hyperlink"/>
      <w:u w:val="single"/>
    </w:rPr>
  </w:style>
  <w:style w:type="character" w:styleId="HeaderChar" w:customStyle="1">
    <w:name w:val="Header Char"/>
    <w:basedOn w:val="DefaultParagraphFont"/>
    <w:link w:val="Header"/>
    <w:uiPriority w:val="99"/>
    <w:qFormat/>
    <w:rsid w:val="0092248d"/>
    <w:rPr>
      <w:lang w:val="en-US"/>
    </w:rPr>
  </w:style>
  <w:style w:type="character" w:styleId="FooterChar" w:customStyle="1">
    <w:name w:val="Footer Char"/>
    <w:basedOn w:val="DefaultParagraphFont"/>
    <w:link w:val="Footer"/>
    <w:uiPriority w:val="99"/>
    <w:qFormat/>
    <w:rsid w:val="0092248d"/>
    <w:rPr>
      <w:lang w:val="en-US"/>
    </w:rPr>
  </w:style>
  <w:style w:type="character" w:styleId="FootnoteTextChar" w:customStyle="1">
    <w:name w:val="Footnote Text Char"/>
    <w:basedOn w:val="DefaultParagraphFont"/>
    <w:link w:val="FootnoteText"/>
    <w:uiPriority w:val="99"/>
    <w:semiHidden/>
    <w:qFormat/>
    <w:rsid w:val="000201ed"/>
    <w:rPr>
      <w:sz w:val="20"/>
      <w:szCs w:val="20"/>
      <w:lang w:val="en-US"/>
    </w:rPr>
  </w:style>
  <w:style w:type="character" w:styleId="FootnoteCharacters">
    <w:name w:val="Footnote Characters"/>
    <w:basedOn w:val="DefaultParagraphFont"/>
    <w:uiPriority w:val="99"/>
    <w:semiHidden/>
    <w:unhideWhenUsed/>
    <w:qFormat/>
    <w:rsid w:val="000201ed"/>
    <w:rPr>
      <w:vertAlign w:val="superscript"/>
    </w:rPr>
  </w:style>
  <w:style w:type="character" w:styleId="FootnoteAnchor">
    <w:name w:val="Footnote Anchor"/>
    <w:rPr>
      <w:vertAlign w:val="superscript"/>
    </w:rPr>
  </w:style>
  <w:style w:type="character" w:styleId="ListLabel1">
    <w:name w:val="ListLabel 1"/>
    <w:qFormat/>
    <w:rPr>
      <w:rFonts w:ascii="Times New Roman" w:hAnsi="Times New Roman" w:cs="Times New Roman"/>
      <w:sz w:val="24"/>
      <w:szCs w:val="24"/>
    </w:rPr>
  </w:style>
  <w:style w:type="character" w:styleId="ListLabel2">
    <w:name w:val="ListLabel 2"/>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d5019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ributor" w:customStyle="1">
    <w:name w:val="contributor"/>
    <w:basedOn w:val="Normal"/>
    <w:qFormat/>
    <w:rsid w:val="00045009"/>
    <w:pPr>
      <w:spacing w:lineRule="auto" w:line="240" w:beforeAutospacing="1" w:afterAutospacing="1"/>
    </w:pPr>
    <w:rPr>
      <w:rFonts w:ascii="Times New Roman" w:hAnsi="Times New Roman" w:eastAsia="Times New Roman" w:cs="Times New Roman"/>
      <w:sz w:val="24"/>
      <w:szCs w:val="24"/>
      <w:lang w:val="en-MY"/>
    </w:rPr>
  </w:style>
  <w:style w:type="paragraph" w:styleId="Annotationtext">
    <w:name w:val="annotation text"/>
    <w:basedOn w:val="Normal"/>
    <w:link w:val="CommentTextChar"/>
    <w:uiPriority w:val="99"/>
    <w:semiHidden/>
    <w:unhideWhenUsed/>
    <w:qFormat/>
    <w:rsid w:val="00e849e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849e6"/>
    <w:pPr/>
    <w:rPr>
      <w:b/>
      <w:bCs/>
    </w:rPr>
  </w:style>
  <w:style w:type="paragraph" w:styleId="BalloonText">
    <w:name w:val="Balloon Text"/>
    <w:basedOn w:val="Normal"/>
    <w:link w:val="BalloonTextChar"/>
    <w:uiPriority w:val="99"/>
    <w:semiHidden/>
    <w:unhideWhenUsed/>
    <w:qFormat/>
    <w:rsid w:val="00e849e6"/>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7e6c68"/>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7e6c68"/>
    <w:pPr>
      <w:spacing w:lineRule="auto" w:line="240"/>
    </w:pPr>
    <w:rPr>
      <w:rFonts w:ascii="Calibri" w:hAnsi="Calibri" w:cs="Calibri"/>
    </w:rPr>
  </w:style>
  <w:style w:type="paragraph" w:styleId="Header">
    <w:name w:val="Header"/>
    <w:basedOn w:val="Normal"/>
    <w:link w:val="HeaderChar"/>
    <w:uiPriority w:val="99"/>
    <w:unhideWhenUsed/>
    <w:rsid w:val="0092248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248d"/>
    <w:pPr>
      <w:tabs>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0201ed"/>
    <w:pPr>
      <w:spacing w:lineRule="auto" w:line="240" w:before="0" w:after="0"/>
    </w:pPr>
    <w:rPr>
      <w:sz w:val="20"/>
      <w:szCs w:val="20"/>
    </w:rPr>
  </w:style>
  <w:style w:type="paragraph" w:styleId="Revision">
    <w:name w:val="Revision"/>
    <w:uiPriority w:val="99"/>
    <w:semiHidden/>
    <w:qFormat/>
    <w:rsid w:val="0062473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lyrnai.org/" TargetMode="External"/><Relationship Id="rId3" Type="http://schemas.openxmlformats.org/officeDocument/2006/relationships/hyperlink" Target="http://flystocks.bio.indiana.ed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B767B-F792-46E8-97B8-CA6D2874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Application>LibreOffice/6.0.7.3$Linux_X86_64 LibreOffice_project/00m0$Build-3</Application>
  <Pages>23</Pages>
  <Words>7736</Words>
  <Characters>43293</Characters>
  <CharactersWithSpaces>50685</CharactersWithSpaces>
  <Paragraphs>135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2020-11-11T21:35:00Z</dcterms:created>
  <dc:creator>Mattias</dc:creator>
  <dc:description/>
  <dc:language>en-US</dc:language>
  <cp:lastModifiedBy/>
  <dcterms:modified xsi:type="dcterms:W3CDTF">2020-11-15T17:38:59Z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