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8hmhau2ugz8" w:id="0"/>
      <w:bookmarkEnd w:id="0"/>
      <w:r w:rsidDel="00000000" w:rsidR="00000000" w:rsidRPr="00000000">
        <w:rPr>
          <w:rtl w:val="0"/>
        </w:rPr>
        <w:t xml:space="preserve">Okos önkiszolgáló kassza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pqsaas7sd11" w:id="1"/>
      <w:bookmarkEnd w:id="1"/>
      <w:r w:rsidDel="00000000" w:rsidR="00000000" w:rsidRPr="00000000">
        <w:rPr>
          <w:rtl w:val="0"/>
        </w:rPr>
        <w:t xml:space="preserve">Feladat leírása: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kamera látóterében található, valamilyen módon előre definiált termékek felismerése, független a termék által felvett póztól. Kasszáknál történő kiszolgálásnál különböző előre csomagolt termékeket vásárolunk. A termékeket QR-kóddal látják el amivel a termék beazonosítható. A beadandó keretében nem QR-kód alapján azonosítja be a gép a termékeket hanem egy kamera képe alapján. Ez a módszer hatékony kiegészítő módszer lehet ha a terméken lévő QR-kód megsérül, a nem valós vagy a beolvasó nem működik. Program feladata egy képi forrás alapján eldönteni hogy milyen termékek találhatóak rajta. Minimum 6 fajta termék felismerése a cél.</w:t>
      </w:r>
    </w:p>
    <w:p w:rsidR="00000000" w:rsidDel="00000000" w:rsidP="00000000" w:rsidRDefault="00000000" w:rsidRPr="00000000" w14:paraId="00000004">
      <w:pPr>
        <w:pStyle w:val="Heading2"/>
        <w:jc w:val="both"/>
        <w:rPr/>
      </w:pPr>
      <w:bookmarkStart w:colFirst="0" w:colLast="0" w:name="_8e5shmpw54j1" w:id="2"/>
      <w:bookmarkEnd w:id="2"/>
      <w:r w:rsidDel="00000000" w:rsidR="00000000" w:rsidRPr="00000000">
        <w:rPr>
          <w:rtl w:val="0"/>
        </w:rPr>
        <w:t xml:space="preserve">Elméleti háttér: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qztxw13ci2w" w:id="3"/>
      <w:bookmarkEnd w:id="3"/>
      <w:r w:rsidDel="00000000" w:rsidR="00000000" w:rsidRPr="00000000">
        <w:rPr>
          <w:rtl w:val="0"/>
        </w:rPr>
        <w:t xml:space="preserve">Megvalósítás: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Programozási környezetnek JavaScript-et választottam nagy kompatibilitási és hordozhatósági képessége miatt. A program “Single Page” (egylapos) applikáció lesz.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encrbf9sy4n6" w:id="4"/>
      <w:bookmarkEnd w:id="4"/>
      <w:r w:rsidDel="00000000" w:rsidR="00000000" w:rsidRPr="00000000">
        <w:rPr>
          <w:rtl w:val="0"/>
        </w:rPr>
        <w:t xml:space="preserve">Fejlesztői dokumentáció: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1b92awr562a4" w:id="5"/>
      <w:bookmarkEnd w:id="5"/>
      <w:r w:rsidDel="00000000" w:rsidR="00000000" w:rsidRPr="00000000">
        <w:rPr>
          <w:rtl w:val="0"/>
        </w:rPr>
        <w:t xml:space="preserve">Kosár függvények: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setProduct(name, count, price, unit): Termék beállítása a kosárban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: string - A termék neve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: integer - a termék darabszáma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: integer - a termék ára (opcionális)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: string - egység (db, kg stb.) (opcionális)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Visszatérési érték: Ha sikerült a végrehajtás akkor igaz különben hamis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addProduct(name, count) : Termékszám módosítása a kosárba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 : string - A termék neve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count : integer - a hozzáadandó darabszám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Visszatérési érték: Ha sikerült a végrehajtás akkor igaz különben hamis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qm4x3s23smow" w:id="6"/>
      <w:bookmarkEnd w:id="6"/>
      <w:r w:rsidDel="00000000" w:rsidR="00000000" w:rsidRPr="00000000">
        <w:rPr>
          <w:rtl w:val="0"/>
        </w:rPr>
        <w:t xml:space="preserve">Videó függvények: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VIDEO: videó HTML objektum elérés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 listVideo(): Kilistázza a videóforrásokat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Visszatérési érték: Promise objektumot ad vissza, utána igaz ha sikeres a listázás különben hamis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async setVideo(index): beállítja a megadott videó forrást, listázás után elérhető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index : integer - videó forrás indexe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Visszatérési érték: Promise objektumot ad vissza, utána igaz ha sikeres a beállítás különben hamis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  setVideoFile(): betölt egy kiválasztott videó fájlt és beállítja forrásként.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Visszatérési érték: Promise objektumot ad vissza, utána igaz ha végzett a metódus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removeVideo(): eltávolítja az aktuális videóforrást és felszabadítja a lefoglalt memóriát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async startVideo(): Videó első indítása (inicializálása), ellenőrzi a támogatást, betölti a függőségeket, kilistázza a videókat és a legutolsó forrásra állítja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Visszatérési érték: Promise objektumot ad vissza, igaz ha sikeres a betöltés különben hamis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drawCanvas(name, x, y, width, height): Kirajzol egy dobozt az objektum nevével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name: string - Objektum neve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x:integer - X koordináta (bal felső)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y: integer - Y koordináta (bal felső)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width: integer - objektum szélessége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height: integer - objektum magassága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clearCanvas(): törli az összes kijelzett objektumot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t911jqo4xyss" w:id="7"/>
      <w:bookmarkEnd w:id="7"/>
      <w:r w:rsidDel="00000000" w:rsidR="00000000" w:rsidRPr="00000000">
        <w:rPr>
          <w:rtl w:val="0"/>
        </w:rPr>
        <w:t xml:space="preserve">Objektum detektálás: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 loadDetection(): tárgyfelismerés betöltése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Visszatérési érték: Promise objektumot ad vissza, igaz ha sikeres a betöltés különben hamis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startDetection(): detektálás elindítása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stopDetection(): detektálás leállítása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rzx0pb30x8uc" w:id="8"/>
      <w:bookmarkEnd w:id="8"/>
      <w:r w:rsidDel="00000000" w:rsidR="00000000" w:rsidRPr="00000000">
        <w:rPr>
          <w:rtl w:val="0"/>
        </w:rPr>
        <w:t xml:space="preserve">Tesztelés: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Videó forrás kiválasztása után betölthetővé válik egy előre felvett videó.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68nxhej1sbjs" w:id="9"/>
      <w:bookmarkEnd w:id="9"/>
      <w:r w:rsidDel="00000000" w:rsidR="00000000" w:rsidRPr="00000000">
        <w:rPr>
          <w:rtl w:val="0"/>
        </w:rPr>
        <w:t xml:space="preserve">Felhasználói leírás: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program betöltése után a felhasználó a kamera képét és mellette vagy alatta a kosár tartalmát láthatja. Kamera képe alatt egy legördülő menüből lehet kiválasztani a program által fogadott kép forrását.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oend0wkcsz92" w:id="10"/>
      <w:bookmarkEnd w:id="10"/>
      <w:r w:rsidDel="00000000" w:rsidR="00000000" w:rsidRPr="00000000">
        <w:rPr>
          <w:rtl w:val="0"/>
        </w:rPr>
        <w:t xml:space="preserve">Irodalomjegyzék:</w:t>
      </w:r>
    </w:p>
    <w:sectPr>
      <w:pgSz w:h="16838" w:w="11906" w:orient="portrait"/>
      <w:pgMar w:bottom="1440.0000000000002" w:top="1440.0000000000002" w:left="1411.6535433070867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h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oboto" w:cs="Roboto" w:eastAsia="Roboto" w:hAnsi="Robot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Roboto" w:cs="Roboto" w:eastAsia="Roboto" w:hAnsi="Roboto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