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77777777" w:rsidR="00046823" w:rsidRPr="00CA3CD9" w:rsidRDefault="0004682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1D375672"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FYS3140 – Project 2</w:t>
      </w:r>
    </w:p>
    <w:p w14:paraId="1B06869E" w14:textId="14A7A73A" w:rsidR="00642B63" w:rsidRPr="00CA3CD9" w:rsidRDefault="00C0368C" w:rsidP="00046823">
      <w:pPr>
        <w:pStyle w:val="Topptekst"/>
        <w:contextualSpacing/>
        <w:jc w:val="center"/>
        <w:rPr>
          <w:rStyle w:val="Svakutheving"/>
          <w:rFonts w:ascii="Cambria Math" w:hAnsi="Cambria Math"/>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29C1F97E" w14:textId="77777777" w:rsidR="00046823" w:rsidRPr="00CA3CD9" w:rsidRDefault="00046823" w:rsidP="00046823">
      <w:pPr>
        <w:pStyle w:val="Topptekst"/>
        <w:contextualSpacing/>
        <w:jc w:val="center"/>
        <w:rPr>
          <w:rFonts w:ascii="Cambria Math" w:hAnsi="Cambria Math"/>
          <w:i/>
          <w:iCs/>
          <w:color w:val="404040" w:themeColor="text1" w:themeTint="BF"/>
          <w:sz w:val="20"/>
          <w:szCs w:val="20"/>
          <w:lang w:val="en-GB"/>
        </w:rPr>
      </w:pPr>
    </w:p>
    <w:p w14:paraId="3E43716D" w14:textId="77777777" w:rsidR="00046823" w:rsidRPr="00CA3CD9" w:rsidRDefault="00046823"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A65317">
      <w:pPr>
        <w:spacing w:line="240" w:lineRule="auto"/>
        <w:rPr>
          <w:rFonts w:ascii="Cambria Math" w:eastAsiaTheme="minorEastAsia" w:hAnsi="Cambria Math"/>
          <w:b/>
          <w:sz w:val="32"/>
          <w:szCs w:val="32"/>
          <w:lang w:val="en-GB"/>
        </w:rPr>
      </w:pPr>
      <w:r w:rsidRPr="00CA3CD9">
        <w:rPr>
          <w:rFonts w:ascii="Cambria Math" w:eastAsiaTheme="minorEastAsia" w:hAnsi="Cambria Math"/>
          <w:b/>
          <w:sz w:val="32"/>
          <w:szCs w:val="32"/>
          <w:lang w:val="en-GB"/>
        </w:rPr>
        <w:t>Contents</w:t>
      </w:r>
    </w:p>
    <w:p w14:paraId="7323CC21" w14:textId="0162C118" w:rsidR="00DD5657"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19511644" w:history="1">
        <w:r w:rsidR="00DD5657" w:rsidRPr="00B1540B">
          <w:rPr>
            <w:rStyle w:val="Hyperkobling"/>
            <w:noProof/>
            <w:lang w:val="en-GB"/>
          </w:rPr>
          <w:t>Abstract</w:t>
        </w:r>
        <w:r w:rsidR="00DD5657">
          <w:rPr>
            <w:noProof/>
            <w:webHidden/>
          </w:rPr>
          <w:tab/>
        </w:r>
        <w:r w:rsidR="00DD5657">
          <w:rPr>
            <w:noProof/>
            <w:webHidden/>
          </w:rPr>
          <w:fldChar w:fldCharType="begin"/>
        </w:r>
        <w:r w:rsidR="00DD5657">
          <w:rPr>
            <w:noProof/>
            <w:webHidden/>
          </w:rPr>
          <w:instrText xml:space="preserve"> PAGEREF _Toc19511644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3F5B1010" w14:textId="47143F0B"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5" w:history="1">
        <w:r w:rsidR="00DD5657" w:rsidRPr="00B1540B">
          <w:rPr>
            <w:rStyle w:val="Hyperkobling"/>
            <w:noProof/>
            <w:lang w:val="en-GB"/>
          </w:rPr>
          <w:t>1.</w:t>
        </w:r>
        <w:r w:rsidR="00DD5657">
          <w:rPr>
            <w:rFonts w:eastAsiaTheme="minorEastAsia" w:cstheme="minorBidi"/>
            <w:b w:val="0"/>
            <w:bCs w:val="0"/>
            <w:caps w:val="0"/>
            <w:noProof/>
            <w:sz w:val="22"/>
            <w:szCs w:val="22"/>
            <w:lang w:eastAsia="nb-NO"/>
          </w:rPr>
          <w:tab/>
        </w:r>
        <w:r w:rsidR="00DD5657" w:rsidRPr="00B1540B">
          <w:rPr>
            <w:rStyle w:val="Hyperkobling"/>
            <w:noProof/>
            <w:lang w:val="en-GB"/>
          </w:rPr>
          <w:t>Introduction</w:t>
        </w:r>
        <w:r w:rsidR="00DD5657">
          <w:rPr>
            <w:noProof/>
            <w:webHidden/>
          </w:rPr>
          <w:tab/>
        </w:r>
        <w:r w:rsidR="00DD5657">
          <w:rPr>
            <w:noProof/>
            <w:webHidden/>
          </w:rPr>
          <w:fldChar w:fldCharType="begin"/>
        </w:r>
        <w:r w:rsidR="00DD5657">
          <w:rPr>
            <w:noProof/>
            <w:webHidden/>
          </w:rPr>
          <w:instrText xml:space="preserve"> PAGEREF _Toc19511645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23841C3E" w14:textId="23905265"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6" w:history="1">
        <w:r w:rsidR="00DD5657" w:rsidRPr="00B1540B">
          <w:rPr>
            <w:rStyle w:val="Hyperkobling"/>
            <w:noProof/>
            <w:lang w:val="en-GB"/>
          </w:rPr>
          <w:t>2.</w:t>
        </w:r>
        <w:r w:rsidR="00DD5657">
          <w:rPr>
            <w:rFonts w:eastAsiaTheme="minorEastAsia" w:cstheme="minorBidi"/>
            <w:b w:val="0"/>
            <w:bCs w:val="0"/>
            <w:caps w:val="0"/>
            <w:noProof/>
            <w:sz w:val="22"/>
            <w:szCs w:val="22"/>
            <w:lang w:eastAsia="nb-NO"/>
          </w:rPr>
          <w:tab/>
        </w:r>
        <w:r w:rsidR="00DD5657" w:rsidRPr="00B1540B">
          <w:rPr>
            <w:rStyle w:val="Hyperkobling"/>
            <w:noProof/>
            <w:lang w:val="en-GB"/>
          </w:rPr>
          <w:t>Theory</w:t>
        </w:r>
        <w:r w:rsidR="00DD5657">
          <w:rPr>
            <w:noProof/>
            <w:webHidden/>
          </w:rPr>
          <w:tab/>
        </w:r>
        <w:r w:rsidR="00DD5657">
          <w:rPr>
            <w:noProof/>
            <w:webHidden/>
          </w:rPr>
          <w:fldChar w:fldCharType="begin"/>
        </w:r>
        <w:r w:rsidR="00DD5657">
          <w:rPr>
            <w:noProof/>
            <w:webHidden/>
          </w:rPr>
          <w:instrText xml:space="preserve"> PAGEREF _Toc19511646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1E3C359E" w14:textId="49DBA97A"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7" w:history="1">
        <w:r w:rsidR="00DD5657" w:rsidRPr="00B1540B">
          <w:rPr>
            <w:rStyle w:val="Hyperkobling"/>
            <w:bCs/>
            <w:iCs/>
            <w:noProof/>
            <w:lang w:val="en-GB"/>
          </w:rPr>
          <w:t>2.1</w:t>
        </w:r>
        <w:r w:rsidR="00DD5657">
          <w:rPr>
            <w:rFonts w:eastAsiaTheme="minorEastAsia" w:cstheme="minorBidi"/>
            <w:smallCaps w:val="0"/>
            <w:noProof/>
            <w:sz w:val="22"/>
            <w:szCs w:val="22"/>
            <w:lang w:eastAsia="nb-NO"/>
          </w:rPr>
          <w:tab/>
        </w:r>
        <w:r w:rsidR="00DD5657" w:rsidRPr="00B1540B">
          <w:rPr>
            <w:rStyle w:val="Hyperkobling"/>
            <w:noProof/>
            <w:lang w:val="en-GB"/>
          </w:rPr>
          <w:t>One electron in the HO potential</w:t>
        </w:r>
        <w:r w:rsidR="00DD5657">
          <w:rPr>
            <w:noProof/>
            <w:webHidden/>
          </w:rPr>
          <w:tab/>
        </w:r>
        <w:r w:rsidR="00DD5657">
          <w:rPr>
            <w:noProof/>
            <w:webHidden/>
          </w:rPr>
          <w:fldChar w:fldCharType="begin"/>
        </w:r>
        <w:r w:rsidR="00DD5657">
          <w:rPr>
            <w:noProof/>
            <w:webHidden/>
          </w:rPr>
          <w:instrText xml:space="preserve"> PAGEREF _Toc19511647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06E19FA1" w14:textId="43DA524C"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8" w:history="1">
        <w:r w:rsidR="00DD5657" w:rsidRPr="00B1540B">
          <w:rPr>
            <w:rStyle w:val="Hyperkobling"/>
            <w:bCs/>
            <w:iCs/>
            <w:noProof/>
            <w:lang w:val="en-GB"/>
          </w:rPr>
          <w:t>2.2</w:t>
        </w:r>
        <w:r w:rsidR="00DD5657">
          <w:rPr>
            <w:rFonts w:eastAsiaTheme="minorEastAsia" w:cstheme="minorBidi"/>
            <w:smallCaps w:val="0"/>
            <w:noProof/>
            <w:sz w:val="22"/>
            <w:szCs w:val="22"/>
            <w:lang w:eastAsia="nb-NO"/>
          </w:rPr>
          <w:tab/>
        </w:r>
        <w:r w:rsidR="00DD5657" w:rsidRPr="00B1540B">
          <w:rPr>
            <w:rStyle w:val="Hyperkobling"/>
            <w:noProof/>
            <w:lang w:val="en-GB"/>
          </w:rPr>
          <w:t>Two electrons in the HO potential</w:t>
        </w:r>
        <w:r w:rsidR="00DD5657">
          <w:rPr>
            <w:noProof/>
            <w:webHidden/>
          </w:rPr>
          <w:tab/>
        </w:r>
        <w:r w:rsidR="00DD5657">
          <w:rPr>
            <w:noProof/>
            <w:webHidden/>
          </w:rPr>
          <w:fldChar w:fldCharType="begin"/>
        </w:r>
        <w:r w:rsidR="00DD5657">
          <w:rPr>
            <w:noProof/>
            <w:webHidden/>
          </w:rPr>
          <w:instrText xml:space="preserve"> PAGEREF _Toc19511648 \h </w:instrText>
        </w:r>
        <w:r w:rsidR="00DD5657">
          <w:rPr>
            <w:noProof/>
            <w:webHidden/>
          </w:rPr>
        </w:r>
        <w:r w:rsidR="00DD5657">
          <w:rPr>
            <w:noProof/>
            <w:webHidden/>
          </w:rPr>
          <w:fldChar w:fldCharType="separate"/>
        </w:r>
        <w:r w:rsidR="00DD5657">
          <w:rPr>
            <w:noProof/>
            <w:webHidden/>
          </w:rPr>
          <w:t>4</w:t>
        </w:r>
        <w:r w:rsidR="00DD5657">
          <w:rPr>
            <w:noProof/>
            <w:webHidden/>
          </w:rPr>
          <w:fldChar w:fldCharType="end"/>
        </w:r>
      </w:hyperlink>
    </w:p>
    <w:p w14:paraId="18B5A3EE" w14:textId="51460E49"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9" w:history="1">
        <w:r w:rsidR="00DD5657" w:rsidRPr="00B1540B">
          <w:rPr>
            <w:rStyle w:val="Hyperkobling"/>
            <w:bCs/>
            <w:iCs/>
            <w:noProof/>
            <w:lang w:val="en-GB"/>
          </w:rPr>
          <w:t>2.3</w:t>
        </w:r>
        <w:r w:rsidR="00DD5657">
          <w:rPr>
            <w:rFonts w:eastAsiaTheme="minorEastAsia" w:cstheme="minorBidi"/>
            <w:smallCaps w:val="0"/>
            <w:noProof/>
            <w:sz w:val="22"/>
            <w:szCs w:val="22"/>
            <w:lang w:eastAsia="nb-NO"/>
          </w:rPr>
          <w:tab/>
        </w:r>
        <w:r w:rsidR="00DD5657" w:rsidRPr="00B1540B">
          <w:rPr>
            <w:rStyle w:val="Hyperkobling"/>
            <w:noProof/>
            <w:lang w:val="en-GB"/>
          </w:rPr>
          <w:t>Preservation of orthogonality</w:t>
        </w:r>
        <w:r w:rsidR="00DD5657">
          <w:rPr>
            <w:noProof/>
            <w:webHidden/>
          </w:rPr>
          <w:tab/>
        </w:r>
        <w:r w:rsidR="00DD5657">
          <w:rPr>
            <w:noProof/>
            <w:webHidden/>
          </w:rPr>
          <w:fldChar w:fldCharType="begin"/>
        </w:r>
        <w:r w:rsidR="00DD5657">
          <w:rPr>
            <w:noProof/>
            <w:webHidden/>
          </w:rPr>
          <w:instrText xml:space="preserve"> PAGEREF _Toc19511649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0B5E9D08" w14:textId="72EC497C"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0" w:history="1">
        <w:r w:rsidR="00DD5657" w:rsidRPr="00B1540B">
          <w:rPr>
            <w:rStyle w:val="Hyperkobling"/>
            <w:noProof/>
            <w:lang w:val="en-GB"/>
          </w:rPr>
          <w:t>3.</w:t>
        </w:r>
        <w:r w:rsidR="00DD5657">
          <w:rPr>
            <w:rFonts w:eastAsiaTheme="minorEastAsia" w:cstheme="minorBidi"/>
            <w:b w:val="0"/>
            <w:bCs w:val="0"/>
            <w:caps w:val="0"/>
            <w:noProof/>
            <w:sz w:val="22"/>
            <w:szCs w:val="22"/>
            <w:lang w:eastAsia="nb-NO"/>
          </w:rPr>
          <w:tab/>
        </w:r>
        <w:r w:rsidR="00DD5657" w:rsidRPr="00B1540B">
          <w:rPr>
            <w:rStyle w:val="Hyperkobling"/>
            <w:noProof/>
            <w:lang w:val="en-GB"/>
          </w:rPr>
          <w:t>Methods</w:t>
        </w:r>
        <w:r w:rsidR="00DD5657">
          <w:rPr>
            <w:noProof/>
            <w:webHidden/>
          </w:rPr>
          <w:tab/>
        </w:r>
        <w:r w:rsidR="00DD5657">
          <w:rPr>
            <w:noProof/>
            <w:webHidden/>
          </w:rPr>
          <w:fldChar w:fldCharType="begin"/>
        </w:r>
        <w:r w:rsidR="00DD5657">
          <w:rPr>
            <w:noProof/>
            <w:webHidden/>
          </w:rPr>
          <w:instrText xml:space="preserve"> PAGEREF _Toc19511650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47BAFEE4" w14:textId="08FD8B10"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1" w:history="1">
        <w:r w:rsidR="00DD5657" w:rsidRPr="00B1540B">
          <w:rPr>
            <w:rStyle w:val="Hyperkobling"/>
            <w:bCs/>
            <w:iCs/>
            <w:noProof/>
            <w:lang w:val="en-GB"/>
          </w:rPr>
          <w:t>3.1</w:t>
        </w:r>
        <w:r w:rsidR="00DD5657">
          <w:rPr>
            <w:rFonts w:eastAsiaTheme="minorEastAsia" w:cstheme="minorBidi"/>
            <w:smallCaps w:val="0"/>
            <w:noProof/>
            <w:sz w:val="22"/>
            <w:szCs w:val="22"/>
            <w:lang w:eastAsia="nb-NO"/>
          </w:rPr>
          <w:tab/>
        </w:r>
        <w:r w:rsidR="00DD5657" w:rsidRPr="00B1540B">
          <w:rPr>
            <w:rStyle w:val="Hyperkobling"/>
            <w:noProof/>
            <w:lang w:val="en-GB"/>
          </w:rPr>
          <w:t>Jacobi’s rotation algorithm</w:t>
        </w:r>
        <w:r w:rsidR="00DD5657">
          <w:rPr>
            <w:noProof/>
            <w:webHidden/>
          </w:rPr>
          <w:tab/>
        </w:r>
        <w:r w:rsidR="00DD5657">
          <w:rPr>
            <w:noProof/>
            <w:webHidden/>
          </w:rPr>
          <w:fldChar w:fldCharType="begin"/>
        </w:r>
        <w:r w:rsidR="00DD5657">
          <w:rPr>
            <w:noProof/>
            <w:webHidden/>
          </w:rPr>
          <w:instrText xml:space="preserve"> PAGEREF _Toc19511651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6BD15980" w14:textId="617FD134"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2" w:history="1">
        <w:r w:rsidR="00DD5657" w:rsidRPr="00B1540B">
          <w:rPr>
            <w:rStyle w:val="Hyperkobling"/>
            <w:bCs/>
            <w:iCs/>
            <w:noProof/>
            <w:lang w:val="en-GB"/>
          </w:rPr>
          <w:t>3.2</w:t>
        </w:r>
        <w:r w:rsidR="00DD5657">
          <w:rPr>
            <w:rFonts w:eastAsiaTheme="minorEastAsia" w:cstheme="minorBidi"/>
            <w:smallCaps w:val="0"/>
            <w:noProof/>
            <w:sz w:val="22"/>
            <w:szCs w:val="22"/>
            <w:lang w:eastAsia="nb-NO"/>
          </w:rPr>
          <w:tab/>
        </w:r>
        <w:r w:rsidR="00DD5657" w:rsidRPr="00B1540B">
          <w:rPr>
            <w:rStyle w:val="Hyperkobling"/>
            <w:noProof/>
            <w:lang w:val="en-GB"/>
          </w:rPr>
          <w:t>Code structure</w:t>
        </w:r>
        <w:r w:rsidR="00DD5657">
          <w:rPr>
            <w:noProof/>
            <w:webHidden/>
          </w:rPr>
          <w:tab/>
        </w:r>
        <w:r w:rsidR="00DD5657">
          <w:rPr>
            <w:noProof/>
            <w:webHidden/>
          </w:rPr>
          <w:fldChar w:fldCharType="begin"/>
        </w:r>
        <w:r w:rsidR="00DD5657">
          <w:rPr>
            <w:noProof/>
            <w:webHidden/>
          </w:rPr>
          <w:instrText xml:space="preserve"> PAGEREF _Toc19511652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9637A2F" w14:textId="2070DC4D"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3" w:history="1">
        <w:r w:rsidR="00DD5657" w:rsidRPr="00B1540B">
          <w:rPr>
            <w:rStyle w:val="Hyperkobling"/>
            <w:bCs/>
            <w:iCs/>
            <w:noProof/>
            <w:lang w:val="en-GB"/>
          </w:rPr>
          <w:t>3.3</w:t>
        </w:r>
        <w:r w:rsidR="00DD5657">
          <w:rPr>
            <w:rFonts w:eastAsiaTheme="minorEastAsia" w:cstheme="minorBidi"/>
            <w:smallCaps w:val="0"/>
            <w:noProof/>
            <w:sz w:val="22"/>
            <w:szCs w:val="22"/>
            <w:lang w:eastAsia="nb-NO"/>
          </w:rPr>
          <w:tab/>
        </w:r>
        <w:r w:rsidR="00DD5657" w:rsidRPr="00B1540B">
          <w:rPr>
            <w:rStyle w:val="Hyperkobling"/>
            <w:noProof/>
            <w:lang w:val="en-GB"/>
          </w:rPr>
          <w:t>Running the calculations</w:t>
        </w:r>
        <w:r w:rsidR="00DD5657">
          <w:rPr>
            <w:noProof/>
            <w:webHidden/>
          </w:rPr>
          <w:tab/>
        </w:r>
        <w:r w:rsidR="00DD5657">
          <w:rPr>
            <w:noProof/>
            <w:webHidden/>
          </w:rPr>
          <w:fldChar w:fldCharType="begin"/>
        </w:r>
        <w:r w:rsidR="00DD5657">
          <w:rPr>
            <w:noProof/>
            <w:webHidden/>
          </w:rPr>
          <w:instrText xml:space="preserve"> PAGEREF _Toc19511653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853527C" w14:textId="3B185AE0"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4" w:history="1">
        <w:r w:rsidR="00DD5657" w:rsidRPr="00B1540B">
          <w:rPr>
            <w:rStyle w:val="Hyperkobling"/>
            <w:noProof/>
            <w:lang w:val="en-GB"/>
          </w:rPr>
          <w:t>4.</w:t>
        </w:r>
        <w:r w:rsidR="00DD5657">
          <w:rPr>
            <w:rFonts w:eastAsiaTheme="minorEastAsia" w:cstheme="minorBidi"/>
            <w:b w:val="0"/>
            <w:bCs w:val="0"/>
            <w:caps w:val="0"/>
            <w:noProof/>
            <w:sz w:val="22"/>
            <w:szCs w:val="22"/>
            <w:lang w:eastAsia="nb-NO"/>
          </w:rPr>
          <w:tab/>
        </w:r>
        <w:r w:rsidR="00DD5657" w:rsidRPr="00B1540B">
          <w:rPr>
            <w:rStyle w:val="Hyperkobling"/>
            <w:noProof/>
            <w:lang w:val="en-GB"/>
          </w:rPr>
          <w:t>Results and discussion</w:t>
        </w:r>
        <w:r w:rsidR="00DD5657">
          <w:rPr>
            <w:noProof/>
            <w:webHidden/>
          </w:rPr>
          <w:tab/>
        </w:r>
        <w:r w:rsidR="00DD5657">
          <w:rPr>
            <w:noProof/>
            <w:webHidden/>
          </w:rPr>
          <w:fldChar w:fldCharType="begin"/>
        </w:r>
        <w:r w:rsidR="00DD5657">
          <w:rPr>
            <w:noProof/>
            <w:webHidden/>
          </w:rPr>
          <w:instrText xml:space="preserve"> PAGEREF _Toc19511654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F905117" w14:textId="2A17DFE9"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5" w:history="1">
        <w:r w:rsidR="00DD5657" w:rsidRPr="00B1540B">
          <w:rPr>
            <w:rStyle w:val="Hyperkobling"/>
            <w:bCs/>
            <w:iCs/>
            <w:noProof/>
            <w:lang w:val="en-GB"/>
          </w:rPr>
          <w:t>4.1</w:t>
        </w:r>
        <w:r w:rsidR="00DD5657">
          <w:rPr>
            <w:rFonts w:eastAsiaTheme="minorEastAsia" w:cstheme="minorBidi"/>
            <w:smallCaps w:val="0"/>
            <w:noProof/>
            <w:sz w:val="22"/>
            <w:szCs w:val="22"/>
            <w:lang w:eastAsia="nb-NO"/>
          </w:rPr>
          <w:tab/>
        </w:r>
        <w:r w:rsidR="00DD5657" w:rsidRPr="00B1540B">
          <w:rPr>
            <w:rStyle w:val="Hyperkobling"/>
            <w:noProof/>
            <w:lang w:val="en-GB"/>
          </w:rPr>
          <w:t>Single electron</w:t>
        </w:r>
        <w:r w:rsidR="00DD5657">
          <w:rPr>
            <w:noProof/>
            <w:webHidden/>
          </w:rPr>
          <w:tab/>
        </w:r>
        <w:r w:rsidR="00DD5657">
          <w:rPr>
            <w:noProof/>
            <w:webHidden/>
          </w:rPr>
          <w:fldChar w:fldCharType="begin"/>
        </w:r>
        <w:r w:rsidR="00DD5657">
          <w:rPr>
            <w:noProof/>
            <w:webHidden/>
          </w:rPr>
          <w:instrText xml:space="preserve"> PAGEREF _Toc19511655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2E83A45E" w14:textId="1929ADAC"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6" w:history="1">
        <w:r w:rsidR="00DD5657" w:rsidRPr="00B1540B">
          <w:rPr>
            <w:rStyle w:val="Hyperkobling"/>
            <w:bCs/>
            <w:iCs/>
            <w:noProof/>
            <w:lang w:val="en-GB"/>
          </w:rPr>
          <w:t>4.2</w:t>
        </w:r>
        <w:r w:rsidR="00DD5657">
          <w:rPr>
            <w:rFonts w:eastAsiaTheme="minorEastAsia" w:cstheme="minorBidi"/>
            <w:smallCaps w:val="0"/>
            <w:noProof/>
            <w:sz w:val="22"/>
            <w:szCs w:val="22"/>
            <w:lang w:eastAsia="nb-NO"/>
          </w:rPr>
          <w:tab/>
        </w:r>
        <w:r w:rsidR="00DD5657" w:rsidRPr="00B1540B">
          <w:rPr>
            <w:rStyle w:val="Hyperkobling"/>
            <w:noProof/>
            <w:lang w:val="en-GB"/>
          </w:rPr>
          <w:t>Two electrons</w:t>
        </w:r>
        <w:r w:rsidR="00DD5657">
          <w:rPr>
            <w:noProof/>
            <w:webHidden/>
          </w:rPr>
          <w:tab/>
        </w:r>
        <w:r w:rsidR="00DD5657">
          <w:rPr>
            <w:noProof/>
            <w:webHidden/>
          </w:rPr>
          <w:fldChar w:fldCharType="begin"/>
        </w:r>
        <w:r w:rsidR="00DD5657">
          <w:rPr>
            <w:noProof/>
            <w:webHidden/>
          </w:rPr>
          <w:instrText xml:space="preserve"> PAGEREF _Toc19511656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B4568CB" w14:textId="7C877169"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7" w:history="1">
        <w:r w:rsidR="00DD5657" w:rsidRPr="00B1540B">
          <w:rPr>
            <w:rStyle w:val="Hyperkobling"/>
            <w:noProof/>
            <w:lang w:val="en-GB"/>
          </w:rPr>
          <w:t>5.</w:t>
        </w:r>
        <w:r w:rsidR="00DD5657">
          <w:rPr>
            <w:rFonts w:eastAsiaTheme="minorEastAsia" w:cstheme="minorBidi"/>
            <w:b w:val="0"/>
            <w:bCs w:val="0"/>
            <w:caps w:val="0"/>
            <w:noProof/>
            <w:sz w:val="22"/>
            <w:szCs w:val="22"/>
            <w:lang w:eastAsia="nb-NO"/>
          </w:rPr>
          <w:tab/>
        </w:r>
        <w:r w:rsidR="00DD5657" w:rsidRPr="00B1540B">
          <w:rPr>
            <w:rStyle w:val="Hyperkobling"/>
            <w:noProof/>
            <w:lang w:val="en-GB"/>
          </w:rPr>
          <w:t>Conclusion</w:t>
        </w:r>
        <w:r w:rsidR="00DD5657">
          <w:rPr>
            <w:noProof/>
            <w:webHidden/>
          </w:rPr>
          <w:tab/>
        </w:r>
        <w:r w:rsidR="00DD5657">
          <w:rPr>
            <w:noProof/>
            <w:webHidden/>
          </w:rPr>
          <w:fldChar w:fldCharType="begin"/>
        </w:r>
        <w:r w:rsidR="00DD5657">
          <w:rPr>
            <w:noProof/>
            <w:webHidden/>
          </w:rPr>
          <w:instrText xml:space="preserve"> PAGEREF _Toc19511657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0D1E188" w14:textId="6DB8D092" w:rsidR="00DD5657" w:rsidRDefault="00C0368C">
      <w:pPr>
        <w:pStyle w:val="INNH2"/>
        <w:tabs>
          <w:tab w:val="right" w:leader="dot" w:pos="9062"/>
        </w:tabs>
        <w:rPr>
          <w:rFonts w:eastAsiaTheme="minorEastAsia" w:cstheme="minorBidi"/>
          <w:smallCaps w:val="0"/>
          <w:noProof/>
          <w:sz w:val="22"/>
          <w:szCs w:val="22"/>
          <w:lang w:eastAsia="nb-NO"/>
        </w:rPr>
      </w:pPr>
      <w:hyperlink w:anchor="_Toc19511658" w:history="1">
        <w:r w:rsidR="00DD5657" w:rsidRPr="00B1540B">
          <w:rPr>
            <w:rStyle w:val="Hyperkobling"/>
            <w:bCs/>
            <w:iCs/>
            <w:noProof/>
            <w:lang w:val="en-GB"/>
          </w:rPr>
          <w:t>5.1</w:t>
        </w:r>
        <w:r w:rsidR="00DD5657">
          <w:rPr>
            <w:noProof/>
            <w:webHidden/>
          </w:rPr>
          <w:tab/>
        </w:r>
        <w:r w:rsidR="00DD5657">
          <w:rPr>
            <w:noProof/>
            <w:webHidden/>
          </w:rPr>
          <w:fldChar w:fldCharType="begin"/>
        </w:r>
        <w:r w:rsidR="00DD5657">
          <w:rPr>
            <w:noProof/>
            <w:webHidden/>
          </w:rPr>
          <w:instrText xml:space="preserve"> PAGEREF _Toc19511658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EC5D136" w14:textId="2C0F0225"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9" w:history="1">
        <w:r w:rsidR="00DD5657" w:rsidRPr="00B1540B">
          <w:rPr>
            <w:rStyle w:val="Hyperkobling"/>
            <w:noProof/>
            <w:lang w:val="en-GB"/>
          </w:rPr>
          <w:t>6.</w:t>
        </w:r>
        <w:r w:rsidR="00DD5657">
          <w:rPr>
            <w:rFonts w:eastAsiaTheme="minorEastAsia" w:cstheme="minorBidi"/>
            <w:b w:val="0"/>
            <w:bCs w:val="0"/>
            <w:caps w:val="0"/>
            <w:noProof/>
            <w:sz w:val="22"/>
            <w:szCs w:val="22"/>
            <w:lang w:eastAsia="nb-NO"/>
          </w:rPr>
          <w:tab/>
        </w:r>
        <w:r w:rsidR="00DD5657" w:rsidRPr="00B1540B">
          <w:rPr>
            <w:rStyle w:val="Hyperkobling"/>
            <w:noProof/>
            <w:lang w:val="en-GB"/>
          </w:rPr>
          <w:t>Appendix</w:t>
        </w:r>
        <w:r w:rsidR="00DD5657">
          <w:rPr>
            <w:noProof/>
            <w:webHidden/>
          </w:rPr>
          <w:tab/>
        </w:r>
        <w:r w:rsidR="00DD5657">
          <w:rPr>
            <w:noProof/>
            <w:webHidden/>
          </w:rPr>
          <w:fldChar w:fldCharType="begin"/>
        </w:r>
        <w:r w:rsidR="00DD5657">
          <w:rPr>
            <w:noProof/>
            <w:webHidden/>
          </w:rPr>
          <w:instrText xml:space="preserve"> PAGEREF _Toc19511659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5F7BDF0" w14:textId="0B66FBC6" w:rsidR="00DD5657" w:rsidRDefault="00C0368C">
      <w:pPr>
        <w:pStyle w:val="INNH2"/>
        <w:tabs>
          <w:tab w:val="right" w:leader="dot" w:pos="9062"/>
        </w:tabs>
        <w:rPr>
          <w:rFonts w:eastAsiaTheme="minorEastAsia" w:cstheme="minorBidi"/>
          <w:smallCaps w:val="0"/>
          <w:noProof/>
          <w:sz w:val="22"/>
          <w:szCs w:val="22"/>
          <w:lang w:eastAsia="nb-NO"/>
        </w:rPr>
      </w:pPr>
      <w:hyperlink w:anchor="_Toc19511660" w:history="1">
        <w:r w:rsidR="00DD5657" w:rsidRPr="00B1540B">
          <w:rPr>
            <w:rStyle w:val="Hyperkobling"/>
            <w:bCs/>
            <w:iCs/>
            <w:noProof/>
            <w:lang w:val="en-GB"/>
          </w:rPr>
          <w:t>6.1</w:t>
        </w:r>
        <w:r w:rsidR="00DD5657">
          <w:rPr>
            <w:noProof/>
            <w:webHidden/>
          </w:rPr>
          <w:tab/>
        </w:r>
        <w:r w:rsidR="00DD5657">
          <w:rPr>
            <w:noProof/>
            <w:webHidden/>
          </w:rPr>
          <w:fldChar w:fldCharType="begin"/>
        </w:r>
        <w:r w:rsidR="00DD5657">
          <w:rPr>
            <w:noProof/>
            <w:webHidden/>
          </w:rPr>
          <w:instrText xml:space="preserve"> PAGEREF _Toc19511660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1C3E83CF" w14:textId="7C77126E"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61" w:history="1">
        <w:r w:rsidR="00DD5657" w:rsidRPr="00B1540B">
          <w:rPr>
            <w:rStyle w:val="Hyperkobling"/>
            <w:noProof/>
            <w:lang w:val="en-GB"/>
          </w:rPr>
          <w:t>7.</w:t>
        </w:r>
        <w:r w:rsidR="00DD5657">
          <w:rPr>
            <w:rFonts w:eastAsiaTheme="minorEastAsia" w:cstheme="minorBidi"/>
            <w:b w:val="0"/>
            <w:bCs w:val="0"/>
            <w:caps w:val="0"/>
            <w:noProof/>
            <w:sz w:val="22"/>
            <w:szCs w:val="22"/>
            <w:lang w:eastAsia="nb-NO"/>
          </w:rPr>
          <w:tab/>
        </w:r>
        <w:r w:rsidR="00DD5657" w:rsidRPr="00B1540B">
          <w:rPr>
            <w:rStyle w:val="Hyperkobling"/>
            <w:noProof/>
            <w:lang w:val="en-GB"/>
          </w:rPr>
          <w:t>References</w:t>
        </w:r>
        <w:r w:rsidR="00DD5657">
          <w:rPr>
            <w:noProof/>
            <w:webHidden/>
          </w:rPr>
          <w:tab/>
        </w:r>
        <w:r w:rsidR="00DD5657">
          <w:rPr>
            <w:noProof/>
            <w:webHidden/>
          </w:rPr>
          <w:fldChar w:fldCharType="begin"/>
        </w:r>
        <w:r w:rsidR="00DD5657">
          <w:rPr>
            <w:noProof/>
            <w:webHidden/>
          </w:rPr>
          <w:instrText xml:space="preserve"> PAGEREF _Toc19511661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767BA395" w14:textId="49FFBDDE"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0A041DB" w14:textId="3F0B3DD5" w:rsidR="00B4656F" w:rsidRPr="00CA3CD9" w:rsidRDefault="00B4656F" w:rsidP="00A65317">
      <w:pPr>
        <w:spacing w:line="240" w:lineRule="auto"/>
        <w:rPr>
          <w:rFonts w:ascii="Cambria Math" w:eastAsiaTheme="minorEastAsia" w:hAnsi="Cambria Math"/>
          <w:bCs/>
          <w:sz w:val="24"/>
          <w:szCs w:val="24"/>
          <w:lang w:val="en-GB"/>
        </w:rPr>
      </w:pPr>
    </w:p>
    <w:p w14:paraId="2D4FF4F7" w14:textId="4BD4D504" w:rsidR="00B4656F" w:rsidRPr="00CA3CD9" w:rsidRDefault="00B4656F" w:rsidP="00A65317">
      <w:pPr>
        <w:spacing w:line="240" w:lineRule="auto"/>
        <w:rPr>
          <w:rFonts w:ascii="Cambria Math" w:eastAsiaTheme="minorEastAsia" w:hAnsi="Cambria Math"/>
          <w:bCs/>
          <w:sz w:val="24"/>
          <w:szCs w:val="24"/>
          <w:lang w:val="en-GB"/>
        </w:rPr>
      </w:pPr>
    </w:p>
    <w:p w14:paraId="3EFCE97F" w14:textId="3A25A273" w:rsidR="00B4656F" w:rsidRPr="00CA3CD9" w:rsidRDefault="00B4656F" w:rsidP="00A65317">
      <w:pPr>
        <w:spacing w:line="240" w:lineRule="auto"/>
        <w:rPr>
          <w:rFonts w:ascii="Cambria Math" w:eastAsiaTheme="minorEastAsia" w:hAnsi="Cambria Math"/>
          <w:bCs/>
          <w:sz w:val="24"/>
          <w:szCs w:val="24"/>
          <w:lang w:val="en-GB"/>
        </w:rPr>
      </w:pPr>
    </w:p>
    <w:p w14:paraId="50D5E25A" w14:textId="2D04E5CC" w:rsidR="00B4656F" w:rsidRPr="00CA3CD9" w:rsidRDefault="00B4656F" w:rsidP="00A65317">
      <w:pPr>
        <w:spacing w:line="240" w:lineRule="auto"/>
        <w:rPr>
          <w:rFonts w:ascii="Cambria Math" w:eastAsiaTheme="minorEastAsia" w:hAnsi="Cambria Math"/>
          <w:bCs/>
          <w:sz w:val="24"/>
          <w:szCs w:val="24"/>
          <w:lang w:val="en-GB"/>
        </w:rPr>
      </w:pPr>
    </w:p>
    <w:p w14:paraId="2FF09861" w14:textId="379807FA" w:rsidR="00B4656F" w:rsidRPr="00CA3CD9" w:rsidRDefault="00B4656F" w:rsidP="00A65317">
      <w:pPr>
        <w:spacing w:line="240" w:lineRule="auto"/>
        <w:rPr>
          <w:rFonts w:ascii="Cambria Math" w:eastAsiaTheme="minorEastAsia" w:hAnsi="Cambria Math"/>
          <w:bCs/>
          <w:sz w:val="24"/>
          <w:szCs w:val="24"/>
          <w:lang w:val="en-GB"/>
        </w:rPr>
      </w:pPr>
    </w:p>
    <w:p w14:paraId="5E76E493" w14:textId="073EBB62" w:rsidR="00B4656F" w:rsidRPr="00CA3CD9" w:rsidRDefault="00B4656F" w:rsidP="00A65317">
      <w:pPr>
        <w:spacing w:line="240" w:lineRule="auto"/>
        <w:rPr>
          <w:rFonts w:ascii="Cambria Math" w:eastAsiaTheme="minorEastAsia" w:hAnsi="Cambria Math"/>
          <w:bCs/>
          <w:sz w:val="24"/>
          <w:szCs w:val="24"/>
          <w:lang w:val="en-GB"/>
        </w:rPr>
      </w:pPr>
    </w:p>
    <w:p w14:paraId="0CA749B0" w14:textId="77777777" w:rsidR="00204F7F" w:rsidRPr="00CA3CD9" w:rsidRDefault="00204F7F" w:rsidP="00A65317">
      <w:pPr>
        <w:spacing w:line="240" w:lineRule="auto"/>
        <w:rPr>
          <w:rFonts w:ascii="Cambria Math" w:eastAsiaTheme="minorEastAsia" w:hAnsi="Cambria Math"/>
          <w:bCs/>
          <w:sz w:val="24"/>
          <w:szCs w:val="24"/>
          <w:lang w:val="en-GB"/>
        </w:rPr>
      </w:pPr>
    </w:p>
    <w:p w14:paraId="02B8166F" w14:textId="43F0D461" w:rsidR="00204F7F" w:rsidRPr="00CA3CD9" w:rsidRDefault="00B4656F" w:rsidP="00DD5657">
      <w:pPr>
        <w:pStyle w:val="Overskrift1"/>
        <w:numPr>
          <w:ilvl w:val="0"/>
          <w:numId w:val="0"/>
        </w:numPr>
        <w:rPr>
          <w:rFonts w:eastAsiaTheme="minorEastAsia"/>
          <w:lang w:val="en-GB"/>
        </w:rPr>
      </w:pPr>
      <w:bookmarkStart w:id="0" w:name="_Toc19511644"/>
      <w:r w:rsidRPr="00CA3CD9">
        <w:rPr>
          <w:rFonts w:eastAsiaTheme="minorEastAsia"/>
          <w:lang w:val="en-GB"/>
        </w:rPr>
        <w:lastRenderedPageBreak/>
        <w:t>Abstract</w:t>
      </w:r>
      <w:bookmarkEnd w:id="0"/>
    </w:p>
    <w:p w14:paraId="2A3D2845" w14:textId="6897E2B5" w:rsidR="00204F7F" w:rsidRDefault="00204F7F" w:rsidP="00063DF0">
      <w:pPr>
        <w:pStyle w:val="Overskrift2"/>
        <w:numPr>
          <w:ilvl w:val="0"/>
          <w:numId w:val="0"/>
        </w:numPr>
        <w:ind w:left="428"/>
        <w:rPr>
          <w:lang w:val="en-GB"/>
        </w:rPr>
      </w:pPr>
    </w:p>
    <w:p w14:paraId="25E12760" w14:textId="6E9DEE84" w:rsidR="00063DF0" w:rsidRDefault="00063DF0" w:rsidP="00204F7F">
      <w:pPr>
        <w:pStyle w:val="Ingenmellomrom"/>
        <w:rPr>
          <w:lang w:val="en-GB"/>
        </w:rPr>
      </w:pPr>
      <w:r>
        <w:rPr>
          <w:lang w:val="en-GB"/>
        </w:rPr>
        <w:t>In this report, the eigenvalue problem of a system with electrons in a harmonic oscillator potential is explored. The well known and stable Jacobi’s rotation method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p>
    <w:p w14:paraId="48353E8B" w14:textId="77777777" w:rsidR="00063DF0" w:rsidRPr="00CA3CD9" w:rsidRDefault="00063DF0" w:rsidP="00204F7F">
      <w:pPr>
        <w:pStyle w:val="Ingenmellomrom"/>
        <w:rPr>
          <w:lang w:val="en-GB"/>
        </w:rPr>
      </w:pPr>
    </w:p>
    <w:p w14:paraId="7EE1D828" w14:textId="156E9E0A" w:rsidR="00B4656F" w:rsidRDefault="00046823" w:rsidP="00B4656F">
      <w:pPr>
        <w:pStyle w:val="Overskrift1"/>
        <w:rPr>
          <w:rFonts w:eastAsiaTheme="minorEastAsia"/>
          <w:lang w:val="en-GB"/>
        </w:rPr>
      </w:pPr>
      <w:bookmarkStart w:id="1" w:name="_Toc19511645"/>
      <w:r w:rsidRPr="00CA3CD9">
        <w:rPr>
          <w:rFonts w:eastAsiaTheme="minorEastAsia"/>
          <w:lang w:val="en-GB"/>
        </w:rPr>
        <w:t>Introduction</w:t>
      </w:r>
      <w:bookmarkEnd w:id="1"/>
    </w:p>
    <w:p w14:paraId="3650B4D9" w14:textId="77777777" w:rsidR="00063DF0" w:rsidRPr="00063DF0" w:rsidRDefault="00063DF0" w:rsidP="00063DF0">
      <w:pPr>
        <w:pStyle w:val="Overskrift2"/>
        <w:numPr>
          <w:ilvl w:val="0"/>
          <w:numId w:val="0"/>
        </w:numPr>
        <w:ind w:left="428" w:hanging="428"/>
        <w:rPr>
          <w:lang w:val="en-GB"/>
        </w:rPr>
      </w:pPr>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p>
    <w:p w14:paraId="107D9521" w14:textId="77777777" w:rsidR="007B236E" w:rsidRPr="00CA3CD9" w:rsidRDefault="007B236E" w:rsidP="007B236E">
      <w:pPr>
        <w:pStyle w:val="Ingenmellomrom"/>
        <w:rPr>
          <w:lang w:val="en-GB"/>
        </w:rPr>
      </w:pPr>
    </w:p>
    <w:p w14:paraId="74F3CC64" w14:textId="734784F6" w:rsidR="00CA3CD9" w:rsidRDefault="006634C8" w:rsidP="00CA3CD9">
      <w:pPr>
        <w:pStyle w:val="Overskrift1"/>
        <w:rPr>
          <w:lang w:val="en-GB"/>
        </w:rPr>
      </w:pPr>
      <w:bookmarkStart w:id="2" w:name="_Toc19511646"/>
      <w:r w:rsidRPr="00CA3CD9">
        <w:rPr>
          <w:lang w:val="en-GB"/>
        </w:rPr>
        <w:t>Theory</w:t>
      </w:r>
      <w:bookmarkEnd w:id="2"/>
    </w:p>
    <w:p w14:paraId="0AD6B18A" w14:textId="77777777" w:rsidR="00CA3CD9" w:rsidRPr="00CA3CD9" w:rsidRDefault="00CA3CD9" w:rsidP="00CA3CD9">
      <w:pPr>
        <w:pStyle w:val="Overskrift2"/>
        <w:numPr>
          <w:ilvl w:val="0"/>
          <w:numId w:val="0"/>
        </w:numPr>
        <w:ind w:left="428" w:hanging="428"/>
        <w:rPr>
          <w:lang w:val="en-GB"/>
        </w:rPr>
      </w:pPr>
    </w:p>
    <w:p w14:paraId="637D6ADD" w14:textId="500E6D4B" w:rsidR="00CA3CD9" w:rsidRDefault="00CA3CD9" w:rsidP="00CA3CD9">
      <w:pPr>
        <w:pStyle w:val="Overskrift2"/>
        <w:rPr>
          <w:lang w:val="en-GB"/>
        </w:rPr>
      </w:pPr>
      <w:bookmarkStart w:id="3" w:name="_Toc19511647"/>
      <w:r w:rsidRPr="00CA3CD9">
        <w:rPr>
          <w:lang w:val="en-GB"/>
        </w:rPr>
        <w:t xml:space="preserve">One electron in </w:t>
      </w:r>
      <w:r>
        <w:rPr>
          <w:lang w:val="en-GB"/>
        </w:rPr>
        <w:t>the HO potential</w:t>
      </w:r>
      <w:bookmarkEnd w:id="3"/>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3C628E55"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2n+l+</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0E486982"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lastRenderedPageBreak/>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Pr="007760EA" w:rsidRDefault="008710D0" w:rsidP="00A65317">
            <w:pPr>
              <w:jc w:val="center"/>
              <w:rPr>
                <w:rFonts w:ascii="Cambria Math" w:eastAsiaTheme="minorEastAsia" w:hAnsi="Cambria Math"/>
                <w:sz w:val="24"/>
                <w:szCs w:val="24"/>
                <w:lang w:val="en-GB"/>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60A44DE2"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26FD6BF3"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concentrates only on a system where </w:t>
      </w:r>
      <m:oMath>
        <m:r>
          <w:rPr>
            <w:rFonts w:eastAsiaTheme="minorEastAsia"/>
            <w:lang w:val="en-GB"/>
          </w:rPr>
          <m:t>l=0</m:t>
        </m:r>
      </m:oMath>
      <w:r w:rsidR="000C142F">
        <w:rPr>
          <w:rFonts w:eastAsiaTheme="minorEastAsia"/>
          <w:lang w:val="en-GB"/>
        </w:rPr>
        <w:t>, which simplifies Eq. 3 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0BA198E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432E6F8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238B74D3"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0E557AC8"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7003BF50"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35F9D7D2" w14:textId="77777777" w:rsidR="00677212" w:rsidRDefault="00677212" w:rsidP="00CA3CD9">
      <w:pPr>
        <w:pStyle w:val="Ingenmellomrom"/>
        <w:rPr>
          <w:lang w:val="en-GB"/>
        </w:rPr>
      </w:pPr>
    </w:p>
    <w:p w14:paraId="523C3A60" w14:textId="7C752ADA"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587F974B"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69384C73"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36908E48"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2B4CAE93"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41BC86D6"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C0368C"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375A6256"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2C4DD14D"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1D5EC11" w14:textId="77777777" w:rsidR="00EB11F9" w:rsidRDefault="00EB11F9" w:rsidP="00CA3CD9">
      <w:pPr>
        <w:pStyle w:val="Ingenmellomrom"/>
        <w:rPr>
          <w:lang w:val="en-GB"/>
        </w:rPr>
      </w:pPr>
    </w:p>
    <w:p w14:paraId="4EFF7670" w14:textId="175E78CD" w:rsidR="00CA3CD9" w:rsidRDefault="00CA3CD9" w:rsidP="00CA3CD9">
      <w:pPr>
        <w:pStyle w:val="Overskrift2"/>
        <w:rPr>
          <w:lang w:val="en-GB"/>
        </w:rPr>
      </w:pPr>
      <w:bookmarkStart w:id="4" w:name="_Toc19511648"/>
      <w:r>
        <w:rPr>
          <w:lang w:val="en-GB"/>
        </w:rPr>
        <w:t>Two electrons in the HO potential</w:t>
      </w:r>
      <w:bookmarkEnd w:id="4"/>
    </w:p>
    <w:p w14:paraId="60654AF9" w14:textId="77777777" w:rsidR="0000086D" w:rsidRPr="0000086D" w:rsidRDefault="0000086D" w:rsidP="0000086D">
      <w:pPr>
        <w:pStyle w:val="Ingenmellomrom"/>
        <w:rPr>
          <w:lang w:val="en-GB"/>
        </w:rPr>
      </w:pPr>
    </w:p>
    <w:p w14:paraId="7D642324" w14:textId="23D00675" w:rsidR="001E72AE" w:rsidRDefault="009F3DC9" w:rsidP="002B732B">
      <w:pPr>
        <w:pStyle w:val="Ingenmellomrom"/>
        <w:rPr>
          <w:lang w:val="en-GB"/>
        </w:rPr>
      </w:pPr>
      <w:r>
        <w:rPr>
          <w:lang w:val="en-GB"/>
        </w:rPr>
        <w:t xml:space="preserve">Now, the two-electron system is a bit more exciting, because it opens the door to study the coulomb interactions between electrons. </w:t>
      </w:r>
      <w:r w:rsidR="001E72AE">
        <w:rPr>
          <w:lang w:val="en-GB"/>
        </w:rPr>
        <w:t xml:space="preserve">The </w:t>
      </w:r>
      <w:r>
        <w:rPr>
          <w:lang w:val="en-GB"/>
        </w:rPr>
        <w:t>general</w:t>
      </w:r>
      <w:r w:rsidR="001E72AE">
        <w:rPr>
          <w:lang w:val="en-GB"/>
        </w:rPr>
        <w:t xml:space="preserve">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0F0FF672"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51CB0583"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448FC206"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center-of-mass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590C1078"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15894050"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7BFF5868" w:rsidR="008B4BFD" w:rsidRDefault="006649E4" w:rsidP="00556DC7">
      <w:pPr>
        <w:pStyle w:val="Ingenmellomrom"/>
        <w:rPr>
          <w:rFonts w:eastAsiaTheme="minorEastAsia"/>
          <w:lang w:val="en-GB"/>
        </w:rPr>
      </w:pPr>
      <w:r>
        <w:rPr>
          <w:rFonts w:eastAsiaTheme="minorEastAsia"/>
          <w:lang w:val="en-GB"/>
        </w:rPr>
        <w:t>By making Eq. 19 dimensionless by 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679DE5F1"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C0368C"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445A83F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C0368C"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07D05082"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4DBD689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2558655"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24FFAD99"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48CEBDF0" w14:textId="19F2242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0C3C5491"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6C7E990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37AE6AD" w14:textId="51C61A39" w:rsidR="00F22007" w:rsidRDefault="00677212" w:rsidP="006649E4">
      <w:pPr>
        <w:pStyle w:val="Ingenmellomrom"/>
        <w:rPr>
          <w:rFonts w:eastAsiaTheme="minorEastAsia"/>
          <w:lang w:val="en-GB"/>
        </w:rPr>
      </w:pPr>
      <w:r>
        <w:rPr>
          <w:rFonts w:eastAsiaTheme="minorEastAsia"/>
          <w:lang w:val="en-GB"/>
        </w:rPr>
        <w:t xml:space="preserve">This equation has the analytical eigenvalues given by </w:t>
      </w:r>
      <w:r w:rsidR="00F22007">
        <w:rPr>
          <w:rFonts w:eastAsiaTheme="minorEastAsia"/>
          <w:lang w:val="en-GB"/>
        </w:rPr>
        <w:t>Eq. 26</w:t>
      </w:r>
      <w:r w:rsidR="00F22007">
        <w:rPr>
          <w:rStyle w:val="Fotnotereferanse"/>
          <w:rFonts w:eastAsiaTheme="minorEastAsia"/>
          <w:lang w:val="en-GB"/>
        </w:rPr>
        <w:footnoteReference w:id="1"/>
      </w:r>
      <w:r w:rsidR="00F22007">
        <w:rPr>
          <w:rFonts w:eastAsiaTheme="minorEastAsia"/>
          <w:lang w:val="en-GB"/>
        </w:rPr>
        <w:t xml:space="preserve"> underneath:</w:t>
      </w:r>
    </w:p>
    <w:p w14:paraId="556D34FA" w14:textId="77777777" w:rsidR="00F22007" w:rsidRDefault="00F2200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22007" w14:paraId="2B3FFD1E" w14:textId="77777777" w:rsidTr="00A65317">
        <w:trPr>
          <w:trHeight w:val="567"/>
        </w:trPr>
        <w:tc>
          <w:tcPr>
            <w:tcW w:w="846" w:type="dxa"/>
            <w:vAlign w:val="center"/>
          </w:tcPr>
          <w:p w14:paraId="774B3E1F" w14:textId="77777777" w:rsidR="00F22007" w:rsidRPr="00F22007" w:rsidRDefault="00F22007" w:rsidP="00A65317">
            <w:pPr>
              <w:jc w:val="center"/>
              <w:rPr>
                <w:rFonts w:ascii="Cambria Math" w:eastAsiaTheme="minorEastAsia" w:hAnsi="Cambria Math"/>
                <w:sz w:val="24"/>
                <w:szCs w:val="24"/>
                <w:lang w:val="en-GB"/>
              </w:rPr>
            </w:pPr>
          </w:p>
        </w:tc>
        <w:tc>
          <w:tcPr>
            <w:tcW w:w="7371" w:type="dxa"/>
            <w:vAlign w:val="center"/>
          </w:tcPr>
          <w:p w14:paraId="1C9B2D91" w14:textId="639553A3" w:rsidR="00F22007" w:rsidRPr="00A65317" w:rsidRDefault="00F2200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d>
                  <m:dPr>
                    <m:begChr m:val="["/>
                    <m:endChr m:val="]"/>
                    <m:ctrlPr>
                      <w:rPr>
                        <w:rFonts w:ascii="Cambria Math" w:hAnsi="Cambria Math"/>
                        <w:i/>
                        <w:sz w:val="24"/>
                        <w:szCs w:val="24"/>
                      </w:rPr>
                    </m:ctrlPr>
                  </m:dPr>
                  <m:e>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082FC25C" w14:textId="1866C905" w:rsidR="00F22007" w:rsidRDefault="00F2200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7606DFAE" w14:textId="77777777" w:rsidR="00F22007" w:rsidRDefault="00F22007" w:rsidP="006649E4">
      <w:pPr>
        <w:pStyle w:val="Ingenmellomrom"/>
        <w:rPr>
          <w:rFonts w:eastAsiaTheme="minorEastAsia"/>
          <w:lang w:val="en-GB"/>
        </w:rPr>
      </w:pPr>
    </w:p>
    <w:p w14:paraId="7E415F13" w14:textId="4EC4F47A" w:rsidR="006B0B1A" w:rsidRDefault="00F22007" w:rsidP="006649E4">
      <w:pPr>
        <w:pStyle w:val="Ingenmellomrom"/>
        <w:rPr>
          <w:rFonts w:eastAsiaTheme="minorEastAsia"/>
          <w:lang w:val="en-GB"/>
        </w:rPr>
      </w:pPr>
      <w:r>
        <w:rPr>
          <w:rFonts w:eastAsiaTheme="minorEastAsia"/>
          <w:lang w:val="en-GB"/>
        </w:rPr>
        <w:t>Wh</w:t>
      </w:r>
      <w:r w:rsidR="00DD50F7">
        <w:rPr>
          <w:rFonts w:eastAsiaTheme="minorEastAsia"/>
          <w:lang w:val="en-GB"/>
        </w:rPr>
        <w:t>ere:</w:t>
      </w:r>
    </w:p>
    <w:p w14:paraId="74E3C63B" w14:textId="77777777" w:rsidR="006B0B1A" w:rsidRDefault="006B0B1A" w:rsidP="006649E4">
      <w:pPr>
        <w:pStyle w:val="Ingenmellomrom"/>
        <w:rPr>
          <w:rFonts w:eastAsiaTheme="minorEastAsia"/>
          <w:lang w:val="en-GB"/>
        </w:rPr>
      </w:pPr>
    </w:p>
    <w:p w14:paraId="59D4D208" w14:textId="248C8145" w:rsidR="006B0B1A" w:rsidRDefault="00D760BA"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V</m:t>
              </m:r>
            </m:e>
            <m:sub>
              <m:r>
                <w:rPr>
                  <w:rFonts w:eastAsiaTheme="minorEastAsia"/>
                  <w:lang w:val="en-GB"/>
                </w:rPr>
                <m:t>0</m:t>
              </m:r>
            </m:sub>
          </m:sSub>
          <m:r>
            <w:rPr>
              <w:rFonts w:eastAsiaTheme="minorEastAsia"/>
              <w:lang w:val="en-GB"/>
            </w:rPr>
            <m:t>=</m:t>
          </m:r>
          <m:f>
            <m:fPr>
              <m:ctrlPr>
                <w:rPr>
                  <w:rFonts w:eastAsiaTheme="minorEastAsia"/>
                  <w:i/>
                  <w:lang w:val="en-GB"/>
                </w:rPr>
              </m:ctrlPr>
            </m:fPr>
            <m:num>
              <m:r>
                <w:rPr>
                  <w:rFonts w:eastAsiaTheme="minorEastAsia"/>
                  <w:lang w:val="en-GB"/>
                </w:rPr>
                <m:t>3</m:t>
              </m:r>
            </m:num>
            <m:den>
              <m:r>
                <w:rPr>
                  <w:rFonts w:eastAsiaTheme="minorEastAsia"/>
                  <w:lang w:val="en-GB"/>
                </w:rPr>
                <m:t>2</m:t>
              </m:r>
            </m:den>
          </m:f>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sSub>
                        <m:sSubPr>
                          <m:ctrlPr>
                            <w:rPr>
                              <w:rFonts w:eastAsiaTheme="minorEastAsia"/>
                              <w:i/>
                              <w:lang w:val="en-GB"/>
                            </w:rPr>
                          </m:ctrlPr>
                        </m:sSubPr>
                        <m:e>
                          <m:r>
                            <w:rPr>
                              <w:rFonts w:eastAsiaTheme="minorEastAsia"/>
                              <w:lang w:val="en-GB"/>
                            </w:rPr>
                            <m:t>ω</m:t>
                          </m:r>
                        </m:e>
                        <m:sub>
                          <m:r>
                            <w:rPr>
                              <w:rFonts w:eastAsiaTheme="minorEastAsia"/>
                              <w:lang w:val="en-GB"/>
                            </w:rPr>
                            <m:t>r</m:t>
                          </m:r>
                        </m:sub>
                      </m:sSub>
                    </m:num>
                    <m:den>
                      <m:r>
                        <w:rPr>
                          <w:rFonts w:eastAsiaTheme="minorEastAsia"/>
                          <w:lang w:val="en-GB"/>
                        </w:rPr>
                        <m:t>2</m:t>
                      </m:r>
                    </m:den>
                  </m:f>
                </m:e>
              </m:d>
            </m:e>
            <m:sup>
              <m:f>
                <m:fPr>
                  <m:ctrlPr>
                    <w:rPr>
                      <w:rFonts w:eastAsiaTheme="minorEastAsia"/>
                      <w:i/>
                      <w:lang w:val="en-GB"/>
                    </w:rPr>
                  </m:ctrlPr>
                </m:fPr>
                <m:num>
                  <m:r>
                    <w:rPr>
                      <w:rFonts w:eastAsiaTheme="minorEastAsia"/>
                      <w:lang w:val="en-GB"/>
                    </w:rPr>
                    <m:t>2</m:t>
                  </m:r>
                </m:num>
                <m:den>
                  <m:r>
                    <w:rPr>
                      <w:rFonts w:eastAsiaTheme="minorEastAsia"/>
                      <w:lang w:val="en-GB"/>
                    </w:rPr>
                    <m:t>3</m:t>
                  </m:r>
                </m:den>
              </m:f>
            </m:sup>
          </m:sSup>
        </m:oMath>
      </m:oMathPara>
    </w:p>
    <w:p w14:paraId="598AD66E" w14:textId="77777777" w:rsidR="006B0B1A" w:rsidRDefault="006B0B1A" w:rsidP="006649E4">
      <w:pPr>
        <w:pStyle w:val="Ingenmellomrom"/>
        <w:rPr>
          <w:rFonts w:eastAsiaTheme="minorEastAsia"/>
          <w:lang w:val="en-GB"/>
        </w:rPr>
      </w:pPr>
    </w:p>
    <w:p w14:paraId="0E014740" w14:textId="56913A9E" w:rsidR="00DD50F7" w:rsidRPr="00DD50F7" w:rsidRDefault="00DD50F7"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ω</m:t>
              </m:r>
            </m:e>
            <m:sub>
              <m:r>
                <w:rPr>
                  <w:rFonts w:eastAsiaTheme="minorEastAsia"/>
                  <w:lang w:val="en-GB"/>
                </w:rPr>
                <m:t>e</m:t>
              </m:r>
            </m:sub>
          </m:sSub>
          <m:r>
            <w:rPr>
              <w:rFonts w:eastAsiaTheme="minorEastAsia"/>
              <w:lang w:val="en-GB"/>
            </w:rPr>
            <m:t>=</m:t>
          </m:r>
          <m:rad>
            <m:radPr>
              <m:degHide m:val="1"/>
              <m:ctrlPr>
                <w:rPr>
                  <w:rFonts w:eastAsiaTheme="minorEastAsia"/>
                  <w:i/>
                  <w:lang w:val="en-GB"/>
                </w:rPr>
              </m:ctrlPr>
            </m:radPr>
            <m:deg/>
            <m:e>
              <m:r>
                <w:rPr>
                  <w:rFonts w:eastAsiaTheme="minorEastAsia"/>
                  <w:lang w:val="en-GB"/>
                </w:rPr>
                <m:t>3</m:t>
              </m:r>
            </m:e>
          </m:rad>
          <m:sSub>
            <m:sSubPr>
              <m:ctrlPr>
                <w:rPr>
                  <w:rFonts w:eastAsiaTheme="minorEastAsia"/>
                  <w:i/>
                  <w:lang w:val="en-GB"/>
                </w:rPr>
              </m:ctrlPr>
            </m:sSubPr>
            <m:e>
              <m:r>
                <w:rPr>
                  <w:rFonts w:eastAsiaTheme="minorEastAsia"/>
                  <w:lang w:val="en-GB"/>
                </w:rPr>
                <m:t>ω</m:t>
              </m:r>
            </m:e>
            <m:sub>
              <m:r>
                <w:rPr>
                  <w:rFonts w:eastAsiaTheme="minorEastAsia"/>
                  <w:lang w:val="en-GB"/>
                </w:rPr>
                <m:t>r</m:t>
              </m:r>
            </m:sub>
          </m:sSub>
        </m:oMath>
      </m:oMathPara>
    </w:p>
    <w:p w14:paraId="1C82AA66" w14:textId="5BCFCD37" w:rsidR="00DD50F7" w:rsidRDefault="00DD50F7" w:rsidP="006649E4">
      <w:pPr>
        <w:pStyle w:val="Ingenmellomrom"/>
        <w:rPr>
          <w:rFonts w:eastAsiaTheme="minorEastAsia"/>
          <w:lang w:val="en-GB"/>
        </w:rPr>
      </w:pPr>
    </w:p>
    <w:p w14:paraId="4E009FBB" w14:textId="6D7E855E" w:rsidR="00DD50F7" w:rsidRDefault="00DD50F7" w:rsidP="006649E4">
      <w:pPr>
        <w:pStyle w:val="Ingenmellomrom"/>
        <w:rPr>
          <w:rFonts w:eastAsiaTheme="minorEastAsia"/>
          <w:lang w:val="en-GB"/>
        </w:rPr>
      </w:pPr>
      <w:r>
        <w:rPr>
          <w:rFonts w:eastAsiaTheme="minorEastAsia"/>
          <w:lang w:val="en-GB"/>
        </w:rPr>
        <w:t xml:space="preserve">The expression for the analytical eigenvalues with no electron-electron interaction, is given </w:t>
      </w:r>
      <w:r w:rsidR="008914E3">
        <w:rPr>
          <w:rFonts w:eastAsiaTheme="minorEastAsia"/>
          <w:lang w:val="en-GB"/>
        </w:rPr>
        <w:t>as</w:t>
      </w:r>
      <w:r>
        <w:rPr>
          <w:rFonts w:eastAsiaTheme="minorEastAsia"/>
          <w:lang w:val="en-GB"/>
        </w:rPr>
        <w:t>:</w:t>
      </w:r>
    </w:p>
    <w:p w14:paraId="349A4EFA" w14:textId="1ED49667" w:rsidR="00DD50F7" w:rsidRDefault="00DD50F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DD50F7" w14:paraId="63CDA4C3" w14:textId="77777777" w:rsidTr="00A65317">
        <w:trPr>
          <w:trHeight w:val="567"/>
        </w:trPr>
        <w:tc>
          <w:tcPr>
            <w:tcW w:w="846" w:type="dxa"/>
            <w:vAlign w:val="center"/>
          </w:tcPr>
          <w:p w14:paraId="353D6A4B" w14:textId="77777777" w:rsidR="00DD50F7" w:rsidRPr="001D5D8A" w:rsidRDefault="00DD50F7" w:rsidP="00A65317">
            <w:pPr>
              <w:jc w:val="center"/>
              <w:rPr>
                <w:rFonts w:ascii="Cambria Math" w:eastAsiaTheme="minorEastAsia" w:hAnsi="Cambria Math"/>
                <w:sz w:val="24"/>
                <w:szCs w:val="24"/>
                <w:lang w:val="en-GB"/>
              </w:rPr>
            </w:pPr>
          </w:p>
        </w:tc>
        <w:tc>
          <w:tcPr>
            <w:tcW w:w="7371" w:type="dxa"/>
            <w:vAlign w:val="center"/>
          </w:tcPr>
          <w:p w14:paraId="102388E7" w14:textId="72B6862E" w:rsidR="00DD50F7" w:rsidRPr="00A65317" w:rsidRDefault="00DD50F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2m+</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3E47CE99" w14:textId="29A9079F" w:rsidR="00DD50F7" w:rsidRDefault="00DD50F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C9AAF21" w14:textId="3CC5F24C" w:rsidR="00DD50F7" w:rsidRDefault="00DD50F7" w:rsidP="006649E4">
      <w:pPr>
        <w:pStyle w:val="Ingenmellomrom"/>
        <w:rPr>
          <w:rFonts w:eastAsiaTheme="minorEastAsia"/>
          <w:lang w:val="en-GB"/>
        </w:rPr>
      </w:pPr>
    </w:p>
    <w:p w14:paraId="1490A6EB" w14:textId="77777777" w:rsidR="001D5D8A" w:rsidRDefault="001D5D8A" w:rsidP="006649E4">
      <w:pPr>
        <w:pStyle w:val="Ingenmellomrom"/>
        <w:rPr>
          <w:rFonts w:eastAsiaTheme="minorEastAsia"/>
          <w:lang w:val="en-GB"/>
        </w:rPr>
      </w:pPr>
      <w:r>
        <w:rPr>
          <w:rFonts w:eastAsiaTheme="minorEastAsia"/>
          <w:lang w:val="en-GB"/>
        </w:rPr>
        <w:t xml:space="preserve">These expressions will be used to evaluate the experimental results from the program later. </w:t>
      </w:r>
    </w:p>
    <w:p w14:paraId="643AB9F0" w14:textId="77777777" w:rsidR="001D5D8A" w:rsidRDefault="001D5D8A" w:rsidP="006649E4">
      <w:pPr>
        <w:pStyle w:val="Ingenmellomrom"/>
        <w:rPr>
          <w:rFonts w:eastAsiaTheme="minorEastAsia"/>
          <w:lang w:val="en-GB"/>
        </w:rPr>
      </w:pPr>
    </w:p>
    <w:p w14:paraId="187D2DDC" w14:textId="0C6044C4" w:rsidR="006649E4" w:rsidRDefault="000E58AC" w:rsidP="006649E4">
      <w:pPr>
        <w:pStyle w:val="Ingenmellomrom"/>
        <w:rPr>
          <w:rFonts w:eastAsiaTheme="minorEastAsia"/>
          <w:lang w:val="en-GB"/>
        </w:rPr>
      </w:pPr>
      <w:r>
        <w:rPr>
          <w:rFonts w:eastAsiaTheme="minorEastAsia"/>
          <w:lang w:val="en-GB"/>
        </w:rPr>
        <w:t xml:space="preserve">The diagonal in the tridiagonal matrix is now defined (the </w:t>
      </w:r>
      <w:r w:rsidR="001D5D8A">
        <w:rPr>
          <w:rFonts w:eastAsiaTheme="minorEastAsia"/>
          <w:lang w:val="en-GB"/>
        </w:rPr>
        <w:t>off diagonals</w:t>
      </w:r>
      <w:r>
        <w:rPr>
          <w:rFonts w:eastAsiaTheme="minorEastAsia"/>
          <w:lang w:val="en-GB"/>
        </w:rPr>
        <w:t xml:space="preserve"> stay the same)</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718CF6C0"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28</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25FC61B"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defined as:</w:t>
      </w:r>
    </w:p>
    <w:p w14:paraId="6A0495F4" w14:textId="4CF997FE" w:rsidR="00F2031E" w:rsidRDefault="00F2031E" w:rsidP="006649E4">
      <w:pPr>
        <w:pStyle w:val="Ingenmellomrom"/>
        <w:rPr>
          <w:rFonts w:eastAsiaTheme="minorEastAsia"/>
          <w:lang w:val="en-GB"/>
        </w:rPr>
      </w:pPr>
    </w:p>
    <w:p w14:paraId="1E48C9C3" w14:textId="7089766B" w:rsidR="00F2031E" w:rsidRPr="00860AF8"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6490E593" w14:textId="77777777" w:rsidR="00860AF8" w:rsidRPr="00F2031E" w:rsidRDefault="00860AF8" w:rsidP="006649E4">
      <w:pPr>
        <w:pStyle w:val="Ingenmellomrom"/>
        <w:rPr>
          <w:rFonts w:eastAsiaTheme="minorEastAsia"/>
          <w:lang w:val="en-GB"/>
        </w:rPr>
      </w:pPr>
    </w:p>
    <w:p w14:paraId="7F722FDE" w14:textId="6A373DFC" w:rsidR="00F2031E" w:rsidRDefault="00C829BD" w:rsidP="00F2031E">
      <w:pPr>
        <w:pStyle w:val="Overskrift2"/>
        <w:rPr>
          <w:lang w:val="en-GB"/>
        </w:rPr>
      </w:pPr>
      <w:bookmarkStart w:id="5" w:name="_Toc19511649"/>
      <w:r>
        <w:rPr>
          <w:lang w:val="en-GB"/>
        </w:rPr>
        <w:lastRenderedPageBreak/>
        <w:t>Preservation of orthogonality</w:t>
      </w:r>
      <w:bookmarkEnd w:id="5"/>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C0368C"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C0368C"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219C25AD" w:rsidR="002B732B" w:rsidRDefault="002B732B" w:rsidP="002B732B">
      <w:pPr>
        <w:pStyle w:val="Ingenmellomrom"/>
        <w:rPr>
          <w:lang w:val="en-GB"/>
        </w:rPr>
      </w:pPr>
      <w:r>
        <w:rPr>
          <w:lang w:val="en-GB"/>
        </w:rPr>
        <w:t>Hence, the orthogonal/unitary transformation preserves the orthogonality.</w:t>
      </w:r>
    </w:p>
    <w:p w14:paraId="7E5E2C72" w14:textId="77777777" w:rsidR="002B732B" w:rsidRPr="00C829BD" w:rsidRDefault="002B732B" w:rsidP="00C829BD">
      <w:pPr>
        <w:pStyle w:val="Ingenmellomrom"/>
        <w:ind w:left="360"/>
        <w:rPr>
          <w:lang w:val="en-GB"/>
        </w:rPr>
      </w:pPr>
    </w:p>
    <w:p w14:paraId="152FF464" w14:textId="559D1E18" w:rsidR="00046823" w:rsidRDefault="00046823" w:rsidP="00046823">
      <w:pPr>
        <w:pStyle w:val="Overskrift1"/>
        <w:rPr>
          <w:lang w:val="en-GB"/>
        </w:rPr>
      </w:pPr>
      <w:bookmarkStart w:id="6" w:name="_Toc19511650"/>
      <w:r w:rsidRPr="00CA3CD9">
        <w:rPr>
          <w:lang w:val="en-GB"/>
        </w:rPr>
        <w:t>Methods</w:t>
      </w:r>
      <w:bookmarkEnd w:id="6"/>
    </w:p>
    <w:p w14:paraId="0A38B5A4" w14:textId="77777777" w:rsidR="00EE0817" w:rsidRPr="00EE0817" w:rsidRDefault="00EE0817" w:rsidP="00EE0817">
      <w:pPr>
        <w:pStyle w:val="Overskrift2"/>
        <w:numPr>
          <w:ilvl w:val="0"/>
          <w:numId w:val="0"/>
        </w:numPr>
        <w:ind w:left="428"/>
        <w:rPr>
          <w:lang w:val="en-GB"/>
        </w:rPr>
      </w:pPr>
    </w:p>
    <w:p w14:paraId="27A43DAE" w14:textId="72F8EBCA" w:rsidR="00204F7F" w:rsidRDefault="002B732B" w:rsidP="00CA3CD9">
      <w:pPr>
        <w:pStyle w:val="Overskrift2"/>
        <w:rPr>
          <w:lang w:val="en-GB"/>
        </w:rPr>
      </w:pPr>
      <w:bookmarkStart w:id="7" w:name="_Toc19511651"/>
      <w:r>
        <w:rPr>
          <w:lang w:val="en-GB"/>
        </w:rPr>
        <w:t>Jacobi’s rotation algorithm</w:t>
      </w:r>
      <w:bookmarkEnd w:id="7"/>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C0368C"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1D6933F7" w14:textId="0FF961D6"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Pr>
          <w:rFonts w:eastAsiaTheme="minorEastAsia"/>
          <w:lang w:val="en-GB"/>
        </w:rPr>
        <w:t xml:space="preserve"> a 2x2 system would look like this</w:t>
      </w:r>
    </w:p>
    <w:p w14:paraId="6D2B05F6" w14:textId="2690A98D" w:rsidR="001300E9" w:rsidRDefault="001300E9" w:rsidP="00482852">
      <w:pPr>
        <w:pStyle w:val="Ingenmellomrom"/>
        <w:rPr>
          <w:rFonts w:eastAsiaTheme="minorEastAsia"/>
          <w:lang w:val="en-GB"/>
        </w:rPr>
      </w:pPr>
    </w:p>
    <w:p w14:paraId="14181DC3" w14:textId="2B5951D3" w:rsidR="001300E9" w:rsidRPr="001300E9" w:rsidRDefault="00C0368C"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C0368C"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34A64188" w14:textId="77777777" w:rsidR="00CE0735" w:rsidRDefault="00CE0735" w:rsidP="00CE0735">
      <w:pPr>
        <w:pStyle w:val="Ingenmellomrom"/>
        <w:rPr>
          <w:rFonts w:eastAsiaTheme="minorEastAsia"/>
          <w:lang w:val="en-GB"/>
        </w:rPr>
      </w:pPr>
    </w:p>
    <w:p w14:paraId="18248520" w14:textId="05EA1BB1"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C0368C"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6D60568F"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29</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7499F234" w:rsidR="00DA579C" w:rsidRDefault="00C171B6" w:rsidP="00556DC7">
      <w:pPr>
        <w:pStyle w:val="Ingenmellomrom"/>
        <w:rPr>
          <w:rFonts w:eastAsiaTheme="minorEastAsia"/>
          <w:lang w:val="en-GB"/>
        </w:rPr>
      </w:pPr>
      <w:r>
        <w:rPr>
          <w:rFonts w:eastAsiaTheme="minorEastAsia"/>
          <w:lang w:val="en-GB"/>
        </w:rPr>
        <w:t xml:space="preserve">The equations for the new matrix elements when iterating </w:t>
      </w:r>
      <w:proofErr w:type="gramStart"/>
      <w:r>
        <w:rPr>
          <w:rFonts w:eastAsiaTheme="minorEastAsia"/>
          <w:lang w:val="en-GB"/>
        </w:rPr>
        <w:t>are</w:t>
      </w:r>
      <w:proofErr w:type="gramEnd"/>
      <w:r w:rsidR="00677212">
        <w:rPr>
          <w:rFonts w:eastAsiaTheme="minorEastAsia"/>
          <w:lang w:val="en-GB"/>
        </w:rPr>
        <w:t>:</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2A329026" w:rsid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70D0CBAE" w14:textId="1522D62A" w:rsidR="00832783" w:rsidRDefault="00832783" w:rsidP="00556DC7">
      <w:pPr>
        <w:pStyle w:val="Ingenmellomrom"/>
        <w:rPr>
          <w:rFonts w:eastAsiaTheme="minorEastAsia"/>
          <w:lang w:val="en-GB"/>
        </w:rPr>
      </w:pPr>
    </w:p>
    <w:p w14:paraId="747EB7C9" w14:textId="31B50988" w:rsidR="00832783" w:rsidRDefault="00832783" w:rsidP="00556DC7">
      <w:pPr>
        <w:pStyle w:val="Ingenmellomrom"/>
        <w:rPr>
          <w:rFonts w:eastAsiaTheme="minorEastAsia"/>
          <w:lang w:val="en-GB"/>
        </w:rPr>
      </w:pPr>
      <w:r>
        <w:rPr>
          <w:rFonts w:eastAsiaTheme="minorEastAsia"/>
          <w:lang w:val="en-GB"/>
        </w:rPr>
        <w:t xml:space="preserve">The rate of which the Jacobi’s method converges to the diagonal matrix with the eigenvalues </w:t>
      </w:r>
      <w:r w:rsidR="00AD1A16">
        <w:rPr>
          <w:rFonts w:eastAsiaTheme="minorEastAsia"/>
          <w:lang w:val="en-GB"/>
        </w:rPr>
        <w:t xml:space="preserve">is horribly slow. It takes somewhat </w:t>
      </w:r>
      <m:oMath>
        <m:r>
          <w:rPr>
            <w:rFonts w:eastAsiaTheme="minorEastAsia"/>
            <w:lang w:val="en-GB"/>
          </w:rPr>
          <m:t>3</m:t>
        </m:r>
        <m:sSup>
          <m:sSupPr>
            <m:ctrlPr>
              <w:rPr>
                <w:rFonts w:eastAsiaTheme="minorEastAsia"/>
                <w:i/>
                <w:lang w:val="en-GB"/>
              </w:rPr>
            </m:ctrlPr>
          </m:sSupPr>
          <m:e>
            <m:r>
              <w:rPr>
                <w:rFonts w:eastAsiaTheme="minorEastAsia"/>
                <w:lang w:val="en-GB"/>
              </w:rPr>
              <m:t>n</m:t>
            </m:r>
          </m:e>
          <m:sup>
            <m:r>
              <w:rPr>
                <w:rFonts w:eastAsiaTheme="minorEastAsia"/>
                <w:lang w:val="en-GB"/>
              </w:rPr>
              <m:t>2</m:t>
            </m:r>
          </m:sup>
        </m:sSup>
        <m:r>
          <w:rPr>
            <w:rFonts w:eastAsiaTheme="minorEastAsia"/>
            <w:lang w:val="en-GB"/>
          </w:rPr>
          <m:t>-5</m:t>
        </m:r>
        <m:sSup>
          <m:sSupPr>
            <m:ctrlPr>
              <w:rPr>
                <w:rFonts w:eastAsiaTheme="minorEastAsia"/>
                <w:i/>
                <w:lang w:val="en-GB"/>
              </w:rPr>
            </m:ctrlPr>
          </m:sSupPr>
          <m:e>
            <m:r>
              <w:rPr>
                <w:rFonts w:eastAsiaTheme="minorEastAsia"/>
                <w:lang w:val="en-GB"/>
              </w:rPr>
              <m:t>n</m:t>
            </m:r>
          </m:e>
          <m:sup>
            <m:r>
              <w:rPr>
                <w:rFonts w:eastAsiaTheme="minorEastAsia"/>
                <w:lang w:val="en-GB"/>
              </w:rPr>
              <m:t>2</m:t>
            </m:r>
          </m:sup>
        </m:sSup>
      </m:oMath>
      <w:r w:rsidR="00AD1A16">
        <w:rPr>
          <w:rFonts w:eastAsiaTheme="minorEastAsia"/>
          <w:lang w:val="en-GB"/>
        </w:rPr>
        <w:t xml:space="preserve"> rotations to make the off-diagonals zero, and</w:t>
      </w:r>
      <w:bookmarkStart w:id="8" w:name="_GoBack"/>
      <w:bookmarkEnd w:id="8"/>
      <w:r w:rsidR="00AD1A16">
        <w:rPr>
          <w:rFonts w:eastAsiaTheme="minorEastAsia"/>
          <w:lang w:val="en-GB"/>
        </w:rPr>
        <w:t xml:space="preserve"> each rotation uses approximately </w:t>
      </w:r>
      <m:oMath>
        <m:r>
          <w:rPr>
            <w:rFonts w:eastAsiaTheme="minorEastAsia"/>
            <w:lang w:val="en-GB"/>
          </w:rPr>
          <m:t>4n</m:t>
        </m:r>
      </m:oMath>
      <w:r w:rsidR="00AD1A16">
        <w:rPr>
          <w:rFonts w:eastAsiaTheme="minorEastAsia"/>
          <w:lang w:val="en-GB"/>
        </w:rPr>
        <w:t xml:space="preserve"> FLOPS. This makes the algorithm use at least somewhere around </w:t>
      </w:r>
      <m:oMath>
        <m:r>
          <w:rPr>
            <w:rFonts w:eastAsiaTheme="minorEastAsia"/>
            <w:lang w:val="en-GB"/>
          </w:rPr>
          <m:t>12</m:t>
        </m:r>
        <m:sSup>
          <m:sSupPr>
            <m:ctrlPr>
              <w:rPr>
                <w:rFonts w:eastAsiaTheme="minorEastAsia"/>
                <w:i/>
                <w:lang w:val="en-GB"/>
              </w:rPr>
            </m:ctrlPr>
          </m:sSupPr>
          <m:e>
            <m:r>
              <w:rPr>
                <w:rFonts w:eastAsiaTheme="minorEastAsia"/>
                <w:lang w:val="en-GB"/>
              </w:rPr>
              <m:t>n</m:t>
            </m:r>
          </m:e>
          <m:sup>
            <m:r>
              <w:rPr>
                <w:rFonts w:eastAsiaTheme="minorEastAsia"/>
                <w:lang w:val="en-GB"/>
              </w:rPr>
              <m:t>3</m:t>
            </m:r>
          </m:sup>
        </m:sSup>
        <m:r>
          <w:rPr>
            <w:rFonts w:eastAsiaTheme="minorEastAsia"/>
            <w:lang w:val="en-GB"/>
          </w:rPr>
          <m:t>-20</m:t>
        </m:r>
        <m:sSup>
          <m:sSupPr>
            <m:ctrlPr>
              <w:rPr>
                <w:rFonts w:eastAsiaTheme="minorEastAsia"/>
                <w:i/>
                <w:lang w:val="en-GB"/>
              </w:rPr>
            </m:ctrlPr>
          </m:sSupPr>
          <m:e>
            <m:r>
              <w:rPr>
                <w:rFonts w:eastAsiaTheme="minorEastAsia"/>
                <w:lang w:val="en-GB"/>
              </w:rPr>
              <m:t>n</m:t>
            </m:r>
          </m:e>
          <m:sup>
            <m:r>
              <w:rPr>
                <w:rFonts w:eastAsiaTheme="minorEastAsia"/>
                <w:lang w:val="en-GB"/>
              </w:rPr>
              <m:t>3</m:t>
            </m:r>
          </m:sup>
        </m:sSup>
      </m:oMath>
      <w:r w:rsidR="00AD1A16">
        <w:rPr>
          <w:rFonts w:eastAsiaTheme="minorEastAsia"/>
          <w:lang w:val="en-GB"/>
        </w:rPr>
        <w:t xml:space="preserve"> FLOPS. </w:t>
      </w:r>
    </w:p>
    <w:p w14:paraId="29C27FAA" w14:textId="77777777" w:rsidR="00167EA3" w:rsidRPr="00E42890" w:rsidRDefault="00167EA3" w:rsidP="00556DC7">
      <w:pPr>
        <w:pStyle w:val="Ingenmellomrom"/>
        <w:rPr>
          <w:rFonts w:eastAsiaTheme="minorEastAsia"/>
          <w:lang w:val="en-GB"/>
        </w:rPr>
      </w:pPr>
    </w:p>
    <w:p w14:paraId="20CE93C4" w14:textId="30079AF3" w:rsidR="00CA3CD9" w:rsidRDefault="00CA3CD9" w:rsidP="00CA3CD9">
      <w:pPr>
        <w:pStyle w:val="Ingenmellomrom"/>
        <w:rPr>
          <w:lang w:val="en-GB"/>
        </w:rPr>
      </w:pPr>
    </w:p>
    <w:p w14:paraId="087AC990" w14:textId="31D5151C" w:rsidR="00CA3CD9" w:rsidRDefault="00E42890" w:rsidP="00E42890">
      <w:pPr>
        <w:pStyle w:val="Overskrift2"/>
        <w:rPr>
          <w:lang w:val="en-GB"/>
        </w:rPr>
      </w:pPr>
      <w:bookmarkStart w:id="9" w:name="_Toc19511652"/>
      <w:r>
        <w:rPr>
          <w:lang w:val="en-GB"/>
        </w:rPr>
        <w:t>Code structure</w:t>
      </w:r>
      <w:bookmarkEnd w:id="9"/>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25A85ACD" w:rsidR="00E42890" w:rsidRDefault="00E672A9" w:rsidP="00E672A9">
      <w:pPr>
        <w:pStyle w:val="Ingenmellomrom"/>
        <w:numPr>
          <w:ilvl w:val="0"/>
          <w:numId w:val="12"/>
        </w:numPr>
        <w:rPr>
          <w:lang w:val="en-GB"/>
        </w:rPr>
      </w:pPr>
      <w:r>
        <w:rPr>
          <w:lang w:val="en-GB"/>
        </w:rPr>
        <w:t>Repeat until off-diagonal elements are lower than the specified tolerance.</w:t>
      </w:r>
    </w:p>
    <w:p w14:paraId="46B02D3C" w14:textId="77777777" w:rsidR="00167EA3" w:rsidRPr="00E672A9" w:rsidRDefault="00167EA3" w:rsidP="00167EA3">
      <w:pPr>
        <w:pStyle w:val="Ingenmellomrom"/>
        <w:rPr>
          <w:lang w:val="en-GB"/>
        </w:rPr>
      </w:pPr>
    </w:p>
    <w:p w14:paraId="07DD7E16" w14:textId="573ACC49" w:rsidR="00E42890" w:rsidRDefault="00E42890" w:rsidP="00167EA3">
      <w:pPr>
        <w:pStyle w:val="Ingenmellomrom"/>
        <w:rPr>
          <w:lang w:val="en-GB"/>
        </w:rPr>
      </w:pPr>
    </w:p>
    <w:p w14:paraId="479371B5" w14:textId="7E301867" w:rsidR="00E42890" w:rsidRDefault="00A46B3C" w:rsidP="00A46B3C">
      <w:pPr>
        <w:pStyle w:val="Overskrift2"/>
        <w:rPr>
          <w:lang w:val="en-GB"/>
        </w:rPr>
      </w:pPr>
      <w:bookmarkStart w:id="10" w:name="_Toc19511653"/>
      <w:r>
        <w:rPr>
          <w:lang w:val="en-GB"/>
        </w:rPr>
        <w:t>Running the calculations</w:t>
      </w:r>
      <w:bookmarkEnd w:id="10"/>
    </w:p>
    <w:p w14:paraId="71C8A453" w14:textId="3954F538" w:rsidR="00A46B3C" w:rsidRDefault="00A46B3C" w:rsidP="00A46B3C">
      <w:pPr>
        <w:pStyle w:val="Ingenmellomrom"/>
        <w:rPr>
          <w:lang w:val="en-GB"/>
        </w:rPr>
      </w:pPr>
    </w:p>
    <w:p w14:paraId="0B5042EF" w14:textId="5DD2EE1F"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Pr="00A46B3C">
        <w:rPr>
          <w:rFonts w:ascii="Consolas" w:hAnsi="Consolas"/>
          <w:lang w:val="en-GB"/>
        </w:rPr>
        <w:t>matplotlib</w:t>
      </w:r>
      <w:r w:rsidR="00C14F6D">
        <w:rPr>
          <w:lang w:val="en-GB"/>
        </w:rPr>
        <w:t xml:space="preserve"> and</w:t>
      </w:r>
      <w:r w:rsidR="005B3008">
        <w:rPr>
          <w:lang w:val="en-GB"/>
        </w:rPr>
        <w:t xml:space="preserve"> </w:t>
      </w:r>
      <w:r w:rsidR="005B3008" w:rsidRPr="005B3008">
        <w:rPr>
          <w:rFonts w:ascii="Consolas" w:hAnsi="Consolas"/>
          <w:lang w:val="en-GB"/>
        </w:rPr>
        <w:t>num</w:t>
      </w:r>
      <w:r w:rsidR="005B3008">
        <w:rPr>
          <w:rFonts w:ascii="Consolas" w:hAnsi="Consolas"/>
          <w:lang w:val="en-GB"/>
        </w:rPr>
        <w:t>ba</w:t>
      </w:r>
      <w:r w:rsidR="005B3008">
        <w:rPr>
          <w:lang w:val="en-GB"/>
        </w:rPr>
        <w:t xml:space="preserve"> </w:t>
      </w:r>
      <w:r>
        <w:rPr>
          <w:lang w:val="en-GB"/>
        </w:rPr>
        <w:t xml:space="preserve">packages installed. Run the calculations by executing </w:t>
      </w:r>
      <w:r w:rsidRPr="00A46B3C">
        <w:rPr>
          <w:rFonts w:ascii="Consolas" w:hAnsi="Consolas"/>
          <w:lang w:val="en-GB"/>
        </w:rPr>
        <w:t>main.p</w:t>
      </w:r>
      <w:r w:rsidR="00C14F6D">
        <w:rPr>
          <w:rFonts w:ascii="Consolas" w:hAnsi="Consolas"/>
          <w:lang w:val="en-GB"/>
        </w:rPr>
        <w:t>y</w:t>
      </w:r>
      <w:r w:rsidR="00C14F6D">
        <w:rPr>
          <w:lang w:val="en-GB"/>
        </w:rPr>
        <w:t xml:space="preserve">, this will start a UI. Choose to ether; calculate all necessary data and make plots, just plot </w:t>
      </w:r>
      <w:r w:rsidR="003466D4">
        <w:rPr>
          <w:lang w:val="en-GB"/>
        </w:rPr>
        <w:t>data which is already calculated or do individual calculation with free variables.</w:t>
      </w:r>
    </w:p>
    <w:p w14:paraId="458AF265" w14:textId="77777777" w:rsidR="00DA64AD" w:rsidRPr="00A46B3C" w:rsidRDefault="00DA64AD" w:rsidP="00A46B3C">
      <w:pPr>
        <w:pStyle w:val="Ingenmellomrom"/>
        <w:rPr>
          <w:lang w:val="en-GB"/>
        </w:rPr>
      </w:pPr>
    </w:p>
    <w:p w14:paraId="5013C1D0" w14:textId="707D7CC3" w:rsidR="00046823" w:rsidRDefault="00046823" w:rsidP="00046823">
      <w:pPr>
        <w:pStyle w:val="Overskrift1"/>
        <w:rPr>
          <w:lang w:val="en-GB"/>
        </w:rPr>
      </w:pPr>
      <w:bookmarkStart w:id="11" w:name="_Toc19511654"/>
      <w:r w:rsidRPr="00CA3CD9">
        <w:rPr>
          <w:lang w:val="en-GB"/>
        </w:rPr>
        <w:t>Results and discussion</w:t>
      </w:r>
      <w:bookmarkEnd w:id="11"/>
    </w:p>
    <w:p w14:paraId="5C8A70F2" w14:textId="77777777" w:rsidR="00DA64AD" w:rsidRPr="00DA64AD" w:rsidRDefault="00DA64AD" w:rsidP="00DA64AD">
      <w:pPr>
        <w:pStyle w:val="Overskrift2"/>
        <w:numPr>
          <w:ilvl w:val="0"/>
          <w:numId w:val="0"/>
        </w:numPr>
        <w:ind w:left="428" w:hanging="428"/>
        <w:rPr>
          <w:lang w:val="en-GB"/>
        </w:rPr>
      </w:pPr>
    </w:p>
    <w:p w14:paraId="014A951E" w14:textId="41918D89" w:rsidR="00A46B3C" w:rsidRDefault="00DA64AD" w:rsidP="00A46B3C">
      <w:pPr>
        <w:pStyle w:val="Overskrift2"/>
        <w:rPr>
          <w:lang w:val="en-GB"/>
        </w:rPr>
      </w:pPr>
      <w:bookmarkStart w:id="12" w:name="_Toc19511655"/>
      <w:r>
        <w:rPr>
          <w:lang w:val="en-GB"/>
        </w:rPr>
        <w:t>Single electron</w:t>
      </w:r>
      <w:bookmarkEnd w:id="12"/>
    </w:p>
    <w:p w14:paraId="40C59E81" w14:textId="3263F4DA" w:rsidR="00DA64AD" w:rsidRDefault="00DA64AD" w:rsidP="00DA64AD">
      <w:pPr>
        <w:pStyle w:val="Ingenmellomrom"/>
        <w:rPr>
          <w:lang w:val="en-GB"/>
        </w:rPr>
      </w:pPr>
    </w:p>
    <w:p w14:paraId="3FB51301" w14:textId="4C154B2A" w:rsidR="00DB754D" w:rsidRDefault="00DB754D" w:rsidP="00DA64AD">
      <w:pPr>
        <w:pStyle w:val="Ingenmellomrom"/>
        <w:rPr>
          <w:rFonts w:eastAsiaTheme="minorEastAsia"/>
          <w:lang w:val="en-GB"/>
        </w:rPr>
      </w:pPr>
      <w:r>
        <w:rPr>
          <w:lang w:val="en-GB"/>
        </w:rPr>
        <w:t xml:space="preserve">The single electron system has the analytical eigenvalues </w:t>
      </w:r>
      <m:oMath>
        <m:r>
          <w:rPr>
            <w:lang w:val="en-GB"/>
          </w:rPr>
          <m:t>λ=3,7,11,15,…</m:t>
        </m:r>
      </m:oMath>
      <w:r>
        <w:rPr>
          <w:rFonts w:eastAsiaTheme="minorEastAsia"/>
          <w:lang w:val="en-GB"/>
        </w:rPr>
        <w:t xml:space="preserve"> . To achieve these eigenvalues, it was necessary to run the algorithm several times trying different values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and </w:t>
      </w:r>
      <m:oMath>
        <m:r>
          <w:rPr>
            <w:rFonts w:eastAsiaTheme="minorEastAsia"/>
            <w:lang w:val="en-GB"/>
          </w:rPr>
          <m:t>n</m:t>
        </m:r>
      </m:oMath>
      <w:r>
        <w:rPr>
          <w:rFonts w:eastAsiaTheme="minorEastAsia"/>
          <w:lang w:val="en-GB"/>
        </w:rPr>
        <w:t xml:space="preserve">. It was also found that it was not possible to achieve 4 decimal precision of the eigenvalues of the third lowest states at the same time. This resulted in Table 4.1.1, which shows </w:t>
      </w:r>
      <w:r w:rsidR="007760EA">
        <w:rPr>
          <w:rFonts w:eastAsiaTheme="minorEastAsia"/>
          <w:lang w:val="en-GB"/>
        </w:rPr>
        <w:t xml:space="preserve">which conditions on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7760EA">
        <w:rPr>
          <w:rFonts w:eastAsiaTheme="minorEastAsia"/>
          <w:lang w:val="en-GB"/>
        </w:rPr>
        <w:t xml:space="preserve"> and </w:t>
      </w:r>
      <m:oMath>
        <m:r>
          <w:rPr>
            <w:rFonts w:eastAsiaTheme="minorEastAsia"/>
            <w:lang w:val="en-GB"/>
          </w:rPr>
          <m:t>n</m:t>
        </m:r>
      </m:oMath>
      <w:r w:rsidR="007760EA">
        <w:rPr>
          <w:rFonts w:eastAsiaTheme="minorEastAsia"/>
          <w:lang w:val="en-GB"/>
        </w:rPr>
        <w:t xml:space="preserve"> that gave the eigenvalues with 4 decimal precision.</w:t>
      </w:r>
    </w:p>
    <w:p w14:paraId="3D8E04A7" w14:textId="0C556286" w:rsidR="007760EA" w:rsidRDefault="007760EA" w:rsidP="00DA64AD">
      <w:pPr>
        <w:pStyle w:val="Ingenmellomrom"/>
        <w:rPr>
          <w:rFonts w:eastAsiaTheme="minorEastAsia"/>
          <w:lang w:val="en-GB"/>
        </w:rPr>
      </w:pPr>
    </w:p>
    <w:p w14:paraId="42EF0FFD" w14:textId="03EE86FC" w:rsidR="00235D5F" w:rsidRPr="00D760BA" w:rsidRDefault="00235D5F" w:rsidP="00235D5F">
      <w:pPr>
        <w:pStyle w:val="Ingenmellomrom"/>
        <w:rPr>
          <w:rFonts w:eastAsiaTheme="minorEastAsia"/>
          <w:i/>
          <w:iCs/>
          <w:lang w:val="en-GB"/>
        </w:rPr>
      </w:pPr>
      <w:r>
        <w:rPr>
          <w:rFonts w:eastAsiaTheme="minorEastAsia"/>
          <w:i/>
          <w:iCs/>
          <w:lang w:val="en-GB"/>
        </w:rPr>
        <w:t xml:space="preserve">Table 4.1.1: Optimal values of </w:t>
      </w:r>
      <m:oMath>
        <m:sSub>
          <m:sSubPr>
            <m:ctrlPr>
              <w:rPr>
                <w:rFonts w:eastAsiaTheme="minorEastAsia"/>
                <w:i/>
                <w:iCs/>
                <w:lang w:val="en-GB"/>
              </w:rPr>
            </m:ctrlPr>
          </m:sSubPr>
          <m:e>
            <m:r>
              <w:rPr>
                <w:rFonts w:eastAsiaTheme="minorEastAsia"/>
                <w:lang w:val="en-GB"/>
              </w:rPr>
              <m:t>ρ</m:t>
            </m:r>
          </m:e>
          <m:sub>
            <m:r>
              <w:rPr>
                <w:rFonts w:eastAsiaTheme="minorEastAsia"/>
                <w:lang w:val="en-GB"/>
              </w:rPr>
              <m:t>max</m:t>
            </m:r>
          </m:sub>
        </m:sSub>
      </m:oMath>
      <w:r>
        <w:rPr>
          <w:rFonts w:eastAsiaTheme="minorEastAsia"/>
          <w:i/>
          <w:iCs/>
          <w:lang w:val="en-GB"/>
        </w:rPr>
        <w:t xml:space="preserve"> and </w:t>
      </w:r>
      <m:oMath>
        <m:r>
          <w:rPr>
            <w:rFonts w:eastAsiaTheme="minorEastAsia"/>
            <w:lang w:val="en-GB"/>
          </w:rPr>
          <m:t>n</m:t>
        </m:r>
      </m:oMath>
      <w:r>
        <w:rPr>
          <w:rFonts w:eastAsiaTheme="minorEastAsia"/>
          <w:i/>
          <w:iCs/>
          <w:lang w:val="en-GB"/>
        </w:rPr>
        <w:t xml:space="preserve"> to achieve 4 decimal precision of eigenvalues in the one-electron system.</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1"/>
        <w:gridCol w:w="994"/>
        <w:gridCol w:w="829"/>
        <w:gridCol w:w="3868"/>
      </w:tblGrid>
      <w:tr w:rsidR="00235D5F" w14:paraId="75117A47" w14:textId="77777777" w:rsidTr="00235D5F">
        <w:tc>
          <w:tcPr>
            <w:tcW w:w="1863" w:type="pct"/>
          </w:tcPr>
          <w:p w14:paraId="684535B3" w14:textId="4419C7C6" w:rsidR="00235D5F" w:rsidRPr="00614A1B" w:rsidRDefault="00235D5F" w:rsidP="00B27213">
            <w:pPr>
              <w:pStyle w:val="Ingenmellomrom"/>
              <w:jc w:val="center"/>
              <w:rPr>
                <w:b/>
                <w:bCs/>
                <w:lang w:val="en-GB"/>
              </w:rPr>
            </w:pPr>
            <w:r>
              <w:rPr>
                <w:b/>
                <w:bCs/>
                <w:lang w:val="en-GB"/>
              </w:rPr>
              <w:t>Analytical e</w:t>
            </w:r>
            <w:r w:rsidRPr="00614A1B">
              <w:rPr>
                <w:b/>
                <w:bCs/>
                <w:lang w:val="en-GB"/>
              </w:rPr>
              <w:t>igenvalu</w:t>
            </w:r>
            <w:r>
              <w:rPr>
                <w:b/>
                <w:bCs/>
                <w:lang w:val="en-GB"/>
              </w:rPr>
              <w:t>es</w:t>
            </w:r>
          </w:p>
        </w:tc>
        <w:tc>
          <w:tcPr>
            <w:tcW w:w="548" w:type="pct"/>
          </w:tcPr>
          <w:p w14:paraId="4229F73C" w14:textId="77777777" w:rsidR="00235D5F" w:rsidRPr="009C4B85" w:rsidRDefault="00235D5F" w:rsidP="00B27213">
            <w:pPr>
              <w:pStyle w:val="Ingenmellomrom"/>
              <w:jc w:val="center"/>
              <w:rPr>
                <w:b/>
                <w:bCs/>
                <w:lang w:val="en-GB"/>
              </w:rPr>
            </w:pPr>
            <m:oMathPara>
              <m:oMath>
                <m:sSub>
                  <m:sSubPr>
                    <m:ctrlPr>
                      <w:rPr>
                        <w:b/>
                        <w:bCs/>
                        <w:i/>
                        <w:lang w:val="en-GB"/>
                      </w:rPr>
                    </m:ctrlPr>
                  </m:sSubPr>
                  <m:e>
                    <m:r>
                      <m:rPr>
                        <m:sty m:val="bi"/>
                      </m:rPr>
                      <w:rPr>
                        <w:lang w:val="en-GB"/>
                      </w:rPr>
                      <m:t>ρ</m:t>
                    </m:r>
                  </m:e>
                  <m:sub>
                    <m:r>
                      <m:rPr>
                        <m:sty m:val="bi"/>
                      </m:rPr>
                      <w:rPr>
                        <w:lang w:val="en-GB"/>
                      </w:rPr>
                      <m:t>max</m:t>
                    </m:r>
                  </m:sub>
                </m:sSub>
              </m:oMath>
            </m:oMathPara>
          </w:p>
        </w:tc>
        <w:tc>
          <w:tcPr>
            <w:tcW w:w="457" w:type="pct"/>
          </w:tcPr>
          <w:p w14:paraId="5EFE7F27" w14:textId="77777777" w:rsidR="00235D5F" w:rsidRPr="009C4B85" w:rsidRDefault="00235D5F" w:rsidP="00B27213">
            <w:pPr>
              <w:pStyle w:val="Ingenmellomrom"/>
              <w:jc w:val="center"/>
              <w:rPr>
                <w:b/>
                <w:bCs/>
                <w:lang w:val="en-GB"/>
              </w:rPr>
            </w:pPr>
            <m:oMathPara>
              <m:oMath>
                <m:r>
                  <m:rPr>
                    <m:sty m:val="bi"/>
                  </m:rPr>
                  <w:rPr>
                    <w:lang w:val="en-GB"/>
                  </w:rPr>
                  <m:t>n</m:t>
                </m:r>
              </m:oMath>
            </m:oMathPara>
          </w:p>
        </w:tc>
        <w:tc>
          <w:tcPr>
            <w:tcW w:w="2132" w:type="pct"/>
          </w:tcPr>
          <w:p w14:paraId="6460EA82" w14:textId="77777777" w:rsidR="00235D5F" w:rsidRPr="009C4B85" w:rsidRDefault="00235D5F" w:rsidP="00B27213">
            <w:pPr>
              <w:pStyle w:val="Ingenmellomrom"/>
              <w:jc w:val="center"/>
              <w:rPr>
                <w:rFonts w:eastAsia="Times New Roman" w:cs="Times New Roman"/>
                <w:b/>
                <w:bCs/>
                <w:lang w:val="en-GB"/>
              </w:rPr>
            </w:pPr>
            <w:r>
              <w:rPr>
                <w:rFonts w:eastAsia="Times New Roman" w:cs="Times New Roman"/>
                <w:b/>
                <w:bCs/>
                <w:lang w:val="en-GB"/>
              </w:rPr>
              <w:t>Experimental eigenvalues</w:t>
            </w:r>
          </w:p>
        </w:tc>
      </w:tr>
      <w:tr w:rsidR="00235D5F" w14:paraId="64A6E1C5" w14:textId="77777777" w:rsidTr="00235D5F">
        <w:tc>
          <w:tcPr>
            <w:tcW w:w="1863" w:type="pct"/>
          </w:tcPr>
          <w:p w14:paraId="3A8CFC11" w14:textId="77777777" w:rsidR="00235D5F" w:rsidRPr="00614A1B" w:rsidRDefault="00235D5F" w:rsidP="00B27213">
            <w:pPr>
              <w:pStyle w:val="Ingenmellomrom"/>
              <w:jc w:val="center"/>
              <w:rPr>
                <w:lang w:val="en-GB"/>
              </w:rPr>
            </w:pPr>
            <w:r>
              <w:rPr>
                <w:lang w:val="en-GB"/>
              </w:rPr>
              <w:t>3</w:t>
            </w:r>
          </w:p>
        </w:tc>
        <w:tc>
          <w:tcPr>
            <w:tcW w:w="548" w:type="pct"/>
          </w:tcPr>
          <w:p w14:paraId="4DAEDED5" w14:textId="77777777" w:rsidR="00235D5F" w:rsidRDefault="00235D5F" w:rsidP="00B27213">
            <w:pPr>
              <w:pStyle w:val="Ingenmellomrom"/>
              <w:jc w:val="center"/>
              <w:rPr>
                <w:lang w:val="en-GB"/>
              </w:rPr>
            </w:pPr>
            <w:r>
              <w:rPr>
                <w:lang w:val="en-GB"/>
              </w:rPr>
              <w:t>3</w:t>
            </w:r>
          </w:p>
        </w:tc>
        <w:tc>
          <w:tcPr>
            <w:tcW w:w="457" w:type="pct"/>
          </w:tcPr>
          <w:p w14:paraId="48A7763B" w14:textId="77777777" w:rsidR="00235D5F" w:rsidRDefault="00235D5F" w:rsidP="00B27213">
            <w:pPr>
              <w:pStyle w:val="Ingenmellomrom"/>
              <w:jc w:val="center"/>
              <w:rPr>
                <w:lang w:val="en-GB"/>
              </w:rPr>
            </w:pPr>
            <w:r>
              <w:rPr>
                <w:lang w:val="en-GB"/>
              </w:rPr>
              <w:t>325</w:t>
            </w:r>
          </w:p>
        </w:tc>
        <w:tc>
          <w:tcPr>
            <w:tcW w:w="2132" w:type="pct"/>
          </w:tcPr>
          <w:p w14:paraId="5B6FA201" w14:textId="77777777" w:rsidR="00235D5F" w:rsidRDefault="00235D5F" w:rsidP="00B27213">
            <w:pPr>
              <w:pStyle w:val="Ingenmellomrom"/>
              <w:jc w:val="center"/>
              <w:rPr>
                <w:lang w:val="en-GB"/>
              </w:rPr>
            </w:pPr>
            <w:r w:rsidRPr="00235D5F">
              <w:rPr>
                <w:lang w:val="en-GB"/>
              </w:rPr>
              <w:t>2.999987</w:t>
            </w:r>
          </w:p>
        </w:tc>
      </w:tr>
      <w:tr w:rsidR="00235D5F" w14:paraId="044F607B" w14:textId="77777777" w:rsidTr="00235D5F">
        <w:tc>
          <w:tcPr>
            <w:tcW w:w="1863" w:type="pct"/>
          </w:tcPr>
          <w:p w14:paraId="7130217F" w14:textId="77777777" w:rsidR="00235D5F" w:rsidRPr="00614A1B" w:rsidRDefault="00235D5F" w:rsidP="00B27213">
            <w:pPr>
              <w:pStyle w:val="Ingenmellomrom"/>
              <w:jc w:val="center"/>
              <w:rPr>
                <w:lang w:val="en-GB"/>
              </w:rPr>
            </w:pPr>
            <w:r>
              <w:rPr>
                <w:lang w:val="en-GB"/>
              </w:rPr>
              <w:t>7</w:t>
            </w:r>
          </w:p>
        </w:tc>
        <w:tc>
          <w:tcPr>
            <w:tcW w:w="548" w:type="pct"/>
          </w:tcPr>
          <w:p w14:paraId="5E820AA8" w14:textId="77777777" w:rsidR="00235D5F" w:rsidRDefault="00235D5F" w:rsidP="00B27213">
            <w:pPr>
              <w:pStyle w:val="Ingenmellomrom"/>
              <w:jc w:val="center"/>
              <w:rPr>
                <w:lang w:val="en-GB"/>
              </w:rPr>
            </w:pPr>
            <w:r>
              <w:rPr>
                <w:lang w:val="en-GB"/>
              </w:rPr>
              <w:t>3.7</w:t>
            </w:r>
          </w:p>
        </w:tc>
        <w:tc>
          <w:tcPr>
            <w:tcW w:w="457" w:type="pct"/>
          </w:tcPr>
          <w:p w14:paraId="3DDFC33F" w14:textId="77777777" w:rsidR="00235D5F" w:rsidRDefault="00235D5F" w:rsidP="00B27213">
            <w:pPr>
              <w:pStyle w:val="Ingenmellomrom"/>
              <w:jc w:val="center"/>
              <w:rPr>
                <w:lang w:val="en-GB"/>
              </w:rPr>
            </w:pPr>
            <w:r>
              <w:rPr>
                <w:lang w:val="en-GB"/>
              </w:rPr>
              <w:t>337</w:t>
            </w:r>
          </w:p>
        </w:tc>
        <w:tc>
          <w:tcPr>
            <w:tcW w:w="2132" w:type="pct"/>
          </w:tcPr>
          <w:p w14:paraId="4C521729" w14:textId="77777777" w:rsidR="00235D5F" w:rsidRDefault="00235D5F" w:rsidP="00B27213">
            <w:pPr>
              <w:pStyle w:val="Ingenmellomrom"/>
              <w:jc w:val="center"/>
              <w:rPr>
                <w:lang w:val="en-GB"/>
              </w:rPr>
            </w:pPr>
            <w:r w:rsidRPr="00235D5F">
              <w:rPr>
                <w:lang w:val="en-GB"/>
              </w:rPr>
              <w:t>7.000073</w:t>
            </w:r>
          </w:p>
        </w:tc>
      </w:tr>
      <w:tr w:rsidR="00235D5F" w14:paraId="3CBA0786" w14:textId="77777777" w:rsidTr="00235D5F">
        <w:tc>
          <w:tcPr>
            <w:tcW w:w="1863" w:type="pct"/>
          </w:tcPr>
          <w:p w14:paraId="74350754" w14:textId="77777777" w:rsidR="00235D5F" w:rsidRPr="00614A1B" w:rsidRDefault="00235D5F" w:rsidP="00B27213">
            <w:pPr>
              <w:pStyle w:val="Ingenmellomrom"/>
              <w:jc w:val="center"/>
              <w:rPr>
                <w:lang w:val="en-GB"/>
              </w:rPr>
            </w:pPr>
            <w:r>
              <w:rPr>
                <w:lang w:val="en-GB"/>
              </w:rPr>
              <w:t>11</w:t>
            </w:r>
          </w:p>
        </w:tc>
        <w:tc>
          <w:tcPr>
            <w:tcW w:w="548" w:type="pct"/>
          </w:tcPr>
          <w:p w14:paraId="316707A5" w14:textId="77777777" w:rsidR="00235D5F" w:rsidRDefault="00235D5F" w:rsidP="00B27213">
            <w:pPr>
              <w:pStyle w:val="Ingenmellomrom"/>
              <w:jc w:val="center"/>
              <w:rPr>
                <w:lang w:val="en-GB"/>
              </w:rPr>
            </w:pPr>
            <w:r>
              <w:rPr>
                <w:lang w:val="en-GB"/>
              </w:rPr>
              <w:t>4.2</w:t>
            </w:r>
          </w:p>
        </w:tc>
        <w:tc>
          <w:tcPr>
            <w:tcW w:w="457" w:type="pct"/>
          </w:tcPr>
          <w:p w14:paraId="589D0E98" w14:textId="77777777" w:rsidR="00235D5F" w:rsidRDefault="00235D5F" w:rsidP="00B27213">
            <w:pPr>
              <w:pStyle w:val="Ingenmellomrom"/>
              <w:jc w:val="center"/>
              <w:rPr>
                <w:lang w:val="en-GB"/>
              </w:rPr>
            </w:pPr>
            <w:r>
              <w:rPr>
                <w:lang w:val="en-GB"/>
              </w:rPr>
              <w:t>254</w:t>
            </w:r>
          </w:p>
        </w:tc>
        <w:tc>
          <w:tcPr>
            <w:tcW w:w="2132" w:type="pct"/>
          </w:tcPr>
          <w:p w14:paraId="1C45CC44" w14:textId="77777777" w:rsidR="00235D5F" w:rsidRDefault="00235D5F" w:rsidP="00B27213">
            <w:pPr>
              <w:pStyle w:val="Ingenmellomrom"/>
              <w:jc w:val="center"/>
              <w:rPr>
                <w:lang w:val="en-GB"/>
              </w:rPr>
            </w:pPr>
            <w:r w:rsidRPr="00235D5F">
              <w:rPr>
                <w:lang w:val="en-GB"/>
              </w:rPr>
              <w:t>10.99996</w:t>
            </w:r>
            <w:r>
              <w:rPr>
                <w:lang w:val="en-GB"/>
              </w:rPr>
              <w:t>0</w:t>
            </w:r>
          </w:p>
        </w:tc>
      </w:tr>
    </w:tbl>
    <w:p w14:paraId="7F6A3987" w14:textId="77777777" w:rsidR="007760EA" w:rsidRPr="007760EA" w:rsidRDefault="007760EA" w:rsidP="00DA64AD">
      <w:pPr>
        <w:pStyle w:val="Ingenmellomrom"/>
        <w:rPr>
          <w:lang w:val="en-GB"/>
        </w:rPr>
      </w:pPr>
    </w:p>
    <w:p w14:paraId="2DA93F88" w14:textId="5C31CD2D" w:rsidR="00235D5F" w:rsidRDefault="00235D5F" w:rsidP="00CA3CD9">
      <w:pPr>
        <w:pStyle w:val="Ingenmellomrom"/>
        <w:rPr>
          <w:rFonts w:eastAsiaTheme="minorEastAsia"/>
          <w:lang w:val="en-GB"/>
        </w:rPr>
      </w:pPr>
      <w:r>
        <w:rPr>
          <w:lang w:val="en-GB"/>
        </w:rPr>
        <w:t xml:space="preserve">Figure 4.1.1a-c shows how the probability distribution, </w:t>
      </w:r>
      <m:oMath>
        <m:sSup>
          <m:sSupPr>
            <m:ctrlPr>
              <w:rPr>
                <w:i/>
                <w:lang w:val="en-GB"/>
              </w:rPr>
            </m:ctrlPr>
          </m:sSupPr>
          <m:e>
            <m:d>
              <m:dPr>
                <m:begChr m:val="|"/>
                <m:endChr m:val="|"/>
                <m:ctrlPr>
                  <w:rPr>
                    <w:i/>
                    <w:lang w:val="en-GB"/>
                  </w:rPr>
                </m:ctrlPr>
              </m:dPr>
              <m:e>
                <m:r>
                  <w:rPr>
                    <w:lang w:val="en-GB"/>
                  </w:rPr>
                  <m:t>u</m:t>
                </m:r>
                <m:d>
                  <m:dPr>
                    <m:ctrlPr>
                      <w:rPr>
                        <w:i/>
                        <w:lang w:val="en-GB"/>
                      </w:rPr>
                    </m:ctrlPr>
                  </m:dPr>
                  <m:e>
                    <m:r>
                      <w:rPr>
                        <w:lang w:val="en-GB"/>
                      </w:rPr>
                      <m:t>ρ</m:t>
                    </m:r>
                  </m:e>
                </m:d>
              </m:e>
            </m:d>
          </m:e>
          <m:sup>
            <m:r>
              <w:rPr>
                <w:lang w:val="en-GB"/>
              </w:rPr>
              <m:t>2</m:t>
            </m:r>
          </m:sup>
        </m:sSup>
      </m:oMath>
      <w:r>
        <w:rPr>
          <w:rFonts w:eastAsiaTheme="minorEastAsia"/>
          <w:lang w:val="en-GB"/>
        </w:rPr>
        <w:t>,</w:t>
      </w:r>
      <w:r>
        <w:rPr>
          <w:lang w:val="en-GB"/>
        </w:rPr>
        <w:t xml:space="preserve"> of the three lowest states look like with the conditions from Table 4.1.1. From these figures, it is easy to notice how the higher excited states have a larger spatial distribution than that of the lower energetic states</w:t>
      </w:r>
      <w:r>
        <w:rPr>
          <w:rFonts w:eastAsiaTheme="minorEastAsia"/>
          <w:lang w:val="en-GB"/>
        </w:rPr>
        <w:t>.</w:t>
      </w:r>
    </w:p>
    <w:p w14:paraId="31649EAD" w14:textId="4D1FA53D" w:rsidR="00235D5F" w:rsidRDefault="00235D5F" w:rsidP="00CA3CD9">
      <w:pPr>
        <w:pStyle w:val="Ingenmellomrom"/>
        <w:rPr>
          <w:rFonts w:eastAsiaTheme="minorEastAsia"/>
          <w:lang w:val="en-GB"/>
        </w:rPr>
      </w:pPr>
    </w:p>
    <w:p w14:paraId="41553BD3" w14:textId="77777777" w:rsidR="0013444F" w:rsidRDefault="0013444F" w:rsidP="00CA3CD9">
      <w:pPr>
        <w:pStyle w:val="Ingenmellomrom"/>
        <w:rPr>
          <w:rFonts w:eastAsiaTheme="minorEastAsia"/>
          <w:lang w:val="en-GB"/>
        </w:rPr>
      </w:pPr>
    </w:p>
    <w:p w14:paraId="08DE3170" w14:textId="12AC1495" w:rsidR="0013444F" w:rsidRDefault="0013444F" w:rsidP="0013444F">
      <w:pPr>
        <w:pStyle w:val="Ingenmellomrom"/>
        <w:keepNext/>
        <w:jc w:val="center"/>
      </w:pPr>
      <w:r>
        <w:rPr>
          <w:noProof/>
        </w:rPr>
        <w:lastRenderedPageBreak/>
        <mc:AlternateContent>
          <mc:Choice Requires="wps">
            <w:drawing>
              <wp:anchor distT="0" distB="0" distL="114300" distR="114300" simplePos="0" relativeHeight="251663360" behindDoc="0" locked="0" layoutInCell="1" allowOverlap="1" wp14:anchorId="48E6EFE2" wp14:editId="664D7774">
                <wp:simplePos x="0" y="0"/>
                <wp:positionH relativeFrom="column">
                  <wp:posOffset>3505200</wp:posOffset>
                </wp:positionH>
                <wp:positionV relativeFrom="paragraph">
                  <wp:posOffset>2509837</wp:posOffset>
                </wp:positionV>
                <wp:extent cx="414337" cy="247650"/>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D5663" w14:textId="7FCC7CAE"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EFE2" id="_x0000_t202" coordsize="21600,21600" o:spt="202" path="m,l,21600r21600,l21600,xe">
                <v:stroke joinstyle="miter"/>
                <v:path gradientshapeok="t" o:connecttype="rect"/>
              </v:shapetype>
              <v:shape id="Tekstboks 13" o:spid="_x0000_s1026" type="#_x0000_t202" style="position:absolute;left:0;text-align:left;margin-left:276pt;margin-top:197.6pt;width:32.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" filled="f" stroked="f">
                <v:textbox>
                  <w:txbxContent>
                    <w:p w14:paraId="4BED5663" w14:textId="7FCC7CAE"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3ECBF1" wp14:editId="7862ED30">
                <wp:simplePos x="0" y="0"/>
                <wp:positionH relativeFrom="column">
                  <wp:posOffset>4819650</wp:posOffset>
                </wp:positionH>
                <wp:positionV relativeFrom="paragraph">
                  <wp:posOffset>419100</wp:posOffset>
                </wp:positionV>
                <wp:extent cx="414337" cy="247650"/>
                <wp:effectExtent l="0" t="0" r="0" b="0"/>
                <wp:wrapNone/>
                <wp:docPr id="9" name="Tekstboks 9"/>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82624" w14:textId="3D5276E0"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CBF1" id="Tekstboks 9" o:spid="_x0000_s1027" type="#_x0000_t202" style="position:absolute;left:0;text-align:left;margin-left:379.5pt;margin-top:33pt;width:32.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" filled="f" stroked="f">
                <v:textbox>
                  <w:txbxContent>
                    <w:p w14:paraId="78782624" w14:textId="3D5276E0"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BD3E08" wp14:editId="1205465D">
                <wp:simplePos x="0" y="0"/>
                <wp:positionH relativeFrom="column">
                  <wp:posOffset>1933892</wp:posOffset>
                </wp:positionH>
                <wp:positionV relativeFrom="paragraph">
                  <wp:posOffset>409894</wp:posOffset>
                </wp:positionV>
                <wp:extent cx="414337" cy="247650"/>
                <wp:effectExtent l="0" t="0" r="0" b="0"/>
                <wp:wrapNone/>
                <wp:docPr id="8" name="Tekstboks 8"/>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04047" w14:textId="44D6F532" w:rsidR="00B27213" w:rsidRPr="0013444F" w:rsidRDefault="00B27213">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3E08" id="Tekstboks 8" o:spid="_x0000_s1028" type="#_x0000_t202" style="position:absolute;left:0;text-align:left;margin-left:152.25pt;margin-top:32.3pt;width:32.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" filled="f" stroked="f">
                <v:textbox>
                  <w:txbxContent>
                    <w:p w14:paraId="66B04047" w14:textId="44D6F532" w:rsidR="00B27213" w:rsidRPr="0013444F" w:rsidRDefault="00B27213">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w:drawing>
          <wp:inline distT="0" distB="0" distL="0" distR="0" wp14:anchorId="5F85919B" wp14:editId="222FD169">
            <wp:extent cx="2812324" cy="2108934"/>
            <wp:effectExtent l="0" t="0" r="7620" b="571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603" cy="2157137"/>
                    </a:xfrm>
                    <a:prstGeom prst="rect">
                      <a:avLst/>
                    </a:prstGeom>
                    <a:noFill/>
                    <a:ln>
                      <a:noFill/>
                    </a:ln>
                  </pic:spPr>
                </pic:pic>
              </a:graphicData>
            </a:graphic>
          </wp:inline>
        </w:drawing>
      </w:r>
      <w:r>
        <w:rPr>
          <w:noProof/>
        </w:rPr>
        <w:drawing>
          <wp:inline distT="0" distB="0" distL="0" distR="0" wp14:anchorId="7AA4BBA0" wp14:editId="1CBEF1CC">
            <wp:extent cx="2819373" cy="2114220"/>
            <wp:effectExtent l="0" t="0" r="635"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373" cy="2114220"/>
                    </a:xfrm>
                    <a:prstGeom prst="rect">
                      <a:avLst/>
                    </a:prstGeom>
                    <a:noFill/>
                    <a:ln>
                      <a:noFill/>
                    </a:ln>
                  </pic:spPr>
                </pic:pic>
              </a:graphicData>
            </a:graphic>
          </wp:inline>
        </w:drawing>
      </w:r>
      <w:r w:rsidR="00235D5F">
        <w:rPr>
          <w:noProof/>
        </w:rPr>
        <w:drawing>
          <wp:inline distT="0" distB="0" distL="0" distR="0" wp14:anchorId="3A4CA2EC" wp14:editId="37CF3B10">
            <wp:extent cx="2828137" cy="212079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0984" cy="2167919"/>
                    </a:xfrm>
                    <a:prstGeom prst="rect">
                      <a:avLst/>
                    </a:prstGeom>
                    <a:noFill/>
                    <a:ln>
                      <a:noFill/>
                    </a:ln>
                  </pic:spPr>
                </pic:pic>
              </a:graphicData>
            </a:graphic>
          </wp:inline>
        </w:drawing>
      </w:r>
    </w:p>
    <w:p w14:paraId="43597CBF" w14:textId="0D0ACAF4" w:rsidR="00235D5F" w:rsidRDefault="0013444F" w:rsidP="009F3DC9">
      <w:pPr>
        <w:pStyle w:val="Bildetekst"/>
        <w:jc w:val="center"/>
        <w:rPr>
          <w:lang w:val="en-GB"/>
        </w:rPr>
      </w:pPr>
      <w:r w:rsidRPr="0013444F">
        <w:rPr>
          <w:lang w:val="en-GB"/>
        </w:rPr>
        <w:t>Figure 4.1.1: The probability density o</w:t>
      </w:r>
      <w:r>
        <w:rPr>
          <w:lang w:val="en-GB"/>
        </w:rPr>
        <w:t>f the wave function in ground state (a), 1</w:t>
      </w:r>
      <w:r w:rsidRPr="0013444F">
        <w:rPr>
          <w:vertAlign w:val="superscript"/>
          <w:lang w:val="en-GB"/>
        </w:rPr>
        <w:t>st</w:t>
      </w:r>
      <w:r>
        <w:rPr>
          <w:lang w:val="en-GB"/>
        </w:rPr>
        <w:t xml:space="preserve"> exited state (b) and 2</w:t>
      </w:r>
      <w:r w:rsidRPr="0013444F">
        <w:rPr>
          <w:vertAlign w:val="superscript"/>
          <w:lang w:val="en-GB"/>
        </w:rPr>
        <w:t>nd</w:t>
      </w:r>
      <w:r>
        <w:rPr>
          <w:lang w:val="en-GB"/>
        </w:rPr>
        <w:t xml:space="preserve"> exited state (c). Calculated using the experimental eigenvalues with 4 decimal precision.</w:t>
      </w:r>
    </w:p>
    <w:p w14:paraId="420B5B3A" w14:textId="77777777" w:rsidR="00235D5F" w:rsidRDefault="00235D5F" w:rsidP="00CA3CD9">
      <w:pPr>
        <w:pStyle w:val="Ingenmellomrom"/>
        <w:rPr>
          <w:lang w:val="en-GB"/>
        </w:rPr>
      </w:pPr>
    </w:p>
    <w:p w14:paraId="0F6AF5CB" w14:textId="613108A1" w:rsidR="00DA64AD" w:rsidRDefault="00DA64AD" w:rsidP="00DA64AD">
      <w:pPr>
        <w:pStyle w:val="Overskrift2"/>
        <w:rPr>
          <w:lang w:val="en-GB"/>
        </w:rPr>
      </w:pPr>
      <w:bookmarkStart w:id="13" w:name="_Toc19511656"/>
      <w:r>
        <w:rPr>
          <w:lang w:val="en-GB"/>
        </w:rPr>
        <w:t>Two electrons</w:t>
      </w:r>
      <w:bookmarkEnd w:id="13"/>
    </w:p>
    <w:p w14:paraId="2A154922" w14:textId="7218A6A3" w:rsidR="00DA64AD" w:rsidRDefault="00DA64AD" w:rsidP="00DA64AD">
      <w:pPr>
        <w:pStyle w:val="Ingenmellomrom"/>
        <w:rPr>
          <w:lang w:val="en-GB"/>
        </w:rPr>
      </w:pPr>
    </w:p>
    <w:p w14:paraId="0ECA536B" w14:textId="02B2E9CE" w:rsidR="00116505" w:rsidRDefault="00AC3E8A" w:rsidP="00DA64AD">
      <w:pPr>
        <w:pStyle w:val="Ingenmellomrom"/>
        <w:rPr>
          <w:rFonts w:eastAsiaTheme="minorEastAsia"/>
          <w:lang w:val="en-GB"/>
        </w:rPr>
      </w:pPr>
      <w:r>
        <w:rPr>
          <w:lang w:val="en-GB"/>
        </w:rPr>
        <w:t xml:space="preserve">In the two-electron system it is exciting to study how the Coulomb interactions impact how different values of </w:t>
      </w:r>
      <m:oMath>
        <m:sSub>
          <m:sSubPr>
            <m:ctrlPr>
              <w:rPr>
                <w:i/>
                <w:lang w:val="en-GB"/>
              </w:rPr>
            </m:ctrlPr>
          </m:sSubPr>
          <m:e>
            <m:r>
              <w:rPr>
                <w:lang w:val="en-GB"/>
              </w:rPr>
              <m:t>ω</m:t>
            </m:r>
          </m:e>
          <m:sub>
            <m:r>
              <w:rPr>
                <w:lang w:val="en-GB"/>
              </w:rPr>
              <m:t>r</m:t>
            </m:r>
          </m:sub>
        </m:sSub>
      </m:oMath>
      <w:r>
        <w:rPr>
          <w:rFonts w:eastAsiaTheme="minorEastAsia"/>
          <w:lang w:val="en-GB"/>
        </w:rPr>
        <w:t xml:space="preserve"> impact the wavefunction and the energies of the ground state</w:t>
      </w:r>
      <w:r w:rsidR="00116505">
        <w:rPr>
          <w:rFonts w:eastAsiaTheme="minorEastAsia"/>
          <w:lang w:val="en-GB"/>
        </w:rPr>
        <w:t xml:space="preserve">. So, first off is plotting the two different systems for values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=0.5</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=1</m:t>
        </m:r>
      </m:oMath>
      <w:r w:rsidR="00116505">
        <w:rPr>
          <w:rFonts w:eastAsiaTheme="minorEastAsia"/>
          <w:lang w:val="en-GB"/>
        </w:rPr>
        <w:t xml:space="preserve"> and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=5</m:t>
        </m:r>
      </m:oMath>
      <w:r w:rsidR="00116505">
        <w:rPr>
          <w:rFonts w:eastAsiaTheme="minorEastAsia"/>
          <w:lang w:val="en-GB"/>
        </w:rPr>
        <w:t xml:space="preserve">. One should be able to predict that the larger value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116505">
        <w:rPr>
          <w:rFonts w:eastAsiaTheme="minorEastAsia"/>
          <w:lang w:val="en-GB"/>
        </w:rPr>
        <w:t xml:space="preserve">; the smaller the distribution of the wavefunction. This is shown in Figure 4.2.1 and Figure 4.2.2. </w:t>
      </w:r>
    </w:p>
    <w:p w14:paraId="24C04866" w14:textId="7FA62C3F" w:rsidR="00116505" w:rsidRDefault="00116505" w:rsidP="00DA64AD">
      <w:pPr>
        <w:pStyle w:val="Ingenmellomrom"/>
        <w:rPr>
          <w:rFonts w:eastAsiaTheme="minorEastAsia"/>
          <w:lang w:val="en-GB"/>
        </w:rPr>
      </w:pPr>
    </w:p>
    <w:p w14:paraId="303862E2" w14:textId="77777777" w:rsidR="00116505" w:rsidRDefault="00116505" w:rsidP="00116505">
      <w:pPr>
        <w:pStyle w:val="Ingenmellomrom"/>
        <w:keepNext/>
        <w:jc w:val="center"/>
      </w:pPr>
      <w:r>
        <w:rPr>
          <w:noProof/>
        </w:rPr>
        <w:lastRenderedPageBreak/>
        <w:drawing>
          <wp:inline distT="0" distB="0" distL="0" distR="0" wp14:anchorId="7D76D88D" wp14:editId="5F6E33FE">
            <wp:extent cx="4229100" cy="3172291"/>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868" cy="3177368"/>
                    </a:xfrm>
                    <a:prstGeom prst="rect">
                      <a:avLst/>
                    </a:prstGeom>
                    <a:noFill/>
                    <a:ln>
                      <a:noFill/>
                    </a:ln>
                  </pic:spPr>
                </pic:pic>
              </a:graphicData>
            </a:graphic>
          </wp:inline>
        </w:drawing>
      </w:r>
    </w:p>
    <w:p w14:paraId="24FC70C3" w14:textId="40CEA95C" w:rsidR="00116505" w:rsidRPr="00116505" w:rsidRDefault="00116505" w:rsidP="00116505">
      <w:pPr>
        <w:pStyle w:val="Bildetekst"/>
        <w:jc w:val="center"/>
        <w:rPr>
          <w:rFonts w:eastAsiaTheme="minorEastAsia"/>
          <w:lang w:val="en-GB"/>
        </w:rPr>
      </w:pPr>
      <w:r w:rsidRPr="00116505">
        <w:rPr>
          <w:lang w:val="en-GB"/>
        </w:rPr>
        <w:t>Figure 4.2.1: The probability density o</w:t>
      </w:r>
      <w:r>
        <w:rPr>
          <w:lang w:val="en-GB"/>
        </w:rPr>
        <w:t>f the GS wavefunction with</w:t>
      </w:r>
      <w:r w:rsidR="00F96D67">
        <w:rPr>
          <w:lang w:val="en-GB"/>
        </w:rPr>
        <w:t xml:space="preserve">out the </w:t>
      </w:r>
      <w:r>
        <w:rPr>
          <w:lang w:val="en-GB"/>
        </w:rPr>
        <w:t xml:space="preserve">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418EEC94" w14:textId="5CAE659B" w:rsidR="00116505" w:rsidRDefault="00116505" w:rsidP="00DA64AD">
      <w:pPr>
        <w:pStyle w:val="Ingenmellomrom"/>
        <w:rPr>
          <w:rFonts w:eastAsiaTheme="minorEastAsia"/>
          <w:lang w:val="en-GB"/>
        </w:rPr>
      </w:pPr>
    </w:p>
    <w:p w14:paraId="7DCDDCBD" w14:textId="77777777" w:rsidR="00F96D67" w:rsidRDefault="00F96D67" w:rsidP="00F96D67">
      <w:pPr>
        <w:pStyle w:val="Ingenmellomrom"/>
        <w:keepNext/>
        <w:jc w:val="center"/>
      </w:pPr>
      <w:r>
        <w:rPr>
          <w:noProof/>
        </w:rPr>
        <w:drawing>
          <wp:inline distT="0" distB="0" distL="0" distR="0" wp14:anchorId="44CC0684" wp14:editId="21D790C1">
            <wp:extent cx="4262437" cy="3197297"/>
            <wp:effectExtent l="0" t="0" r="5080" b="317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045" cy="3220257"/>
                    </a:xfrm>
                    <a:prstGeom prst="rect">
                      <a:avLst/>
                    </a:prstGeom>
                    <a:noFill/>
                    <a:ln>
                      <a:noFill/>
                    </a:ln>
                  </pic:spPr>
                </pic:pic>
              </a:graphicData>
            </a:graphic>
          </wp:inline>
        </w:drawing>
      </w:r>
    </w:p>
    <w:p w14:paraId="297CC034" w14:textId="6EBE9BC9" w:rsidR="00F96D67" w:rsidRDefault="00F96D67" w:rsidP="00F96D67">
      <w:pPr>
        <w:pStyle w:val="Bildetekst"/>
        <w:jc w:val="center"/>
        <w:rPr>
          <w:rFonts w:eastAsiaTheme="minorEastAsia"/>
          <w:lang w:val="en-GB"/>
        </w:rPr>
      </w:pPr>
      <w:r w:rsidRPr="00F96D67">
        <w:rPr>
          <w:lang w:val="en-GB"/>
        </w:rPr>
        <w:t xml:space="preserve">Figure 4.2.2: </w:t>
      </w:r>
      <w:r w:rsidRPr="00116505">
        <w:rPr>
          <w:lang w:val="en-GB"/>
        </w:rPr>
        <w:t>The probability density o</w:t>
      </w:r>
      <w:r>
        <w:rPr>
          <w:lang w:val="en-GB"/>
        </w:rPr>
        <w:t xml:space="preserve">f the GS wavefunction with the 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3B4F6380" w14:textId="216B537A" w:rsidR="00116505" w:rsidRDefault="00116505" w:rsidP="00DA64AD">
      <w:pPr>
        <w:pStyle w:val="Ingenmellomrom"/>
        <w:rPr>
          <w:rFonts w:eastAsiaTheme="minorEastAsia"/>
          <w:lang w:val="en-GB"/>
        </w:rPr>
      </w:pPr>
    </w:p>
    <w:p w14:paraId="2D6E20B3" w14:textId="28CDD668" w:rsidR="00F96D67" w:rsidRDefault="00F96D67" w:rsidP="00DA64AD">
      <w:pPr>
        <w:pStyle w:val="Ingenmellomrom"/>
        <w:rPr>
          <w:rFonts w:eastAsiaTheme="minorEastAsia"/>
          <w:lang w:val="en-GB"/>
        </w:rPr>
      </w:pPr>
      <w:r>
        <w:rPr>
          <w:rFonts w:eastAsiaTheme="minorEastAsia"/>
          <w:lang w:val="en-GB"/>
        </w:rPr>
        <w:t xml:space="preserve">In the figures Figure 4.2.1 and Figure 4.2.2, it is clear how the HO frequency affects the wavefunction of the system to broaden in </w:t>
      </w:r>
      <m:oMath>
        <m:r>
          <w:rPr>
            <w:rFonts w:eastAsiaTheme="minorEastAsia"/>
            <w:lang w:val="en-GB"/>
          </w:rPr>
          <m:t>ρ</m:t>
        </m:r>
      </m:oMath>
      <w:r>
        <w:rPr>
          <w:rFonts w:eastAsiaTheme="minorEastAsia"/>
          <w:lang w:val="en-GB"/>
        </w:rPr>
        <w:t xml:space="preserve">-space. This is intuitive, because a smaller potential would give the electrons more possibility of </w:t>
      </w:r>
      <w:r w:rsidR="00765EB2">
        <w:rPr>
          <w:rFonts w:eastAsiaTheme="minorEastAsia"/>
          <w:lang w:val="en-GB"/>
        </w:rPr>
        <w:t>existing</w:t>
      </w:r>
      <w:r>
        <w:rPr>
          <w:rFonts w:eastAsiaTheme="minorEastAsia"/>
          <w:lang w:val="en-GB"/>
        </w:rPr>
        <w:t xml:space="preserve"> in a larger area. </w:t>
      </w:r>
    </w:p>
    <w:p w14:paraId="796447C7" w14:textId="1722A883" w:rsidR="00F96D67" w:rsidRDefault="00F96D67" w:rsidP="00DA64AD">
      <w:pPr>
        <w:pStyle w:val="Ingenmellomrom"/>
        <w:rPr>
          <w:rFonts w:eastAsiaTheme="minorEastAsia"/>
          <w:lang w:val="en-GB"/>
        </w:rPr>
      </w:pPr>
    </w:p>
    <w:p w14:paraId="27A76FF3" w14:textId="3E7C9D11" w:rsidR="00F96D67" w:rsidRPr="008F0B7C" w:rsidRDefault="00F96D67" w:rsidP="00DA64AD">
      <w:pPr>
        <w:pStyle w:val="Ingenmellomrom"/>
        <w:rPr>
          <w:lang w:val="en-GB"/>
        </w:rPr>
      </w:pPr>
      <w:r>
        <w:rPr>
          <w:rFonts w:eastAsiaTheme="minorEastAsia"/>
          <w:lang w:val="en-GB"/>
        </w:rPr>
        <w:t>To figure out how the Coulomb interactions affect the systems energy, one may look at how the peaks in Figure 4.2.1 and Figure 4.2.2 are shifted. But this is hard to see with the naked eye, especially for the most energetic states. To see the difference</w:t>
      </w:r>
      <w:r w:rsidR="008F0B7C">
        <w:rPr>
          <w:rFonts w:eastAsiaTheme="minorEastAsia"/>
          <w:lang w:val="en-GB"/>
        </w:rPr>
        <w:t xml:space="preserve"> between the </w:t>
      </w:r>
      <w:r w:rsidR="008F0B7C">
        <w:rPr>
          <w:rFonts w:eastAsiaTheme="minorEastAsia"/>
          <w:lang w:val="en-GB"/>
        </w:rPr>
        <w:lastRenderedPageBreak/>
        <w:t xml:space="preserve">two systems, lets look at the experimental eigenvalues. In Table 4.2.1, the eigenvalues </w:t>
      </w:r>
      <w:r w:rsidR="00424F67">
        <w:rPr>
          <w:rFonts w:eastAsiaTheme="minorEastAsia"/>
          <w:lang w:val="en-GB"/>
        </w:rPr>
        <w:t>in</w:t>
      </w:r>
      <w:r w:rsidR="008F0B7C">
        <w:rPr>
          <w:rFonts w:eastAsiaTheme="minorEastAsia"/>
          <w:lang w:val="en-GB"/>
        </w:rPr>
        <w:t xml:space="preserve"> the two cases are compared as function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The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8F0B7C">
        <w:rPr>
          <w:rFonts w:eastAsiaTheme="minorEastAsia"/>
          <w:lang w:val="en-GB"/>
        </w:rPr>
        <w:t xml:space="preserve"> and </w:t>
      </w:r>
      <m:oMath>
        <m:r>
          <w:rPr>
            <w:rFonts w:eastAsiaTheme="minorEastAsia"/>
            <w:lang w:val="en-GB"/>
          </w:rPr>
          <m:t>n</m:t>
        </m:r>
      </m:oMath>
      <w:r w:rsidR="008F0B7C">
        <w:rPr>
          <w:rFonts w:eastAsiaTheme="minorEastAsia"/>
          <w:lang w:val="en-GB"/>
        </w:rPr>
        <w:t xml:space="preserve"> are manipulated so that the wavefunction with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8F0B7C">
        <w:rPr>
          <w:rFonts w:eastAsiaTheme="minorEastAsia"/>
          <w:lang w:val="en-GB"/>
        </w:rPr>
        <w:t xml:space="preserve"> has the most correct eigenvalue (</w:t>
      </w:r>
      <w:r w:rsidR="00424F67">
        <w:rPr>
          <w:rFonts w:eastAsiaTheme="minorEastAsia"/>
          <w:lang w:val="en-GB"/>
        </w:rPr>
        <w:t xml:space="preserve">such that </w:t>
      </w:r>
      <w:r w:rsidR="008F0B7C">
        <w:rPr>
          <w:rFonts w:eastAsiaTheme="minorEastAsia"/>
          <w:lang w:val="en-GB"/>
        </w:rPr>
        <w:t xml:space="preserve">the error in the eigenvalues increases as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increases). Table 6.1.1 in Appendix lists the analytical eigenvalues of the two-electron system with and without the Coulombs interactions.</w:t>
      </w:r>
    </w:p>
    <w:p w14:paraId="20295091" w14:textId="6C048006" w:rsidR="008F0B7C" w:rsidRDefault="008F0B7C" w:rsidP="00DA64AD">
      <w:pPr>
        <w:pStyle w:val="Ingenmellomrom"/>
        <w:rPr>
          <w:rFonts w:eastAsiaTheme="minorEastAsia"/>
          <w:lang w:val="en-GB"/>
        </w:rPr>
      </w:pPr>
    </w:p>
    <w:p w14:paraId="6CED2678" w14:textId="64E71330" w:rsidR="001F5625" w:rsidRPr="001F5625" w:rsidRDefault="008F0B7C" w:rsidP="00DA64AD">
      <w:pPr>
        <w:pStyle w:val="Ingenmellomrom"/>
        <w:rPr>
          <w:rFonts w:eastAsiaTheme="minorEastAsia"/>
          <w:i/>
          <w:iCs/>
          <w:lang w:val="en-GB"/>
        </w:rPr>
      </w:pPr>
      <w:r>
        <w:rPr>
          <w:rFonts w:eastAsiaTheme="minorEastAsia"/>
          <w:i/>
          <w:iCs/>
          <w:lang w:val="en-GB"/>
        </w:rPr>
        <w:t>Table 4.2.1: Comparison of eigenvalues in the Coulomb interact</w:t>
      </w:r>
      <w:r w:rsidR="004220CA">
        <w:rPr>
          <w:rFonts w:eastAsiaTheme="minorEastAsia"/>
          <w:i/>
          <w:iCs/>
          <w:lang w:val="en-GB"/>
        </w:rPr>
        <w:t>ing</w:t>
      </w:r>
      <w:r>
        <w:rPr>
          <w:rFonts w:eastAsiaTheme="minorEastAsia"/>
          <w:i/>
          <w:iCs/>
          <w:lang w:val="en-GB"/>
        </w:rPr>
        <w:t xml:space="preserve"> systems and the non-Coulomb interact</w:t>
      </w:r>
      <w:r w:rsidR="004220CA">
        <w:rPr>
          <w:rFonts w:eastAsiaTheme="minorEastAsia"/>
          <w:i/>
          <w:iCs/>
          <w:lang w:val="en-GB"/>
        </w:rPr>
        <w:t>ing</w:t>
      </w:r>
      <w:r>
        <w:rPr>
          <w:rFonts w:eastAsiaTheme="minorEastAsia"/>
          <w:i/>
          <w:iCs/>
          <w:lang w:val="en-GB"/>
        </w:rPr>
        <w:t xml:space="preserve"> systems.</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97"/>
        <w:gridCol w:w="1603"/>
        <w:gridCol w:w="1713"/>
        <w:gridCol w:w="1718"/>
        <w:gridCol w:w="1329"/>
        <w:gridCol w:w="1412"/>
      </w:tblGrid>
      <w:tr w:rsidR="000F50D4" w:rsidRPr="009C4B85" w14:paraId="03FA04F8" w14:textId="1E3F89F6" w:rsidTr="000F50D4">
        <w:tc>
          <w:tcPr>
            <w:tcW w:w="715" w:type="pct"/>
          </w:tcPr>
          <w:p w14:paraId="60E9ABAC" w14:textId="77777777" w:rsidR="000F50D4" w:rsidRPr="009C4B85" w:rsidRDefault="000F50D4" w:rsidP="007F5138">
            <w:pPr>
              <w:pStyle w:val="Ingenmellomrom"/>
              <w:jc w:val="center"/>
              <w:rPr>
                <w:b/>
                <w:bCs/>
                <w:lang w:val="en-GB"/>
              </w:rPr>
            </w:pPr>
          </w:p>
        </w:tc>
        <w:tc>
          <w:tcPr>
            <w:tcW w:w="1901" w:type="pct"/>
            <w:gridSpan w:val="2"/>
          </w:tcPr>
          <w:p w14:paraId="3EFAD7CF" w14:textId="5D4BFEE9" w:rsidR="000F50D4" w:rsidRPr="009C4B85" w:rsidRDefault="000F50D4" w:rsidP="007F5138">
            <w:pPr>
              <w:pStyle w:val="Ingenmellomrom"/>
              <w:jc w:val="center"/>
              <w:rPr>
                <w:b/>
                <w:bCs/>
                <w:lang w:val="en-GB"/>
              </w:rPr>
            </w:pPr>
            <w:r w:rsidRPr="009C4B85">
              <w:rPr>
                <w:b/>
                <w:bCs/>
                <w:lang w:val="en-GB"/>
              </w:rPr>
              <w:t>Two electron</w:t>
            </w:r>
            <w:r>
              <w:rPr>
                <w:b/>
                <w:bCs/>
                <w:lang w:val="en-GB"/>
              </w:rPr>
              <w:t>s, no interaction</w:t>
            </w:r>
          </w:p>
        </w:tc>
        <w:tc>
          <w:tcPr>
            <w:tcW w:w="1606" w:type="pct"/>
            <w:gridSpan w:val="2"/>
          </w:tcPr>
          <w:p w14:paraId="24E3E738" w14:textId="6D927AED" w:rsidR="000F50D4" w:rsidRDefault="000F50D4" w:rsidP="007F5138">
            <w:pPr>
              <w:pStyle w:val="Ingenmellomrom"/>
              <w:jc w:val="center"/>
              <w:rPr>
                <w:rFonts w:eastAsia="Calibri" w:cs="Times New Roman"/>
                <w:b/>
                <w:bCs/>
                <w:lang w:val="en-GB"/>
              </w:rPr>
            </w:pPr>
            <w:r w:rsidRPr="009C4B85">
              <w:rPr>
                <w:b/>
                <w:bCs/>
                <w:lang w:val="en-GB"/>
              </w:rPr>
              <w:t>Two electron</w:t>
            </w:r>
            <w:r>
              <w:rPr>
                <w:b/>
                <w:bCs/>
                <w:lang w:val="en-GB"/>
              </w:rPr>
              <w:t>s,</w:t>
            </w:r>
            <w:r w:rsidRPr="009C4B85">
              <w:rPr>
                <w:b/>
                <w:bCs/>
                <w:lang w:val="en-GB"/>
              </w:rPr>
              <w:t xml:space="preserve"> with </w:t>
            </w:r>
            <w:r>
              <w:rPr>
                <w:b/>
                <w:bCs/>
                <w:lang w:val="en-GB"/>
              </w:rPr>
              <w:t>interaction</w:t>
            </w:r>
          </w:p>
        </w:tc>
        <w:tc>
          <w:tcPr>
            <w:tcW w:w="778" w:type="pct"/>
            <w:vMerge w:val="restart"/>
          </w:tcPr>
          <w:p w14:paraId="069C67E8" w14:textId="252C05B6" w:rsidR="000F50D4" w:rsidRPr="009C4B85" w:rsidRDefault="000F50D4" w:rsidP="007F5138">
            <w:pPr>
              <w:pStyle w:val="Ingenmellomrom"/>
              <w:jc w:val="center"/>
              <w:rPr>
                <w:b/>
                <w:bCs/>
                <w:lang w:val="en-GB"/>
              </w:rPr>
            </w:pPr>
            <w:r>
              <w:rPr>
                <w:rFonts w:eastAsia="Calibri" w:cs="Times New Roman"/>
                <w:b/>
                <w:bCs/>
                <w:lang w:val="en-GB"/>
              </w:rPr>
              <w:t>Increase in energy from interaction:</w:t>
            </w:r>
          </w:p>
        </w:tc>
      </w:tr>
      <w:tr w:rsidR="000F50D4" w:rsidRPr="009C4B85" w14:paraId="20DAE436" w14:textId="394AD1F9" w:rsidTr="000F50D4">
        <w:tc>
          <w:tcPr>
            <w:tcW w:w="715" w:type="pct"/>
          </w:tcPr>
          <w:p w14:paraId="299D401D" w14:textId="77777777" w:rsidR="000F50D4" w:rsidRPr="009C4B85" w:rsidRDefault="000F50D4" w:rsidP="007F5138">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919" w:type="pct"/>
          </w:tcPr>
          <w:p w14:paraId="10B15DD9" w14:textId="32DF8427" w:rsidR="000F50D4" w:rsidRPr="009C4B85" w:rsidRDefault="000F50D4" w:rsidP="007F5138">
            <w:pPr>
              <w:pStyle w:val="Ingenmellomrom"/>
              <w:jc w:val="center"/>
              <w:rPr>
                <w:b/>
                <w:bCs/>
                <w:lang w:val="en-GB"/>
              </w:rPr>
            </w:pPr>
            <w:r>
              <w:rPr>
                <w:b/>
                <w:bCs/>
                <w:lang w:val="en-GB"/>
              </w:rPr>
              <w:t>Experimental</w:t>
            </w:r>
            <w:r>
              <w:rPr>
                <w:b/>
                <w:bCs/>
                <w:lang w:val="en-GB"/>
              </w:rPr>
              <w:t xml:space="preserve"> e</w:t>
            </w:r>
            <w:r w:rsidRPr="009C4B85">
              <w:rPr>
                <w:b/>
                <w:bCs/>
                <w:lang w:val="en-GB"/>
              </w:rPr>
              <w:t>igenvalues</w:t>
            </w:r>
            <w:r>
              <w:rPr>
                <w:b/>
                <w:bCs/>
                <w:lang w:val="en-GB"/>
              </w:rPr>
              <w:t xml:space="preserve">, </w:t>
            </w:r>
            <m:oMath>
              <m:r>
                <m:rPr>
                  <m:sty m:val="bi"/>
                </m:rPr>
                <w:rPr>
                  <w:lang w:val="en-GB"/>
                </w:rPr>
                <m:t>λ</m:t>
              </m:r>
            </m:oMath>
            <w:r w:rsidRPr="009C4B85">
              <w:rPr>
                <w:b/>
                <w:bCs/>
                <w:lang w:val="en-GB"/>
              </w:rPr>
              <w:t>:</w:t>
            </w:r>
          </w:p>
        </w:tc>
        <w:tc>
          <w:tcPr>
            <w:tcW w:w="982" w:type="pct"/>
          </w:tcPr>
          <w:p w14:paraId="08A6B03E" w14:textId="2E5AC293" w:rsidR="000F50D4" w:rsidRDefault="000F50D4" w:rsidP="008927EE">
            <w:pPr>
              <w:pStyle w:val="Ingenmellomrom"/>
              <w:jc w:val="center"/>
              <w:rPr>
                <w:rFonts w:eastAsia="Calibri" w:cs="Times New Roman"/>
                <w:b/>
                <w:bCs/>
                <w:lang w:val="en-GB"/>
              </w:rPr>
            </w:pPr>
            <m:oMathPara>
              <m:oMath>
                <m:f>
                  <m:fPr>
                    <m:ctrlPr>
                      <w:rPr>
                        <w:rFonts w:eastAsia="Calibri" w:cs="Times New Roman"/>
                        <w:b/>
                        <w:bCs/>
                        <w:i/>
                        <w:lang w:val="en-GB"/>
                      </w:rPr>
                    </m:ctrlPr>
                  </m:fPr>
                  <m:num>
                    <m:r>
                      <m:rPr>
                        <m:sty m:val="bi"/>
                      </m:rPr>
                      <w:rPr>
                        <w:rFonts w:eastAsia="Calibri" w:cs="Times New Roman"/>
                        <w:lang w:val="en-GB"/>
                      </w:rPr>
                      <m:t>λ</m:t>
                    </m:r>
                  </m:num>
                  <m:den>
                    <m:sSub>
                      <m:sSubPr>
                        <m:ctrlPr>
                          <w:rPr>
                            <w:rFonts w:eastAsia="Calibri" w:cs="Times New Roman"/>
                            <w:b/>
                            <w:bCs/>
                            <w:i/>
                            <w:lang w:val="en-GB"/>
                          </w:rPr>
                        </m:ctrlPr>
                      </m:sSubPr>
                      <m:e>
                        <m:r>
                          <m:rPr>
                            <m:sty m:val="bi"/>
                          </m:rPr>
                          <w:rPr>
                            <w:rFonts w:eastAsia="Calibri" w:cs="Times New Roman"/>
                            <w:lang w:val="en-GB"/>
                          </w:rPr>
                          <m:t>ω</m:t>
                        </m:r>
                      </m:e>
                      <m:sub>
                        <m:r>
                          <m:rPr>
                            <m:sty m:val="bi"/>
                          </m:rPr>
                          <w:rPr>
                            <w:rFonts w:eastAsia="Calibri" w:cs="Times New Roman"/>
                            <w:lang w:val="en-GB"/>
                          </w:rPr>
                          <m:t>r</m:t>
                        </m:r>
                      </m:sub>
                    </m:sSub>
                  </m:den>
                </m:f>
              </m:oMath>
            </m:oMathPara>
          </w:p>
        </w:tc>
        <w:tc>
          <w:tcPr>
            <w:tcW w:w="983" w:type="pct"/>
          </w:tcPr>
          <w:p w14:paraId="29F0ADE0" w14:textId="3835F28C" w:rsidR="000F50D4" w:rsidRDefault="000F50D4" w:rsidP="008927EE">
            <w:pPr>
              <w:pStyle w:val="Ingenmellomrom"/>
              <w:jc w:val="center"/>
              <w:rPr>
                <w:rFonts w:eastAsia="Calibri" w:cs="Times New Roman"/>
                <w:b/>
                <w:bCs/>
                <w:lang w:val="en-GB"/>
              </w:rPr>
            </w:pPr>
            <w:r>
              <w:rPr>
                <w:rFonts w:eastAsia="Calibri" w:cs="Times New Roman"/>
                <w:b/>
                <w:bCs/>
                <w:lang w:val="en-GB"/>
              </w:rPr>
              <w:t>Experimental</w:t>
            </w:r>
          </w:p>
          <w:p w14:paraId="7F6A01FB" w14:textId="0D950BC1" w:rsidR="000F50D4" w:rsidRPr="009C4B85" w:rsidRDefault="000F50D4" w:rsidP="008927EE">
            <w:pPr>
              <w:pStyle w:val="Ingenmellomrom"/>
              <w:jc w:val="center"/>
              <w:rPr>
                <w:rFonts w:eastAsia="Calibri" w:cs="Times New Roman"/>
                <w:b/>
                <w:bCs/>
                <w:lang w:val="en-GB"/>
              </w:rPr>
            </w:pPr>
            <w:r>
              <w:rPr>
                <w:rFonts w:eastAsia="Calibri" w:cs="Times New Roman"/>
                <w:b/>
                <w:bCs/>
                <w:lang w:val="en-GB"/>
              </w:rPr>
              <w:t>e</w:t>
            </w:r>
            <w:r w:rsidRPr="009C4B85">
              <w:rPr>
                <w:rFonts w:eastAsia="Calibri" w:cs="Times New Roman"/>
                <w:b/>
                <w:bCs/>
                <w:lang w:val="en-GB"/>
              </w:rPr>
              <w:t>igenvalues</w:t>
            </w:r>
            <w:r>
              <w:rPr>
                <w:rFonts w:eastAsia="Calibri" w:cs="Times New Roman"/>
                <w:b/>
                <w:bCs/>
                <w:lang w:val="en-GB"/>
              </w:rPr>
              <w:t xml:space="preserve">, </w:t>
            </w:r>
            <m:oMath>
              <m:r>
                <m:rPr>
                  <m:sty m:val="bi"/>
                </m:rPr>
                <w:rPr>
                  <w:rFonts w:eastAsia="Calibri" w:cs="Times New Roman"/>
                  <w:lang w:val="en-GB"/>
                </w:rPr>
                <m:t>λ</m:t>
              </m:r>
            </m:oMath>
            <w:r>
              <w:rPr>
                <w:rFonts w:eastAsia="Calibri" w:cs="Times New Roman"/>
                <w:b/>
                <w:bCs/>
                <w:lang w:val="en-GB"/>
              </w:rPr>
              <w:t>:</w:t>
            </w:r>
          </w:p>
        </w:tc>
        <w:tc>
          <w:tcPr>
            <w:tcW w:w="623" w:type="pct"/>
          </w:tcPr>
          <w:p w14:paraId="25BAD874" w14:textId="1A2EB853" w:rsidR="000F50D4" w:rsidRDefault="000F50D4" w:rsidP="007F5138">
            <w:pPr>
              <w:pStyle w:val="Ingenmellomrom"/>
              <w:jc w:val="center"/>
              <w:rPr>
                <w:rFonts w:eastAsia="Calibri" w:cs="Times New Roman"/>
                <w:b/>
                <w:bCs/>
                <w:lang w:val="en-GB"/>
              </w:rPr>
            </w:pPr>
            <m:oMathPara>
              <m:oMath>
                <m:f>
                  <m:fPr>
                    <m:ctrlPr>
                      <w:rPr>
                        <w:rFonts w:eastAsia="Calibri" w:cs="Times New Roman"/>
                        <w:b/>
                        <w:bCs/>
                        <w:i/>
                        <w:lang w:val="en-GB"/>
                      </w:rPr>
                    </m:ctrlPr>
                  </m:fPr>
                  <m:num>
                    <m:r>
                      <m:rPr>
                        <m:sty m:val="bi"/>
                      </m:rPr>
                      <w:rPr>
                        <w:rFonts w:eastAsia="Calibri" w:cs="Times New Roman"/>
                        <w:lang w:val="en-GB"/>
                      </w:rPr>
                      <m:t>λ</m:t>
                    </m:r>
                  </m:num>
                  <m:den>
                    <m:sSub>
                      <m:sSubPr>
                        <m:ctrlPr>
                          <w:rPr>
                            <w:rFonts w:eastAsia="Calibri" w:cs="Times New Roman"/>
                            <w:b/>
                            <w:bCs/>
                            <w:i/>
                            <w:lang w:val="en-GB"/>
                          </w:rPr>
                        </m:ctrlPr>
                      </m:sSubPr>
                      <m:e>
                        <m:r>
                          <m:rPr>
                            <m:sty m:val="bi"/>
                          </m:rPr>
                          <w:rPr>
                            <w:rFonts w:eastAsia="Calibri" w:cs="Times New Roman"/>
                            <w:lang w:val="en-GB"/>
                          </w:rPr>
                          <m:t>ω</m:t>
                        </m:r>
                      </m:e>
                      <m:sub>
                        <m:r>
                          <m:rPr>
                            <m:sty m:val="bi"/>
                          </m:rPr>
                          <w:rPr>
                            <w:rFonts w:eastAsia="Calibri" w:cs="Times New Roman"/>
                            <w:lang w:val="en-GB"/>
                          </w:rPr>
                          <m:t>r</m:t>
                        </m:r>
                      </m:sub>
                    </m:sSub>
                  </m:den>
                </m:f>
              </m:oMath>
            </m:oMathPara>
          </w:p>
        </w:tc>
        <w:tc>
          <w:tcPr>
            <w:tcW w:w="778" w:type="pct"/>
            <w:vMerge/>
          </w:tcPr>
          <w:p w14:paraId="06661B1F" w14:textId="562A097D" w:rsidR="000F50D4" w:rsidRDefault="000F50D4" w:rsidP="007F5138">
            <w:pPr>
              <w:pStyle w:val="Ingenmellomrom"/>
              <w:jc w:val="center"/>
              <w:rPr>
                <w:rFonts w:eastAsia="Calibri" w:cs="Times New Roman"/>
                <w:b/>
                <w:bCs/>
                <w:lang w:val="en-GB"/>
              </w:rPr>
            </w:pPr>
          </w:p>
        </w:tc>
      </w:tr>
      <w:tr w:rsidR="000F50D4" w:rsidRPr="009C4B85" w14:paraId="2D0BD981" w14:textId="162B29B0" w:rsidTr="000F50D4">
        <w:tc>
          <w:tcPr>
            <w:tcW w:w="715" w:type="pct"/>
          </w:tcPr>
          <w:p w14:paraId="08719FFF" w14:textId="77777777" w:rsidR="000F50D4" w:rsidRDefault="000F50D4" w:rsidP="007F5138">
            <w:pPr>
              <w:pStyle w:val="Ingenmellomrom"/>
              <w:jc w:val="center"/>
              <w:rPr>
                <w:lang w:val="en-GB"/>
              </w:rPr>
            </w:pPr>
            <w:r>
              <w:rPr>
                <w:lang w:val="en-GB"/>
              </w:rPr>
              <w:t>0.01</w:t>
            </w:r>
          </w:p>
        </w:tc>
        <w:tc>
          <w:tcPr>
            <w:tcW w:w="919" w:type="pct"/>
          </w:tcPr>
          <w:p w14:paraId="0A13ABD8" w14:textId="63DBF668" w:rsidR="000F50D4" w:rsidRPr="009C4B85" w:rsidRDefault="000F50D4" w:rsidP="007F5138">
            <w:pPr>
              <w:pStyle w:val="Ingenmellomrom"/>
              <w:jc w:val="center"/>
              <w:rPr>
                <w:lang w:val="en-GB"/>
              </w:rPr>
            </w:pPr>
            <w:r>
              <w:rPr>
                <w:lang w:val="en-GB"/>
              </w:rPr>
              <w:t>0.0</w:t>
            </w:r>
            <w:r>
              <w:rPr>
                <w:lang w:val="en-GB"/>
              </w:rPr>
              <w:t>29990</w:t>
            </w:r>
          </w:p>
        </w:tc>
        <w:tc>
          <w:tcPr>
            <w:tcW w:w="982" w:type="pct"/>
          </w:tcPr>
          <w:p w14:paraId="5F019984" w14:textId="48AF33F9" w:rsidR="000F50D4" w:rsidRPr="001F5625" w:rsidRDefault="000F50D4" w:rsidP="007F5138">
            <w:pPr>
              <w:pStyle w:val="Ingenmellomrom"/>
              <w:jc w:val="center"/>
              <w:rPr>
                <w:lang w:val="en-GB"/>
              </w:rPr>
            </w:pPr>
            <w:r>
              <w:rPr>
                <w:lang w:val="en-GB"/>
              </w:rPr>
              <w:t>2.999</w:t>
            </w:r>
          </w:p>
        </w:tc>
        <w:tc>
          <w:tcPr>
            <w:tcW w:w="983" w:type="pct"/>
          </w:tcPr>
          <w:p w14:paraId="2FB42568" w14:textId="7DC3E3A8" w:rsidR="000F50D4" w:rsidRPr="009C4B85" w:rsidRDefault="000F50D4" w:rsidP="007F5138">
            <w:pPr>
              <w:pStyle w:val="Ingenmellomrom"/>
              <w:jc w:val="center"/>
              <w:rPr>
                <w:lang w:val="en-GB"/>
              </w:rPr>
            </w:pPr>
            <w:r w:rsidRPr="001F5625">
              <w:rPr>
                <w:lang w:val="en-GB"/>
              </w:rPr>
              <w:t>0.105876</w:t>
            </w:r>
          </w:p>
        </w:tc>
        <w:tc>
          <w:tcPr>
            <w:tcW w:w="623" w:type="pct"/>
          </w:tcPr>
          <w:p w14:paraId="27D13BC0" w14:textId="7827167E" w:rsidR="000F50D4" w:rsidRDefault="006B712B" w:rsidP="007F5138">
            <w:pPr>
              <w:pStyle w:val="Ingenmellomrom"/>
              <w:jc w:val="center"/>
              <w:rPr>
                <w:lang w:val="en-GB"/>
              </w:rPr>
            </w:pPr>
            <w:r>
              <w:rPr>
                <w:lang w:val="en-GB"/>
              </w:rPr>
              <w:t>10.5876</w:t>
            </w:r>
          </w:p>
        </w:tc>
        <w:tc>
          <w:tcPr>
            <w:tcW w:w="778" w:type="pct"/>
          </w:tcPr>
          <w:p w14:paraId="10EB0BF9" w14:textId="0C0E9E07" w:rsidR="000F50D4" w:rsidRPr="001F5625" w:rsidRDefault="000F50D4" w:rsidP="007F5138">
            <w:pPr>
              <w:pStyle w:val="Ingenmellomrom"/>
              <w:jc w:val="center"/>
              <w:rPr>
                <w:lang w:val="en-GB"/>
              </w:rPr>
            </w:pPr>
            <w:r>
              <w:rPr>
                <w:lang w:val="en-GB"/>
              </w:rPr>
              <w:t>0.075886</w:t>
            </w:r>
          </w:p>
        </w:tc>
      </w:tr>
      <w:tr w:rsidR="000F50D4" w:rsidRPr="009C4B85" w14:paraId="0416BD75" w14:textId="24370A6D" w:rsidTr="000F50D4">
        <w:tc>
          <w:tcPr>
            <w:tcW w:w="715" w:type="pct"/>
          </w:tcPr>
          <w:p w14:paraId="3AA3F1B8" w14:textId="77777777" w:rsidR="000F50D4" w:rsidRDefault="000F50D4" w:rsidP="007F5138">
            <w:pPr>
              <w:pStyle w:val="Ingenmellomrom"/>
              <w:jc w:val="center"/>
              <w:rPr>
                <w:lang w:val="en-GB"/>
              </w:rPr>
            </w:pPr>
            <w:r>
              <w:rPr>
                <w:lang w:val="en-GB"/>
              </w:rPr>
              <w:t>0.5</w:t>
            </w:r>
          </w:p>
        </w:tc>
        <w:tc>
          <w:tcPr>
            <w:tcW w:w="919" w:type="pct"/>
          </w:tcPr>
          <w:p w14:paraId="3E7D011A" w14:textId="61DBA560" w:rsidR="000F50D4" w:rsidRPr="009C4B85" w:rsidRDefault="000F50D4" w:rsidP="007F5138">
            <w:pPr>
              <w:pStyle w:val="Ingenmellomrom"/>
              <w:jc w:val="center"/>
              <w:rPr>
                <w:lang w:val="en-GB"/>
              </w:rPr>
            </w:pPr>
            <w:r w:rsidRPr="001F5625">
              <w:rPr>
                <w:lang w:val="en-GB"/>
              </w:rPr>
              <w:t>1.426043</w:t>
            </w:r>
          </w:p>
        </w:tc>
        <w:tc>
          <w:tcPr>
            <w:tcW w:w="982" w:type="pct"/>
          </w:tcPr>
          <w:p w14:paraId="3FCDA59E" w14:textId="01235857" w:rsidR="000F50D4" w:rsidRPr="001F5625" w:rsidRDefault="000F50D4" w:rsidP="007F5138">
            <w:pPr>
              <w:pStyle w:val="Ingenmellomrom"/>
              <w:jc w:val="center"/>
              <w:rPr>
                <w:lang w:val="en-GB"/>
              </w:rPr>
            </w:pPr>
            <w:r>
              <w:rPr>
                <w:lang w:val="en-GB"/>
              </w:rPr>
              <w:t>2.852086</w:t>
            </w:r>
          </w:p>
        </w:tc>
        <w:tc>
          <w:tcPr>
            <w:tcW w:w="983" w:type="pct"/>
          </w:tcPr>
          <w:p w14:paraId="5CA01371" w14:textId="5B6B55F6" w:rsidR="000F50D4" w:rsidRPr="009C4B85" w:rsidRDefault="000F50D4" w:rsidP="007F5138">
            <w:pPr>
              <w:pStyle w:val="Ingenmellomrom"/>
              <w:jc w:val="center"/>
              <w:rPr>
                <w:lang w:val="en-GB"/>
              </w:rPr>
            </w:pPr>
            <w:r w:rsidRPr="001F5625">
              <w:rPr>
                <w:lang w:val="en-GB"/>
              </w:rPr>
              <w:t>2.232772</w:t>
            </w:r>
          </w:p>
        </w:tc>
        <w:tc>
          <w:tcPr>
            <w:tcW w:w="623" w:type="pct"/>
          </w:tcPr>
          <w:p w14:paraId="649C0C17" w14:textId="6A1A4DAD" w:rsidR="000F50D4" w:rsidRDefault="006B712B" w:rsidP="007F5138">
            <w:pPr>
              <w:pStyle w:val="Ingenmellomrom"/>
              <w:jc w:val="center"/>
              <w:rPr>
                <w:lang w:val="en-GB"/>
              </w:rPr>
            </w:pPr>
            <w:r>
              <w:rPr>
                <w:lang w:val="en-GB"/>
              </w:rPr>
              <w:t>4.465544</w:t>
            </w:r>
          </w:p>
        </w:tc>
        <w:tc>
          <w:tcPr>
            <w:tcW w:w="778" w:type="pct"/>
          </w:tcPr>
          <w:p w14:paraId="6E97CF90" w14:textId="20EDF9FC" w:rsidR="000F50D4" w:rsidRPr="001F5625" w:rsidRDefault="000F50D4" w:rsidP="007F5138">
            <w:pPr>
              <w:pStyle w:val="Ingenmellomrom"/>
              <w:jc w:val="center"/>
              <w:rPr>
                <w:lang w:val="en-GB"/>
              </w:rPr>
            </w:pPr>
            <w:r>
              <w:rPr>
                <w:lang w:val="en-GB"/>
              </w:rPr>
              <w:t>0.806729</w:t>
            </w:r>
          </w:p>
        </w:tc>
      </w:tr>
      <w:tr w:rsidR="000F50D4" w:rsidRPr="009C4B85" w14:paraId="15DCA972" w14:textId="5102AA97" w:rsidTr="000F50D4">
        <w:tc>
          <w:tcPr>
            <w:tcW w:w="715" w:type="pct"/>
          </w:tcPr>
          <w:p w14:paraId="776ED817" w14:textId="77777777" w:rsidR="000F50D4" w:rsidRDefault="000F50D4" w:rsidP="000F50D4">
            <w:pPr>
              <w:pStyle w:val="Ingenmellomrom"/>
              <w:jc w:val="center"/>
              <w:rPr>
                <w:lang w:val="en-GB"/>
              </w:rPr>
            </w:pPr>
            <w:r>
              <w:rPr>
                <w:lang w:val="en-GB"/>
              </w:rPr>
              <w:t>1</w:t>
            </w:r>
          </w:p>
        </w:tc>
        <w:tc>
          <w:tcPr>
            <w:tcW w:w="919" w:type="pct"/>
          </w:tcPr>
          <w:p w14:paraId="7264D919" w14:textId="03F4C825" w:rsidR="000F50D4" w:rsidRPr="009C4B85" w:rsidRDefault="000F50D4" w:rsidP="000F50D4">
            <w:pPr>
              <w:pStyle w:val="Ingenmellomrom"/>
              <w:jc w:val="center"/>
              <w:rPr>
                <w:lang w:val="en-GB"/>
              </w:rPr>
            </w:pPr>
            <w:r w:rsidRPr="001F5625">
              <w:rPr>
                <w:lang w:val="en-GB"/>
              </w:rPr>
              <w:t>2.788140</w:t>
            </w:r>
          </w:p>
        </w:tc>
        <w:tc>
          <w:tcPr>
            <w:tcW w:w="982" w:type="pct"/>
          </w:tcPr>
          <w:p w14:paraId="6B6739EA" w14:textId="39E68C7D" w:rsidR="000F50D4" w:rsidRPr="001F5625" w:rsidRDefault="000F50D4" w:rsidP="000F50D4">
            <w:pPr>
              <w:pStyle w:val="Ingenmellomrom"/>
              <w:jc w:val="center"/>
              <w:rPr>
                <w:lang w:val="en-GB"/>
              </w:rPr>
            </w:pPr>
            <w:r w:rsidRPr="001F5625">
              <w:rPr>
                <w:lang w:val="en-GB"/>
              </w:rPr>
              <w:t>2.788140</w:t>
            </w:r>
          </w:p>
        </w:tc>
        <w:tc>
          <w:tcPr>
            <w:tcW w:w="983" w:type="pct"/>
          </w:tcPr>
          <w:p w14:paraId="21E97FE8" w14:textId="4F5783C7" w:rsidR="000F50D4" w:rsidRPr="009C4B85" w:rsidRDefault="000F50D4" w:rsidP="000F50D4">
            <w:pPr>
              <w:pStyle w:val="Ingenmellomrom"/>
              <w:jc w:val="center"/>
              <w:rPr>
                <w:lang w:val="en-GB"/>
              </w:rPr>
            </w:pPr>
            <w:r w:rsidRPr="001F5625">
              <w:rPr>
                <w:lang w:val="en-GB"/>
              </w:rPr>
              <w:t>4.060586</w:t>
            </w:r>
          </w:p>
        </w:tc>
        <w:tc>
          <w:tcPr>
            <w:tcW w:w="623" w:type="pct"/>
          </w:tcPr>
          <w:p w14:paraId="05B454CB" w14:textId="37FEF756" w:rsidR="000F50D4" w:rsidRDefault="006B712B" w:rsidP="000F50D4">
            <w:pPr>
              <w:pStyle w:val="Ingenmellomrom"/>
              <w:jc w:val="center"/>
              <w:rPr>
                <w:lang w:val="en-GB"/>
              </w:rPr>
            </w:pPr>
            <w:r>
              <w:rPr>
                <w:lang w:val="en-GB"/>
              </w:rPr>
              <w:t>4.060586</w:t>
            </w:r>
          </w:p>
        </w:tc>
        <w:tc>
          <w:tcPr>
            <w:tcW w:w="778" w:type="pct"/>
          </w:tcPr>
          <w:p w14:paraId="6E57569E" w14:textId="5188BC80" w:rsidR="000F50D4" w:rsidRPr="001F5625" w:rsidRDefault="000F50D4" w:rsidP="000F50D4">
            <w:pPr>
              <w:pStyle w:val="Ingenmellomrom"/>
              <w:jc w:val="center"/>
              <w:rPr>
                <w:lang w:val="en-GB"/>
              </w:rPr>
            </w:pPr>
            <w:r>
              <w:rPr>
                <w:lang w:val="en-GB"/>
              </w:rPr>
              <w:t>1.272446</w:t>
            </w:r>
          </w:p>
        </w:tc>
      </w:tr>
      <w:tr w:rsidR="000F50D4" w:rsidRPr="009C4B85" w14:paraId="38179968" w14:textId="27A2DD97" w:rsidTr="000F50D4">
        <w:tc>
          <w:tcPr>
            <w:tcW w:w="715" w:type="pct"/>
          </w:tcPr>
          <w:p w14:paraId="4D5D3CCD" w14:textId="77777777" w:rsidR="000F50D4" w:rsidRDefault="000F50D4" w:rsidP="000F50D4">
            <w:pPr>
              <w:pStyle w:val="Ingenmellomrom"/>
              <w:jc w:val="center"/>
              <w:rPr>
                <w:lang w:val="en-GB"/>
              </w:rPr>
            </w:pPr>
            <w:r>
              <w:rPr>
                <w:lang w:val="en-GB"/>
              </w:rPr>
              <w:t>5</w:t>
            </w:r>
          </w:p>
        </w:tc>
        <w:tc>
          <w:tcPr>
            <w:tcW w:w="919" w:type="pct"/>
          </w:tcPr>
          <w:p w14:paraId="0CF25BC4" w14:textId="081A91EC" w:rsidR="000F50D4" w:rsidRPr="009C4B85" w:rsidRDefault="000F50D4" w:rsidP="000F50D4">
            <w:pPr>
              <w:pStyle w:val="Ingenmellomrom"/>
              <w:jc w:val="center"/>
              <w:rPr>
                <w:lang w:val="en-GB"/>
              </w:rPr>
            </w:pPr>
            <w:r w:rsidRPr="001F5625">
              <w:rPr>
                <w:lang w:val="en-GB"/>
              </w:rPr>
              <w:t>12.642609</w:t>
            </w:r>
          </w:p>
        </w:tc>
        <w:tc>
          <w:tcPr>
            <w:tcW w:w="982" w:type="pct"/>
          </w:tcPr>
          <w:p w14:paraId="2B017C18" w14:textId="45CCD265" w:rsidR="000F50D4" w:rsidRPr="001F5625" w:rsidRDefault="000F50D4" w:rsidP="000F50D4">
            <w:pPr>
              <w:pStyle w:val="Ingenmellomrom"/>
              <w:jc w:val="center"/>
              <w:rPr>
                <w:lang w:val="en-GB"/>
              </w:rPr>
            </w:pPr>
            <w:r>
              <w:rPr>
                <w:lang w:val="en-GB"/>
              </w:rPr>
              <w:t>2.5285218</w:t>
            </w:r>
          </w:p>
        </w:tc>
        <w:tc>
          <w:tcPr>
            <w:tcW w:w="983" w:type="pct"/>
          </w:tcPr>
          <w:p w14:paraId="48B73922" w14:textId="7225B0EE" w:rsidR="000F50D4" w:rsidRPr="009C4B85" w:rsidRDefault="000F50D4" w:rsidP="000F50D4">
            <w:pPr>
              <w:pStyle w:val="Ingenmellomrom"/>
              <w:jc w:val="center"/>
              <w:rPr>
                <w:lang w:val="en-GB"/>
              </w:rPr>
            </w:pPr>
            <w:r w:rsidRPr="001F5625">
              <w:rPr>
                <w:lang w:val="en-GB"/>
              </w:rPr>
              <w:t>17.346902</w:t>
            </w:r>
          </w:p>
        </w:tc>
        <w:tc>
          <w:tcPr>
            <w:tcW w:w="623" w:type="pct"/>
          </w:tcPr>
          <w:p w14:paraId="283E7B87" w14:textId="72F27E4B" w:rsidR="000F50D4" w:rsidRDefault="006B712B" w:rsidP="000F50D4">
            <w:pPr>
              <w:pStyle w:val="Ingenmellomrom"/>
              <w:jc w:val="center"/>
              <w:rPr>
                <w:lang w:val="en-GB"/>
              </w:rPr>
            </w:pPr>
            <w:r>
              <w:rPr>
                <w:lang w:val="en-GB"/>
              </w:rPr>
              <w:t>3.4693804</w:t>
            </w:r>
          </w:p>
        </w:tc>
        <w:tc>
          <w:tcPr>
            <w:tcW w:w="778" w:type="pct"/>
          </w:tcPr>
          <w:p w14:paraId="2E1BBCCD" w14:textId="72259E80" w:rsidR="000F50D4" w:rsidRPr="001F5625" w:rsidRDefault="000F50D4" w:rsidP="000F50D4">
            <w:pPr>
              <w:pStyle w:val="Ingenmellomrom"/>
              <w:jc w:val="center"/>
              <w:rPr>
                <w:lang w:val="en-GB"/>
              </w:rPr>
            </w:pPr>
            <w:r>
              <w:rPr>
                <w:lang w:val="en-GB"/>
              </w:rPr>
              <w:t>4.704293</w:t>
            </w:r>
          </w:p>
        </w:tc>
      </w:tr>
    </w:tbl>
    <w:p w14:paraId="03B04C9C" w14:textId="1F326F86" w:rsidR="008F0B7C" w:rsidRPr="001F5625" w:rsidRDefault="008F0B7C" w:rsidP="00DA64AD">
      <w:pPr>
        <w:pStyle w:val="Ingenmellomrom"/>
        <w:rPr>
          <w:rFonts w:eastAsiaTheme="minorEastAsia"/>
          <w:lang w:val="en-GB"/>
        </w:rPr>
      </w:pPr>
    </w:p>
    <w:p w14:paraId="2E1A4697" w14:textId="1CDECB86" w:rsidR="003C6788" w:rsidRPr="00116505" w:rsidRDefault="000F50D4" w:rsidP="00DA64AD">
      <w:pPr>
        <w:pStyle w:val="Ingenmellomrom"/>
        <w:rPr>
          <w:rFonts w:eastAsiaTheme="minorEastAsia"/>
          <w:lang w:val="en-GB"/>
        </w:rPr>
      </w:pPr>
      <w:r>
        <w:rPr>
          <w:rFonts w:eastAsiaTheme="minorEastAsia"/>
          <w:lang w:val="en-GB"/>
        </w:rPr>
        <w:t xml:space="preserve">So, the energy of the </w:t>
      </w:r>
      <w:r w:rsidR="00847F94">
        <w:rPr>
          <w:rFonts w:eastAsiaTheme="minorEastAsia"/>
          <w:lang w:val="en-GB"/>
        </w:rPr>
        <w:t>system with Coulomb interaction has</w:t>
      </w:r>
      <w:r>
        <w:rPr>
          <w:rFonts w:eastAsiaTheme="minorEastAsia"/>
          <w:lang w:val="en-GB"/>
        </w:rPr>
        <w:t xml:space="preserve"> of course</w:t>
      </w:r>
      <w:r w:rsidR="00847F94">
        <w:rPr>
          <w:rFonts w:eastAsiaTheme="minorEastAsia"/>
          <w:lang w:val="en-GB"/>
        </w:rPr>
        <w:t xml:space="preserve"> an increase in energy because of the </w:t>
      </w:r>
      <w:r>
        <w:rPr>
          <w:rFonts w:eastAsiaTheme="minorEastAsia"/>
          <w:lang w:val="en-GB"/>
        </w:rPr>
        <w:t>repulsion forces</w:t>
      </w:r>
      <w:r w:rsidR="00847F94">
        <w:rPr>
          <w:rFonts w:eastAsiaTheme="minorEastAsia"/>
          <w:lang w:val="en-GB"/>
        </w:rPr>
        <w:t xml:space="preserve"> between the electrons</w:t>
      </w:r>
      <w:r>
        <w:rPr>
          <w:rFonts w:eastAsiaTheme="minorEastAsia"/>
          <w:lang w:val="en-GB"/>
        </w:rPr>
        <w:t>. By looking at</w:t>
      </w:r>
      <w:r w:rsidR="00847F94">
        <w:rPr>
          <w:rFonts w:eastAsiaTheme="minorEastAsia"/>
          <w:lang w:val="en-GB"/>
        </w:rPr>
        <w:t xml:space="preserve"> how much </w:t>
      </w:r>
      <w:r>
        <w:rPr>
          <w:rFonts w:eastAsiaTheme="minorEastAsia"/>
          <w:lang w:val="en-GB"/>
        </w:rPr>
        <w:t>the increase in energy</w:t>
      </w:r>
      <w:r w:rsidR="00847F94">
        <w:rPr>
          <w:rFonts w:eastAsiaTheme="minorEastAsia"/>
          <w:lang w:val="en-GB"/>
        </w:rPr>
        <w:t xml:space="preserve"> is</w:t>
      </w:r>
      <w:r w:rsidR="00327276">
        <w:rPr>
          <w:rFonts w:eastAsiaTheme="minorEastAsia"/>
          <w:lang w:val="en-GB"/>
        </w:rPr>
        <w:t xml:space="preserve"> due to the Coulomb interaction</w:t>
      </w:r>
      <w:r w:rsidR="00847F94">
        <w:rPr>
          <w:rFonts w:eastAsiaTheme="minorEastAsia"/>
          <w:lang w:val="en-GB"/>
        </w:rPr>
        <w:t xml:space="preserve"> a</w:t>
      </w:r>
      <w:r>
        <w:rPr>
          <w:rFonts w:eastAsiaTheme="minorEastAsia"/>
          <w:lang w:val="en-GB"/>
        </w:rPr>
        <w:t xml:space="preserve">s function of the HO-potential strength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6F227C">
        <w:rPr>
          <w:rFonts w:eastAsiaTheme="minorEastAsia"/>
          <w:lang w:val="en-GB"/>
        </w:rPr>
        <w:t xml:space="preserve">, one can see that the relation is at least not linear. This is likely </w:t>
      </w:r>
      <w:r w:rsidR="00327276">
        <w:rPr>
          <w:rFonts w:eastAsiaTheme="minorEastAsia"/>
          <w:lang w:val="en-GB"/>
        </w:rPr>
        <w:t xml:space="preserve">since the higher the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327276">
        <w:rPr>
          <w:rFonts w:eastAsiaTheme="minorEastAsia"/>
          <w:lang w:val="en-GB"/>
        </w:rPr>
        <w:t xml:space="preserve"> is, the narrower the peak of the probability density is (Figure 4.2.1 and Figure 4.2.2 shows this), and therefore the closer the electrons must be. Which of course gives a large repulsion potential.</w:t>
      </w:r>
      <w:r w:rsidR="00765EB2">
        <w:rPr>
          <w:rFonts w:eastAsiaTheme="minorEastAsia"/>
          <w:lang w:val="en-GB"/>
        </w:rPr>
        <w:t xml:space="preserve"> As mentioned earlier, from Figure 4.2.1 and 4.2.2, one can also see how the Coulomb interactions </w:t>
      </w:r>
      <w:proofErr w:type="gramStart"/>
      <w:r w:rsidR="00765EB2">
        <w:rPr>
          <w:rFonts w:eastAsiaTheme="minorEastAsia"/>
          <w:lang w:val="en-GB"/>
        </w:rPr>
        <w:t>actually makes</w:t>
      </w:r>
      <w:proofErr w:type="gramEnd"/>
      <w:r w:rsidR="00765EB2">
        <w:rPr>
          <w:rFonts w:eastAsiaTheme="minorEastAsia"/>
          <w:lang w:val="en-GB"/>
        </w:rPr>
        <w:t xml:space="preserve"> the squared wave function broader.</w:t>
      </w:r>
    </w:p>
    <w:p w14:paraId="52F82648" w14:textId="7F356AD6" w:rsidR="00DA64AD" w:rsidRDefault="00DA64AD" w:rsidP="00DA64AD">
      <w:pPr>
        <w:pStyle w:val="Ingenmellomrom"/>
        <w:rPr>
          <w:lang w:val="en-GB"/>
        </w:rPr>
      </w:pPr>
    </w:p>
    <w:p w14:paraId="3F508615" w14:textId="4ACF37CC" w:rsidR="00C14F6D" w:rsidRDefault="00B27213" w:rsidP="00C14F6D">
      <w:pPr>
        <w:pStyle w:val="Overskrift2"/>
        <w:rPr>
          <w:lang w:val="en-GB"/>
        </w:rPr>
      </w:pPr>
      <w:r>
        <w:rPr>
          <w:lang w:val="en-GB"/>
        </w:rPr>
        <w:t>Jacobi’s method</w:t>
      </w:r>
    </w:p>
    <w:p w14:paraId="4A7FC6F4" w14:textId="1A8B8707" w:rsidR="00C14F6D" w:rsidRDefault="00C14F6D" w:rsidP="00C14F6D">
      <w:pPr>
        <w:pStyle w:val="Ingenmellomrom"/>
        <w:rPr>
          <w:lang w:val="en-GB"/>
        </w:rPr>
      </w:pPr>
    </w:p>
    <w:p w14:paraId="75C7E923" w14:textId="2173448A" w:rsidR="00085160" w:rsidRDefault="00085160" w:rsidP="00C14F6D">
      <w:pPr>
        <w:pStyle w:val="Ingenmellomrom"/>
        <w:rPr>
          <w:lang w:val="en-GB"/>
        </w:rPr>
      </w:pPr>
      <w:r>
        <w:rPr>
          <w:lang w:val="en-GB"/>
        </w:rPr>
        <w:t xml:space="preserve">As much as this is a report solving the Schroedinger’s equation for 1-2 electrons in a harmonic oscillator potential and analysing the aspects of this, there is also a numerical method to discuss. </w:t>
      </w:r>
    </w:p>
    <w:p w14:paraId="611843CA" w14:textId="77777777" w:rsidR="00C14F6D" w:rsidRPr="00C14F6D" w:rsidRDefault="00C14F6D" w:rsidP="00C14F6D">
      <w:pPr>
        <w:pStyle w:val="Ingenmellomrom"/>
        <w:rPr>
          <w:lang w:val="en-GB"/>
        </w:rPr>
      </w:pPr>
    </w:p>
    <w:p w14:paraId="35845467" w14:textId="13D11E5C" w:rsidR="00B4656F" w:rsidRDefault="00B4656F" w:rsidP="00B4656F">
      <w:pPr>
        <w:pStyle w:val="Overskrift1"/>
        <w:rPr>
          <w:lang w:val="en-GB"/>
        </w:rPr>
      </w:pPr>
      <w:bookmarkStart w:id="14" w:name="_Toc19511657"/>
      <w:r w:rsidRPr="00CA3CD9">
        <w:rPr>
          <w:lang w:val="en-GB"/>
        </w:rPr>
        <w:t>Conclusion</w:t>
      </w:r>
      <w:bookmarkEnd w:id="14"/>
    </w:p>
    <w:p w14:paraId="3474ADFE" w14:textId="77777777" w:rsidR="00DA64AD" w:rsidRPr="00DA64AD" w:rsidRDefault="00DA64AD" w:rsidP="00DA64AD">
      <w:pPr>
        <w:pStyle w:val="Overskrift2"/>
        <w:numPr>
          <w:ilvl w:val="0"/>
          <w:numId w:val="0"/>
        </w:numPr>
        <w:ind w:left="428" w:hanging="428"/>
        <w:rPr>
          <w:lang w:val="en-GB"/>
        </w:rPr>
      </w:pPr>
    </w:p>
    <w:p w14:paraId="171C62B6" w14:textId="77777777" w:rsidR="00204F7F" w:rsidRPr="00CA3CD9" w:rsidRDefault="00204F7F" w:rsidP="00CA3CD9">
      <w:pPr>
        <w:pStyle w:val="Overskrift2"/>
        <w:rPr>
          <w:lang w:val="en-GB"/>
        </w:rPr>
      </w:pPr>
      <w:bookmarkStart w:id="15" w:name="_Toc19511658"/>
      <w:bookmarkEnd w:id="15"/>
    </w:p>
    <w:p w14:paraId="18B486D6" w14:textId="7B43B6F9" w:rsidR="00B4656F" w:rsidRDefault="00B4656F" w:rsidP="00B4656F">
      <w:pPr>
        <w:pStyle w:val="Overskrift1"/>
        <w:rPr>
          <w:lang w:val="en-GB"/>
        </w:rPr>
      </w:pPr>
      <w:bookmarkStart w:id="16" w:name="_Toc19511659"/>
      <w:r w:rsidRPr="00CA3CD9">
        <w:rPr>
          <w:lang w:val="en-GB"/>
        </w:rPr>
        <w:t>Appendix</w:t>
      </w:r>
      <w:bookmarkEnd w:id="16"/>
    </w:p>
    <w:p w14:paraId="6FCF5628" w14:textId="77777777" w:rsidR="00DA64AD" w:rsidRPr="00DA64AD" w:rsidRDefault="00DA64AD" w:rsidP="00DA64AD">
      <w:pPr>
        <w:pStyle w:val="Overskrift2"/>
        <w:numPr>
          <w:ilvl w:val="0"/>
          <w:numId w:val="0"/>
        </w:numPr>
        <w:ind w:left="428" w:hanging="428"/>
        <w:rPr>
          <w:lang w:val="en-GB"/>
        </w:rPr>
      </w:pPr>
    </w:p>
    <w:p w14:paraId="284B597A" w14:textId="03C43E02" w:rsidR="00614A1B" w:rsidRPr="00235D5F" w:rsidRDefault="00085160" w:rsidP="00614A1B">
      <w:pPr>
        <w:pStyle w:val="Overskrift2"/>
        <w:rPr>
          <w:lang w:val="en-GB"/>
        </w:rPr>
      </w:pPr>
      <w:bookmarkStart w:id="17" w:name="_Toc19511660"/>
      <w:bookmarkEnd w:id="17"/>
      <w:r>
        <w:rPr>
          <w:lang w:val="en-GB"/>
        </w:rPr>
        <w:t>Analytical eigenvalues</w:t>
      </w:r>
    </w:p>
    <w:p w14:paraId="608C3E0D" w14:textId="54FDFA8C" w:rsidR="00C14F6D" w:rsidRDefault="00C14F6D" w:rsidP="00614A1B">
      <w:pPr>
        <w:pStyle w:val="Ingenmellomrom"/>
        <w:rPr>
          <w:i/>
          <w:iCs/>
          <w:lang w:val="en-GB"/>
        </w:rPr>
      </w:pPr>
    </w:p>
    <w:p w14:paraId="2E81A008" w14:textId="45B33AFC" w:rsidR="00D14A5B" w:rsidRPr="00D14A5B" w:rsidRDefault="00D14A5B" w:rsidP="00614A1B">
      <w:pPr>
        <w:pStyle w:val="Ingenmellomrom"/>
        <w:rPr>
          <w:lang w:val="en-GB"/>
        </w:rPr>
      </w:pPr>
      <w:r>
        <w:rPr>
          <w:lang w:val="en-GB"/>
        </w:rPr>
        <w:t xml:space="preserve">Using Eq. 26 and 27 with the fact that </w:t>
      </w:r>
      <m:oMath>
        <m:r>
          <w:rPr>
            <w:lang w:val="en-GB"/>
          </w:rPr>
          <m:t>ϵ=2</m:t>
        </m:r>
        <m:sSub>
          <m:sSubPr>
            <m:ctrlPr>
              <w:rPr>
                <w:i/>
                <w:lang w:val="en-GB"/>
              </w:rPr>
            </m:ctrlPr>
          </m:sSubPr>
          <m:e>
            <m:r>
              <w:rPr>
                <w:lang w:val="en-GB"/>
              </w:rPr>
              <m:t>ϵ'</m:t>
            </m:r>
          </m:e>
          <m:sub>
            <m:r>
              <w:rPr>
                <w:lang w:val="en-GB"/>
              </w:rPr>
              <m:t>m</m:t>
            </m:r>
          </m:sub>
        </m:sSub>
      </m:oMath>
      <w:r>
        <w:rPr>
          <w:rFonts w:eastAsiaTheme="minorEastAsia"/>
          <w:lang w:val="en-GB"/>
        </w:rPr>
        <w:t xml:space="preserve"> and </w:t>
      </w:r>
      <m:oMath>
        <m:r>
          <w:rPr>
            <w:rFonts w:eastAsiaTheme="minorEastAsia"/>
            <w:lang w:val="en-GB"/>
          </w:rPr>
          <m:t>l=m=0</m:t>
        </m:r>
      </m:oMath>
      <w:r>
        <w:rPr>
          <w:rFonts w:eastAsiaTheme="minorEastAsia"/>
          <w:lang w:val="en-GB"/>
        </w:rPr>
        <w:t xml:space="preserve">, the eigenvalues in Table 6.1.1 may be calculated. </w:t>
      </w:r>
    </w:p>
    <w:p w14:paraId="19C4C627" w14:textId="77777777" w:rsidR="00D14A5B" w:rsidRDefault="00D14A5B" w:rsidP="00614A1B">
      <w:pPr>
        <w:pStyle w:val="Ingenmellomrom"/>
        <w:rPr>
          <w:i/>
          <w:iCs/>
          <w:lang w:val="en-GB"/>
        </w:rPr>
      </w:pPr>
    </w:p>
    <w:p w14:paraId="3BDF7903" w14:textId="4271A804" w:rsidR="00614A1B" w:rsidRPr="00C14F6D" w:rsidRDefault="00C14F6D" w:rsidP="00614A1B">
      <w:pPr>
        <w:pStyle w:val="Ingenmellomrom"/>
        <w:rPr>
          <w:i/>
          <w:iCs/>
          <w:lang w:val="en-GB"/>
        </w:rPr>
      </w:pPr>
      <w:r>
        <w:rPr>
          <w:i/>
          <w:iCs/>
          <w:lang w:val="en-GB"/>
        </w:rPr>
        <w:t>Table 6.1.</w:t>
      </w:r>
      <w:r w:rsidR="00235D5F">
        <w:rPr>
          <w:i/>
          <w:iCs/>
          <w:lang w:val="en-GB"/>
        </w:rPr>
        <w:t>1</w:t>
      </w:r>
      <w:r>
        <w:rPr>
          <w:i/>
          <w:iCs/>
          <w:lang w:val="en-GB"/>
        </w:rPr>
        <w:t>: The analytical eigenvalues of the two-electron system with different frequencies.</w:t>
      </w:r>
    </w:p>
    <w:tbl>
      <w:tblPr>
        <w:tblStyle w:val="Tabellrutenett"/>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18"/>
        <w:gridCol w:w="3364"/>
        <w:gridCol w:w="3544"/>
      </w:tblGrid>
      <w:tr w:rsidR="00732514" w:rsidRPr="00614A1B" w14:paraId="3AA2EAA5" w14:textId="77777777" w:rsidTr="00C14F6D">
        <w:tc>
          <w:tcPr>
            <w:tcW w:w="2018" w:type="dxa"/>
          </w:tcPr>
          <w:p w14:paraId="312B7B1A" w14:textId="77777777" w:rsidR="00732514" w:rsidRPr="009C4B85" w:rsidRDefault="00732514" w:rsidP="00B27213">
            <w:pPr>
              <w:pStyle w:val="Ingenmellomrom"/>
              <w:jc w:val="center"/>
              <w:rPr>
                <w:b/>
                <w:bCs/>
                <w:lang w:val="en-GB"/>
              </w:rPr>
            </w:pPr>
          </w:p>
        </w:tc>
        <w:tc>
          <w:tcPr>
            <w:tcW w:w="3364" w:type="dxa"/>
          </w:tcPr>
          <w:p w14:paraId="0DFD8E4F" w14:textId="7AF2AAB2"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 no interaction</w:t>
            </w:r>
          </w:p>
        </w:tc>
        <w:tc>
          <w:tcPr>
            <w:tcW w:w="3544" w:type="dxa"/>
          </w:tcPr>
          <w:p w14:paraId="534935D4" w14:textId="4A8B79E1"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w:t>
            </w:r>
            <w:r w:rsidRPr="009C4B85">
              <w:rPr>
                <w:b/>
                <w:bCs/>
                <w:lang w:val="en-GB"/>
              </w:rPr>
              <w:t xml:space="preserve"> with </w:t>
            </w:r>
            <w:r w:rsidR="00C14F6D">
              <w:rPr>
                <w:b/>
                <w:bCs/>
                <w:lang w:val="en-GB"/>
              </w:rPr>
              <w:t>interaction</w:t>
            </w:r>
          </w:p>
        </w:tc>
      </w:tr>
      <w:tr w:rsidR="00D760BA" w14:paraId="3DE9A947" w14:textId="77777777" w:rsidTr="00C14F6D">
        <w:tc>
          <w:tcPr>
            <w:tcW w:w="2018" w:type="dxa"/>
          </w:tcPr>
          <w:p w14:paraId="62C242FF" w14:textId="493EBE04" w:rsidR="00D760BA" w:rsidRPr="009C4B85" w:rsidRDefault="00D760BA" w:rsidP="00B27213">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3364" w:type="dxa"/>
          </w:tcPr>
          <w:p w14:paraId="1710939C" w14:textId="3A94073E" w:rsidR="00D760BA" w:rsidRPr="009C4B85" w:rsidRDefault="00C14F6D" w:rsidP="00B27213">
            <w:pPr>
              <w:pStyle w:val="Ingenmellomrom"/>
              <w:jc w:val="center"/>
              <w:rPr>
                <w:b/>
                <w:bCs/>
                <w:lang w:val="en-GB"/>
              </w:rPr>
            </w:pPr>
            <w:r>
              <w:rPr>
                <w:b/>
                <w:bCs/>
                <w:lang w:val="en-GB"/>
              </w:rPr>
              <w:t>Analytical e</w:t>
            </w:r>
            <w:r w:rsidR="00D760BA" w:rsidRPr="009C4B85">
              <w:rPr>
                <w:b/>
                <w:bCs/>
                <w:lang w:val="en-GB"/>
              </w:rPr>
              <w:t>igenvalues</w:t>
            </w:r>
            <w:r w:rsidR="00D14A5B">
              <w:rPr>
                <w:b/>
                <w:bCs/>
                <w:lang w:val="en-GB"/>
              </w:rPr>
              <w:t xml:space="preserve">, </w:t>
            </w:r>
            <m:oMath>
              <m:r>
                <m:rPr>
                  <m:sty m:val="bi"/>
                </m:rPr>
                <w:rPr>
                  <w:lang w:val="en-GB"/>
                </w:rPr>
                <m:t>ϵ</m:t>
              </m:r>
            </m:oMath>
            <w:r w:rsidR="00D760BA" w:rsidRPr="009C4B85">
              <w:rPr>
                <w:b/>
                <w:bCs/>
                <w:lang w:val="en-GB"/>
              </w:rPr>
              <w:t>:</w:t>
            </w:r>
          </w:p>
        </w:tc>
        <w:tc>
          <w:tcPr>
            <w:tcW w:w="3544" w:type="dxa"/>
          </w:tcPr>
          <w:p w14:paraId="13CF1EB3" w14:textId="1103F8E2" w:rsidR="00D760BA" w:rsidRPr="009C4B85" w:rsidRDefault="00C14F6D" w:rsidP="00B27213">
            <w:pPr>
              <w:pStyle w:val="Ingenmellomrom"/>
              <w:jc w:val="center"/>
              <w:rPr>
                <w:rFonts w:eastAsia="Calibri" w:cs="Times New Roman"/>
                <w:b/>
                <w:bCs/>
                <w:lang w:val="en-GB"/>
              </w:rPr>
            </w:pPr>
            <w:r>
              <w:rPr>
                <w:rFonts w:eastAsia="Calibri" w:cs="Times New Roman"/>
                <w:b/>
                <w:bCs/>
                <w:lang w:val="en-GB"/>
              </w:rPr>
              <w:t>Analytical e</w:t>
            </w:r>
            <w:r w:rsidR="00D760BA" w:rsidRPr="009C4B85">
              <w:rPr>
                <w:rFonts w:eastAsia="Calibri" w:cs="Times New Roman"/>
                <w:b/>
                <w:bCs/>
                <w:lang w:val="en-GB"/>
              </w:rPr>
              <w:t>igenvalues</w:t>
            </w:r>
            <w:r w:rsidR="00D14A5B">
              <w:rPr>
                <w:rFonts w:eastAsia="Calibri" w:cs="Times New Roman"/>
                <w:b/>
                <w:bCs/>
                <w:lang w:val="en-GB"/>
              </w:rPr>
              <w:t xml:space="preserve">, </w:t>
            </w:r>
            <m:oMath>
              <m:r>
                <m:rPr>
                  <m:sty m:val="bi"/>
                </m:rPr>
                <w:rPr>
                  <w:rFonts w:eastAsia="Calibri" w:cs="Times New Roman"/>
                  <w:lang w:val="en-GB"/>
                </w:rPr>
                <m:t>ϵ</m:t>
              </m:r>
            </m:oMath>
            <w:r w:rsidR="00D14A5B">
              <w:rPr>
                <w:rFonts w:eastAsia="Calibri" w:cs="Times New Roman"/>
                <w:b/>
                <w:bCs/>
                <w:lang w:val="en-GB"/>
              </w:rPr>
              <w:t>:</w:t>
            </w:r>
          </w:p>
        </w:tc>
      </w:tr>
      <w:tr w:rsidR="00D760BA" w14:paraId="07D80D8D" w14:textId="77777777" w:rsidTr="00C14F6D">
        <w:tc>
          <w:tcPr>
            <w:tcW w:w="2018" w:type="dxa"/>
          </w:tcPr>
          <w:p w14:paraId="477097C8" w14:textId="4B53C778" w:rsidR="00D760BA" w:rsidRDefault="00D760BA" w:rsidP="00B27213">
            <w:pPr>
              <w:pStyle w:val="Ingenmellomrom"/>
              <w:jc w:val="center"/>
              <w:rPr>
                <w:lang w:val="en-GB"/>
              </w:rPr>
            </w:pPr>
            <w:r>
              <w:rPr>
                <w:lang w:val="en-GB"/>
              </w:rPr>
              <w:t>0.01</w:t>
            </w:r>
          </w:p>
        </w:tc>
        <w:tc>
          <w:tcPr>
            <w:tcW w:w="3364" w:type="dxa"/>
          </w:tcPr>
          <w:p w14:paraId="480FEAE0" w14:textId="6237D31D" w:rsidR="00D760BA" w:rsidRPr="009C4B85" w:rsidRDefault="00D760BA" w:rsidP="00B27213">
            <w:pPr>
              <w:pStyle w:val="Ingenmellomrom"/>
              <w:jc w:val="center"/>
              <w:rPr>
                <w:lang w:val="en-GB"/>
              </w:rPr>
            </w:pPr>
            <w:r>
              <w:rPr>
                <w:lang w:val="en-GB"/>
              </w:rPr>
              <w:t>0.03</w:t>
            </w:r>
          </w:p>
        </w:tc>
        <w:tc>
          <w:tcPr>
            <w:tcW w:w="3544" w:type="dxa"/>
          </w:tcPr>
          <w:p w14:paraId="308E923E" w14:textId="10F00683" w:rsidR="00D760BA" w:rsidRPr="009C4B85" w:rsidRDefault="00D760BA" w:rsidP="00B27213">
            <w:pPr>
              <w:pStyle w:val="Ingenmellomrom"/>
              <w:jc w:val="center"/>
              <w:rPr>
                <w:lang w:val="en-GB"/>
              </w:rPr>
            </w:pPr>
            <w:r>
              <w:rPr>
                <w:lang w:val="en-GB"/>
              </w:rPr>
              <w:t>0.1050</w:t>
            </w:r>
          </w:p>
        </w:tc>
      </w:tr>
      <w:tr w:rsidR="00D760BA" w14:paraId="03F8E172" w14:textId="77777777" w:rsidTr="00C14F6D">
        <w:tc>
          <w:tcPr>
            <w:tcW w:w="2018" w:type="dxa"/>
          </w:tcPr>
          <w:p w14:paraId="343778C2" w14:textId="091DFA7D" w:rsidR="00D760BA" w:rsidRDefault="00D760BA" w:rsidP="00B27213">
            <w:pPr>
              <w:pStyle w:val="Ingenmellomrom"/>
              <w:jc w:val="center"/>
              <w:rPr>
                <w:lang w:val="en-GB"/>
              </w:rPr>
            </w:pPr>
            <w:r>
              <w:rPr>
                <w:lang w:val="en-GB"/>
              </w:rPr>
              <w:t>0.5</w:t>
            </w:r>
          </w:p>
        </w:tc>
        <w:tc>
          <w:tcPr>
            <w:tcW w:w="3364" w:type="dxa"/>
          </w:tcPr>
          <w:p w14:paraId="068C7CC5" w14:textId="450BB0A6" w:rsidR="00D760BA" w:rsidRPr="009C4B85" w:rsidRDefault="00D760BA" w:rsidP="00B27213">
            <w:pPr>
              <w:pStyle w:val="Ingenmellomrom"/>
              <w:jc w:val="center"/>
              <w:rPr>
                <w:lang w:val="en-GB"/>
              </w:rPr>
            </w:pPr>
            <w:r>
              <w:rPr>
                <w:lang w:val="en-GB"/>
              </w:rPr>
              <w:t>1.50</w:t>
            </w:r>
          </w:p>
        </w:tc>
        <w:tc>
          <w:tcPr>
            <w:tcW w:w="3544" w:type="dxa"/>
          </w:tcPr>
          <w:p w14:paraId="08139BAC" w14:textId="07EEB95F" w:rsidR="00D760BA" w:rsidRPr="009C4B85" w:rsidRDefault="00D760BA" w:rsidP="00B27213">
            <w:pPr>
              <w:pStyle w:val="Ingenmellomrom"/>
              <w:jc w:val="center"/>
              <w:rPr>
                <w:lang w:val="en-GB"/>
              </w:rPr>
            </w:pPr>
            <w:r>
              <w:rPr>
                <w:lang w:val="en-GB"/>
              </w:rPr>
              <w:t>2.0566</w:t>
            </w:r>
          </w:p>
        </w:tc>
      </w:tr>
      <w:tr w:rsidR="00D760BA" w14:paraId="530EB386" w14:textId="77777777" w:rsidTr="00C14F6D">
        <w:tc>
          <w:tcPr>
            <w:tcW w:w="2018" w:type="dxa"/>
          </w:tcPr>
          <w:p w14:paraId="2D196DC1" w14:textId="5E1F40BD" w:rsidR="00D760BA" w:rsidRDefault="00D760BA" w:rsidP="00B27213">
            <w:pPr>
              <w:pStyle w:val="Ingenmellomrom"/>
              <w:jc w:val="center"/>
              <w:rPr>
                <w:lang w:val="en-GB"/>
              </w:rPr>
            </w:pPr>
            <w:r>
              <w:rPr>
                <w:lang w:val="en-GB"/>
              </w:rPr>
              <w:t>1</w:t>
            </w:r>
          </w:p>
        </w:tc>
        <w:tc>
          <w:tcPr>
            <w:tcW w:w="3364" w:type="dxa"/>
          </w:tcPr>
          <w:p w14:paraId="7DED86DC" w14:textId="6C84A44C" w:rsidR="00D760BA" w:rsidRPr="009C4B85" w:rsidRDefault="00D760BA" w:rsidP="00B27213">
            <w:pPr>
              <w:pStyle w:val="Ingenmellomrom"/>
              <w:jc w:val="center"/>
              <w:rPr>
                <w:lang w:val="en-GB"/>
              </w:rPr>
            </w:pPr>
            <w:r>
              <w:rPr>
                <w:lang w:val="en-GB"/>
              </w:rPr>
              <w:t>3.00</w:t>
            </w:r>
          </w:p>
        </w:tc>
        <w:tc>
          <w:tcPr>
            <w:tcW w:w="3544" w:type="dxa"/>
          </w:tcPr>
          <w:p w14:paraId="245712A5" w14:textId="4817FD26" w:rsidR="00D760BA" w:rsidRPr="009C4B85" w:rsidRDefault="00D760BA" w:rsidP="00B27213">
            <w:pPr>
              <w:pStyle w:val="Ingenmellomrom"/>
              <w:jc w:val="center"/>
              <w:rPr>
                <w:lang w:val="en-GB"/>
              </w:rPr>
            </w:pPr>
            <w:r>
              <w:rPr>
                <w:lang w:val="en-GB"/>
              </w:rPr>
              <w:t>3.6220</w:t>
            </w:r>
          </w:p>
        </w:tc>
      </w:tr>
      <w:tr w:rsidR="00D760BA" w14:paraId="7E904071" w14:textId="77777777" w:rsidTr="00C14F6D">
        <w:tc>
          <w:tcPr>
            <w:tcW w:w="2018" w:type="dxa"/>
          </w:tcPr>
          <w:p w14:paraId="2D36D1E2" w14:textId="70036D63" w:rsidR="00D760BA" w:rsidRDefault="00D760BA" w:rsidP="00B27213">
            <w:pPr>
              <w:pStyle w:val="Ingenmellomrom"/>
              <w:jc w:val="center"/>
              <w:rPr>
                <w:lang w:val="en-GB"/>
              </w:rPr>
            </w:pPr>
            <w:r>
              <w:rPr>
                <w:lang w:val="en-GB"/>
              </w:rPr>
              <w:t>5</w:t>
            </w:r>
          </w:p>
        </w:tc>
        <w:tc>
          <w:tcPr>
            <w:tcW w:w="3364" w:type="dxa"/>
          </w:tcPr>
          <w:p w14:paraId="30580B81" w14:textId="379FE934" w:rsidR="00D760BA" w:rsidRPr="009C4B85" w:rsidRDefault="00D760BA" w:rsidP="00B27213">
            <w:pPr>
              <w:pStyle w:val="Ingenmellomrom"/>
              <w:jc w:val="center"/>
              <w:rPr>
                <w:lang w:val="en-GB"/>
              </w:rPr>
            </w:pPr>
            <w:r>
              <w:rPr>
                <w:lang w:val="en-GB"/>
              </w:rPr>
              <w:t>15.00</w:t>
            </w:r>
          </w:p>
        </w:tc>
        <w:tc>
          <w:tcPr>
            <w:tcW w:w="3544" w:type="dxa"/>
          </w:tcPr>
          <w:p w14:paraId="5722ADFB" w14:textId="77CB2A05" w:rsidR="00D760BA" w:rsidRPr="009C4B85" w:rsidRDefault="00D760BA" w:rsidP="00B27213">
            <w:pPr>
              <w:pStyle w:val="Ingenmellomrom"/>
              <w:jc w:val="center"/>
              <w:rPr>
                <w:lang w:val="en-GB"/>
              </w:rPr>
            </w:pPr>
            <w:r>
              <w:rPr>
                <w:lang w:val="en-GB"/>
              </w:rPr>
              <w:t>14.1864</w:t>
            </w:r>
          </w:p>
        </w:tc>
      </w:tr>
    </w:tbl>
    <w:p w14:paraId="28F3046D" w14:textId="5B69C6E3" w:rsidR="009C4B85" w:rsidRDefault="009C4B85" w:rsidP="00614A1B">
      <w:pPr>
        <w:pStyle w:val="Ingenmellomrom"/>
        <w:rPr>
          <w:lang w:val="en-GB"/>
        </w:rPr>
      </w:pPr>
    </w:p>
    <w:p w14:paraId="03FFEA81" w14:textId="14DBC986" w:rsidR="00C14F6D" w:rsidRDefault="00C14F6D" w:rsidP="00614A1B">
      <w:pPr>
        <w:pStyle w:val="Ingenmellomrom"/>
        <w:rPr>
          <w:lang w:val="en-GB"/>
        </w:rPr>
      </w:pPr>
    </w:p>
    <w:p w14:paraId="4C5A6AFB" w14:textId="77777777" w:rsidR="00235D5F" w:rsidRPr="00614A1B" w:rsidRDefault="00235D5F" w:rsidP="00614A1B">
      <w:pPr>
        <w:pStyle w:val="Ingenmellomrom"/>
        <w:rPr>
          <w:lang w:val="en-GB"/>
        </w:rPr>
      </w:pPr>
    </w:p>
    <w:p w14:paraId="420269BE" w14:textId="6BDDF2EC" w:rsidR="00204F7F" w:rsidRDefault="00B4656F" w:rsidP="00CA3CD9">
      <w:pPr>
        <w:pStyle w:val="Overskrift1"/>
        <w:rPr>
          <w:lang w:val="en-GB"/>
        </w:rPr>
      </w:pPr>
      <w:bookmarkStart w:id="18" w:name="_Toc19511661"/>
      <w:r w:rsidRPr="00CA3CD9">
        <w:rPr>
          <w:lang w:val="en-GB"/>
        </w:rPr>
        <w:t>References</w:t>
      </w:r>
      <w:bookmarkEnd w:id="18"/>
    </w:p>
    <w:p w14:paraId="6BF7068D" w14:textId="77777777" w:rsidR="00CA3CD9" w:rsidRPr="00CA3CD9" w:rsidRDefault="00CA3CD9" w:rsidP="00CA3CD9">
      <w:pPr>
        <w:pStyle w:val="Overskrift2"/>
        <w:numPr>
          <w:ilvl w:val="0"/>
          <w:numId w:val="0"/>
        </w:numPr>
        <w:ind w:left="428"/>
        <w:rPr>
          <w:lang w:val="en-GB"/>
        </w:rPr>
      </w:pPr>
    </w:p>
    <w:p w14:paraId="0D7CCF34" w14:textId="23E599CC"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15" w:history="1">
        <w:r w:rsidRPr="005B3008">
          <w:rPr>
            <w:rStyle w:val="Hyperkobling"/>
          </w:rPr>
          <w:t>https://github.com/CompPhysics/ComputationalPhysics/blob/master/doc/Projects/2019/Project2/pdf/Project2.pdf</w:t>
        </w:r>
      </w:hyperlink>
    </w:p>
    <w:p w14:paraId="2CADC10E" w14:textId="20D41193" w:rsidR="00204F7F" w:rsidRPr="005B3008" w:rsidRDefault="00204F7F" w:rsidP="00204F7F">
      <w:pPr>
        <w:pStyle w:val="Ingenmellomrom"/>
      </w:pPr>
    </w:p>
    <w:p w14:paraId="38D7FB67" w14:textId="3A49E5AD" w:rsidR="00204F7F" w:rsidRPr="00677212" w:rsidRDefault="00204F7F" w:rsidP="00204F7F">
      <w:pPr>
        <w:pStyle w:val="Ingenmellomrom"/>
        <w:numPr>
          <w:ilvl w:val="0"/>
          <w:numId w:val="11"/>
        </w:numPr>
        <w:rPr>
          <w:rStyle w:val="Hyperkobling"/>
          <w:rFonts w:eastAsiaTheme="minorEastAsia"/>
          <w:color w:val="auto"/>
          <w:szCs w:val="24"/>
          <w:u w:val="none"/>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6" w:history="1">
        <w:r w:rsidRPr="005B3008">
          <w:rPr>
            <w:rStyle w:val="Hyperkobling"/>
          </w:rPr>
          <w:t>http://compphysics.github.io/ComputationalPhysics/doc/pub/eigvalues/html/eigvalues.html</w:t>
        </w:r>
      </w:hyperlink>
    </w:p>
    <w:p w14:paraId="7C6B937B" w14:textId="77777777" w:rsidR="00677212" w:rsidRDefault="00677212" w:rsidP="00677212">
      <w:pPr>
        <w:pStyle w:val="Listeavsnitt"/>
        <w:rPr>
          <w:rFonts w:eastAsiaTheme="minorEastAsia"/>
          <w:szCs w:val="24"/>
        </w:rPr>
      </w:pPr>
    </w:p>
    <w:p w14:paraId="47860B48" w14:textId="67757129" w:rsidR="00677212" w:rsidRPr="00677212" w:rsidRDefault="00677212" w:rsidP="00204F7F">
      <w:pPr>
        <w:pStyle w:val="Ingenmellomrom"/>
        <w:numPr>
          <w:ilvl w:val="0"/>
          <w:numId w:val="11"/>
        </w:numPr>
        <w:rPr>
          <w:rFonts w:eastAsiaTheme="minorEastAsia"/>
          <w:szCs w:val="24"/>
          <w:lang w:val="en-GB"/>
        </w:rPr>
      </w:pPr>
      <w:r w:rsidRPr="00677212">
        <w:rPr>
          <w:rFonts w:eastAsiaTheme="minorEastAsia"/>
          <w:szCs w:val="24"/>
          <w:lang w:val="en-GB"/>
        </w:rPr>
        <w:t xml:space="preserve">Analytical values </w:t>
      </w:r>
      <w:hyperlink r:id="rId17" w:history="1">
        <w:r w:rsidRPr="00677212">
          <w:rPr>
            <w:rStyle w:val="Hyperkobling"/>
            <w:lang w:val="en-GB"/>
          </w:rPr>
          <w:t>https://journals.aps.org/pra/pdf/10.1103/PhysRevA.48.3561</w:t>
        </w:r>
      </w:hyperlink>
    </w:p>
    <w:p w14:paraId="02B305EE" w14:textId="39B2F7A7" w:rsidR="00204F7F" w:rsidRPr="00677212" w:rsidRDefault="00204F7F" w:rsidP="00204F7F">
      <w:pPr>
        <w:pStyle w:val="Ingenmellomrom"/>
        <w:rPr>
          <w:rFonts w:eastAsiaTheme="minorEastAsia"/>
          <w:szCs w:val="24"/>
          <w:lang w:val="en-GB"/>
        </w:rPr>
      </w:pPr>
    </w:p>
    <w:p w14:paraId="3AC3D057" w14:textId="502C60C3" w:rsidR="00C0368C" w:rsidRPr="00677212" w:rsidRDefault="00C0368C" w:rsidP="00B4656F">
      <w:pPr>
        <w:pStyle w:val="Ingenmellomrom"/>
        <w:rPr>
          <w:lang w:val="en-GB"/>
        </w:rPr>
      </w:pPr>
    </w:p>
    <w:sectPr w:rsidR="00C0368C" w:rsidRPr="0067721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A35F" w14:textId="77777777" w:rsidR="000D085C" w:rsidRDefault="000D085C" w:rsidP="002A6588">
      <w:pPr>
        <w:spacing w:after="0" w:line="240" w:lineRule="auto"/>
      </w:pPr>
      <w:r>
        <w:separator/>
      </w:r>
    </w:p>
  </w:endnote>
  <w:endnote w:type="continuationSeparator" w:id="0">
    <w:p w14:paraId="40A4F883" w14:textId="77777777" w:rsidR="000D085C" w:rsidRDefault="000D085C"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B27213" w:rsidRDefault="00B27213">
        <w:pPr>
          <w:pStyle w:val="Bunntekst"/>
          <w:jc w:val="right"/>
        </w:pPr>
        <w:r>
          <w:fldChar w:fldCharType="begin"/>
        </w:r>
        <w:r>
          <w:instrText>PAGE   \* MERGEFORMAT</w:instrText>
        </w:r>
        <w:r>
          <w:fldChar w:fldCharType="separate"/>
        </w:r>
        <w:r>
          <w:t>2</w:t>
        </w:r>
        <w:r>
          <w:fldChar w:fldCharType="end"/>
        </w:r>
      </w:p>
    </w:sdtContent>
  </w:sdt>
  <w:p w14:paraId="2C7B9ED2" w14:textId="77777777" w:rsidR="00B27213" w:rsidRDefault="00B2721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DD7F" w14:textId="77777777" w:rsidR="000D085C" w:rsidRDefault="000D085C" w:rsidP="002A6588">
      <w:pPr>
        <w:spacing w:after="0" w:line="240" w:lineRule="auto"/>
      </w:pPr>
      <w:r>
        <w:separator/>
      </w:r>
    </w:p>
  </w:footnote>
  <w:footnote w:type="continuationSeparator" w:id="0">
    <w:p w14:paraId="6247611B" w14:textId="77777777" w:rsidR="000D085C" w:rsidRDefault="000D085C" w:rsidP="002A6588">
      <w:pPr>
        <w:spacing w:after="0" w:line="240" w:lineRule="auto"/>
      </w:pPr>
      <w:r>
        <w:continuationSeparator/>
      </w:r>
    </w:p>
  </w:footnote>
  <w:footnote w:id="1">
    <w:p w14:paraId="1EBCBE40" w14:textId="753647D6" w:rsidR="00B27213" w:rsidRPr="00F22007" w:rsidRDefault="00B27213">
      <w:pPr>
        <w:pStyle w:val="Fotnotetekst"/>
        <w:rPr>
          <w:rFonts w:ascii="Cambria Math" w:hAnsi="Cambria Math"/>
          <w:i/>
          <w:iCs/>
          <w:lang w:val="en-GB"/>
        </w:rPr>
      </w:pPr>
      <w:r w:rsidRPr="00F22007">
        <w:rPr>
          <w:rStyle w:val="Fotnotereferanse"/>
          <w:rFonts w:ascii="Cambria Math" w:hAnsi="Cambria Math"/>
          <w:i/>
          <w:iCs/>
        </w:rPr>
        <w:footnoteRef/>
      </w:r>
      <w:r w:rsidRPr="00F22007">
        <w:rPr>
          <w:rFonts w:ascii="Cambria Math" w:hAnsi="Cambria Math"/>
          <w:i/>
          <w:iCs/>
          <w:lang w:val="en-GB"/>
        </w:rPr>
        <w:t xml:space="preserve"> </w:t>
      </w:r>
      <w:r>
        <w:rPr>
          <w:rFonts w:ascii="Cambria Math" w:hAnsi="Cambria Math"/>
          <w:i/>
          <w:iCs/>
          <w:lang w:val="en-GB"/>
        </w:rPr>
        <w:t xml:space="preserve">Eq. 26 and 27 </w:t>
      </w:r>
      <w:r w:rsidR="00D14A5B">
        <w:rPr>
          <w:rFonts w:ascii="Cambria Math" w:hAnsi="Cambria Math"/>
          <w:i/>
          <w:iCs/>
          <w:lang w:val="en-GB"/>
        </w:rPr>
        <w:t>are</w:t>
      </w:r>
      <w:r>
        <w:rPr>
          <w:rFonts w:ascii="Cambria Math" w:hAnsi="Cambria Math"/>
          <w:i/>
          <w:iCs/>
          <w:lang w:val="en-GB"/>
        </w:rPr>
        <w:t xml:space="preserve"> originating from equation (16a) and (16b) in the article: </w:t>
      </w:r>
      <w:r w:rsidRPr="00F22007">
        <w:rPr>
          <w:rFonts w:ascii="Cambria Math" w:hAnsi="Cambria Math"/>
          <w:i/>
          <w:iCs/>
          <w:lang w:val="en-GB"/>
        </w:rPr>
        <w:t>M. Taut, Phys. Rev. A 48, 3561 (1993)</w:t>
      </w:r>
      <w:r>
        <w:rPr>
          <w:rFonts w:ascii="Cambria Math" w:hAnsi="Cambria Math"/>
          <w:i/>
          <w:iCs/>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5300CDE" w:rsidR="00B27213" w:rsidRPr="002A6588" w:rsidRDefault="00B27213"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09.09.2019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pStyle w:val="Overskrift1"/>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7BDC"/>
    <w:rsid w:val="00085160"/>
    <w:rsid w:val="0008745C"/>
    <w:rsid w:val="000C142F"/>
    <w:rsid w:val="000C6904"/>
    <w:rsid w:val="000D085C"/>
    <w:rsid w:val="000E58AC"/>
    <w:rsid w:val="000F50D4"/>
    <w:rsid w:val="00116505"/>
    <w:rsid w:val="001300E9"/>
    <w:rsid w:val="0013031B"/>
    <w:rsid w:val="0013444F"/>
    <w:rsid w:val="00134783"/>
    <w:rsid w:val="00152721"/>
    <w:rsid w:val="00167EA3"/>
    <w:rsid w:val="00192096"/>
    <w:rsid w:val="00196FD6"/>
    <w:rsid w:val="001B6D8B"/>
    <w:rsid w:val="001D0774"/>
    <w:rsid w:val="001D5D8A"/>
    <w:rsid w:val="001E72AE"/>
    <w:rsid w:val="001F5625"/>
    <w:rsid w:val="00204F7F"/>
    <w:rsid w:val="00206EFC"/>
    <w:rsid w:val="002116C4"/>
    <w:rsid w:val="00222CF9"/>
    <w:rsid w:val="0022469C"/>
    <w:rsid w:val="00235D5F"/>
    <w:rsid w:val="00267569"/>
    <w:rsid w:val="002742FA"/>
    <w:rsid w:val="002A6588"/>
    <w:rsid w:val="002B732B"/>
    <w:rsid w:val="002C1838"/>
    <w:rsid w:val="002D0E8F"/>
    <w:rsid w:val="003027A0"/>
    <w:rsid w:val="0031789C"/>
    <w:rsid w:val="00327276"/>
    <w:rsid w:val="003466D4"/>
    <w:rsid w:val="00346FEB"/>
    <w:rsid w:val="003C6788"/>
    <w:rsid w:val="003E36B2"/>
    <w:rsid w:val="003E5013"/>
    <w:rsid w:val="003F2C27"/>
    <w:rsid w:val="00400A5C"/>
    <w:rsid w:val="004220CA"/>
    <w:rsid w:val="00424F67"/>
    <w:rsid w:val="00464FC2"/>
    <w:rsid w:val="00482852"/>
    <w:rsid w:val="004A2C90"/>
    <w:rsid w:val="004A7DDD"/>
    <w:rsid w:val="004B4D35"/>
    <w:rsid w:val="004D158E"/>
    <w:rsid w:val="00546F7D"/>
    <w:rsid w:val="00556DC7"/>
    <w:rsid w:val="00585260"/>
    <w:rsid w:val="005A14BE"/>
    <w:rsid w:val="005B3008"/>
    <w:rsid w:val="005C0DE0"/>
    <w:rsid w:val="005C5DDF"/>
    <w:rsid w:val="005D406D"/>
    <w:rsid w:val="00614A1B"/>
    <w:rsid w:val="00641EF2"/>
    <w:rsid w:val="00642B63"/>
    <w:rsid w:val="006634C8"/>
    <w:rsid w:val="006649E4"/>
    <w:rsid w:val="00677212"/>
    <w:rsid w:val="006B0B1A"/>
    <w:rsid w:val="006B712B"/>
    <w:rsid w:val="006D0356"/>
    <w:rsid w:val="006E5F63"/>
    <w:rsid w:val="006F227C"/>
    <w:rsid w:val="007247AA"/>
    <w:rsid w:val="00732514"/>
    <w:rsid w:val="00765EB2"/>
    <w:rsid w:val="007760EA"/>
    <w:rsid w:val="007B236E"/>
    <w:rsid w:val="007C621A"/>
    <w:rsid w:val="007F33B3"/>
    <w:rsid w:val="00832783"/>
    <w:rsid w:val="00836260"/>
    <w:rsid w:val="00847F94"/>
    <w:rsid w:val="00860AF8"/>
    <w:rsid w:val="008710D0"/>
    <w:rsid w:val="008914E3"/>
    <w:rsid w:val="008927EE"/>
    <w:rsid w:val="008B4BFD"/>
    <w:rsid w:val="008E6026"/>
    <w:rsid w:val="008E6A6F"/>
    <w:rsid w:val="008F0B7C"/>
    <w:rsid w:val="00903262"/>
    <w:rsid w:val="00961A8B"/>
    <w:rsid w:val="00963CBB"/>
    <w:rsid w:val="009A63FD"/>
    <w:rsid w:val="009C4B85"/>
    <w:rsid w:val="009F3DC9"/>
    <w:rsid w:val="009F607A"/>
    <w:rsid w:val="00A241C9"/>
    <w:rsid w:val="00A42606"/>
    <w:rsid w:val="00A46B3C"/>
    <w:rsid w:val="00A573CE"/>
    <w:rsid w:val="00A65317"/>
    <w:rsid w:val="00AB489E"/>
    <w:rsid w:val="00AC3E8A"/>
    <w:rsid w:val="00AD1A16"/>
    <w:rsid w:val="00AF7374"/>
    <w:rsid w:val="00B27213"/>
    <w:rsid w:val="00B4656F"/>
    <w:rsid w:val="00B526AB"/>
    <w:rsid w:val="00BB239A"/>
    <w:rsid w:val="00C0368C"/>
    <w:rsid w:val="00C07C64"/>
    <w:rsid w:val="00C14F6D"/>
    <w:rsid w:val="00C171B6"/>
    <w:rsid w:val="00C17826"/>
    <w:rsid w:val="00C208A2"/>
    <w:rsid w:val="00C829BD"/>
    <w:rsid w:val="00CA3CD9"/>
    <w:rsid w:val="00CB0870"/>
    <w:rsid w:val="00CD2142"/>
    <w:rsid w:val="00CD4552"/>
    <w:rsid w:val="00CE0735"/>
    <w:rsid w:val="00CE3F3C"/>
    <w:rsid w:val="00CF3821"/>
    <w:rsid w:val="00CF4A83"/>
    <w:rsid w:val="00D14A5B"/>
    <w:rsid w:val="00D26CA8"/>
    <w:rsid w:val="00D3631D"/>
    <w:rsid w:val="00D760BA"/>
    <w:rsid w:val="00DA579C"/>
    <w:rsid w:val="00DA64AD"/>
    <w:rsid w:val="00DB0B56"/>
    <w:rsid w:val="00DB754D"/>
    <w:rsid w:val="00DD50F7"/>
    <w:rsid w:val="00DD5657"/>
    <w:rsid w:val="00DD5CD8"/>
    <w:rsid w:val="00E17E90"/>
    <w:rsid w:val="00E26264"/>
    <w:rsid w:val="00E42890"/>
    <w:rsid w:val="00E671D7"/>
    <w:rsid w:val="00E672A9"/>
    <w:rsid w:val="00E814BE"/>
    <w:rsid w:val="00E853DC"/>
    <w:rsid w:val="00EB11F9"/>
    <w:rsid w:val="00EC2B00"/>
    <w:rsid w:val="00EE0817"/>
    <w:rsid w:val="00EE7889"/>
    <w:rsid w:val="00F010F5"/>
    <w:rsid w:val="00F2031E"/>
    <w:rsid w:val="00F22007"/>
    <w:rsid w:val="00F34E89"/>
    <w:rsid w:val="00F8070A"/>
    <w:rsid w:val="00F96D67"/>
    <w:rsid w:val="00FD74DE"/>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625"/>
  </w:style>
  <w:style w:type="paragraph" w:styleId="Overskrift1">
    <w:name w:val="heading 1"/>
    <w:basedOn w:val="Normal"/>
    <w:next w:val="Overskrift2"/>
    <w:link w:val="Overskrift1Tegn"/>
    <w:autoRedefine/>
    <w:uiPriority w:val="9"/>
    <w:qFormat/>
    <w:rsid w:val="00EE0817"/>
    <w:pPr>
      <w:keepNext/>
      <w:keepLines/>
      <w:numPr>
        <w:numId w:val="10"/>
      </w:numPr>
      <w:spacing w:before="240" w:after="0"/>
      <w:outlineLvl w:val="0"/>
    </w:pPr>
    <w:rPr>
      <w:rFonts w:ascii="Cambria Math" w:eastAsiaTheme="majorEastAsia" w:hAnsi="Cambria Math" w:cstheme="majorBidi"/>
      <w:b/>
      <w:sz w:val="36"/>
      <w:szCs w:val="32"/>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EE0817"/>
    <w:rPr>
      <w:rFonts w:ascii="Cambria Math" w:eastAsiaTheme="majorEastAsia" w:hAnsi="Cambria Math" w:cstheme="majorBidi"/>
      <w:b/>
      <w:sz w:val="36"/>
      <w:szCs w:val="32"/>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 w:type="paragraph" w:styleId="Fotnotetekst">
    <w:name w:val="footnote text"/>
    <w:basedOn w:val="Normal"/>
    <w:link w:val="FotnotetekstTegn"/>
    <w:uiPriority w:val="99"/>
    <w:semiHidden/>
    <w:unhideWhenUsed/>
    <w:rsid w:val="00F2200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22007"/>
    <w:rPr>
      <w:sz w:val="20"/>
      <w:szCs w:val="20"/>
    </w:rPr>
  </w:style>
  <w:style w:type="paragraph" w:styleId="Bildetekst">
    <w:name w:val="caption"/>
    <w:basedOn w:val="Normal"/>
    <w:next w:val="Normal"/>
    <w:uiPriority w:val="35"/>
    <w:unhideWhenUsed/>
    <w:qFormat/>
    <w:rsid w:val="0013444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ournals.aps.org/pra/pdf/10.1103/PhysRevA.48.3561" TargetMode="External"/><Relationship Id="rId2" Type="http://schemas.openxmlformats.org/officeDocument/2006/relationships/numbering" Target="numbering.xml"/><Relationship Id="rId16" Type="http://schemas.openxmlformats.org/officeDocument/2006/relationships/hyperlink" Target="http://compphysics.github.io/ComputationalPhysics/doc/pub/eigvalues/html/eigvalu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ompPhysics/ComputationalPhysics/blob/master/doc/Projects/2019/Project2/pdf/Project2.pd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3F4C-9629-498C-B0CE-1D0A07BE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10356</TotalTime>
  <Pages>13</Pages>
  <Words>3090</Words>
  <Characters>16381</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30</cp:revision>
  <cp:lastPrinted>2019-09-14T10:05:00Z</cp:lastPrinted>
  <dcterms:created xsi:type="dcterms:W3CDTF">2019-09-14T10:06:00Z</dcterms:created>
  <dcterms:modified xsi:type="dcterms:W3CDTF">2019-09-23T19:00:00Z</dcterms:modified>
</cp:coreProperties>
</file>