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F630" w14:textId="77777777" w:rsidR="00046F7A" w:rsidRPr="00D152A6" w:rsidRDefault="00046F7A" w:rsidP="00046F7A">
      <w:pPr>
        <w:pStyle w:val="Ttulo"/>
        <w:rPr>
          <w:rFonts w:ascii="Arial" w:hAnsi="Arial" w:cs="Arial"/>
        </w:rPr>
      </w:pPr>
      <w:bookmarkStart w:id="0" w:name="_Toc118654374"/>
      <w:bookmarkStart w:id="1" w:name="_Toc483916783"/>
      <w:bookmarkStart w:id="2" w:name="_Toc483916828"/>
      <w:bookmarkStart w:id="3" w:name="_Toc484509749"/>
    </w:p>
    <w:p w14:paraId="5D257CD5" w14:textId="00D5286F" w:rsidR="00046F7A" w:rsidRPr="00D152A6" w:rsidRDefault="00046F7A" w:rsidP="00046F7A">
      <w:pPr>
        <w:pStyle w:val="Ttulo"/>
        <w:rPr>
          <w:rFonts w:ascii="Arial" w:hAnsi="Arial" w:cs="Arial"/>
        </w:rPr>
      </w:pPr>
      <w:r w:rsidRPr="00D152A6">
        <w:rPr>
          <w:rFonts w:ascii="Arial" w:hAnsi="Arial" w:cs="Arial"/>
        </w:rPr>
        <w:t>Mapear possíveis cargas para movimentação no aeroporto de São josé dos campos</w:t>
      </w:r>
    </w:p>
    <w:p w14:paraId="0C7CE213" w14:textId="0F870F0E" w:rsidR="00C94124" w:rsidRPr="00D152A6" w:rsidRDefault="00C94124" w:rsidP="00046F7A">
      <w:pPr>
        <w:pStyle w:val="Ttulo"/>
        <w:rPr>
          <w:rFonts w:ascii="Arial" w:hAnsi="Arial" w:cs="Arial"/>
        </w:rPr>
      </w:pPr>
      <w:r w:rsidRPr="00D152A6">
        <w:rPr>
          <w:rFonts w:ascii="Arial" w:hAnsi="Arial" w:cs="Arial"/>
        </w:rPr>
        <w:t>(Segunda sprint)</w:t>
      </w:r>
    </w:p>
    <w:p w14:paraId="70AE623E" w14:textId="77777777" w:rsidR="00EA20A3" w:rsidRPr="00D152A6" w:rsidRDefault="00EA20A3" w:rsidP="00EA20A3">
      <w:pPr>
        <w:rPr>
          <w:rFonts w:ascii="Arial" w:hAnsi="Arial" w:cs="Arial"/>
        </w:rPr>
      </w:pPr>
    </w:p>
    <w:p w14:paraId="4BD155C8" w14:textId="44450CC6" w:rsidR="00831A72" w:rsidRPr="00D152A6" w:rsidRDefault="00293EB1" w:rsidP="00703522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</w:rPr>
        <w:t xml:space="preserve">Rafael Sant Ana de Andrade </w:t>
      </w:r>
      <w:proofErr w:type="spellStart"/>
      <w:r w:rsidRPr="00D152A6">
        <w:rPr>
          <w:rFonts w:ascii="Arial" w:hAnsi="Arial" w:cs="Arial"/>
        </w:rPr>
        <w:t>Osses</w:t>
      </w:r>
      <w:proofErr w:type="spellEnd"/>
      <w:r w:rsidR="00831A72" w:rsidRPr="00D152A6">
        <w:rPr>
          <w:rFonts w:ascii="Arial" w:hAnsi="Arial" w:cs="Arial"/>
        </w:rPr>
        <w:t xml:space="preserve"> </w:t>
      </w:r>
    </w:p>
    <w:p w14:paraId="3304A736" w14:textId="547CC992" w:rsidR="00831A72" w:rsidRPr="00D152A6" w:rsidRDefault="00293EB1" w:rsidP="00703522">
      <w:pPr>
        <w:ind w:firstLine="0"/>
        <w:rPr>
          <w:rFonts w:ascii="Arial" w:hAnsi="Arial" w:cs="Arial"/>
        </w:rPr>
      </w:pPr>
      <w:proofErr w:type="spellStart"/>
      <w:r w:rsidRPr="00D152A6">
        <w:rPr>
          <w:rFonts w:ascii="Arial" w:hAnsi="Arial" w:cs="Arial"/>
        </w:rPr>
        <w:t>Alexssander</w:t>
      </w:r>
      <w:proofErr w:type="spellEnd"/>
      <w:r w:rsidRPr="00D152A6">
        <w:rPr>
          <w:rFonts w:ascii="Arial" w:hAnsi="Arial" w:cs="Arial"/>
        </w:rPr>
        <w:t xml:space="preserve"> </w:t>
      </w:r>
      <w:r w:rsidR="00796862" w:rsidRPr="00D152A6">
        <w:rPr>
          <w:rFonts w:ascii="Arial" w:hAnsi="Arial" w:cs="Arial"/>
        </w:rPr>
        <w:t>Ab</w:t>
      </w:r>
      <w:r w:rsidRPr="00D152A6">
        <w:rPr>
          <w:rFonts w:ascii="Arial" w:hAnsi="Arial" w:cs="Arial"/>
        </w:rPr>
        <w:t xml:space="preserve">reu </w:t>
      </w:r>
      <w:r w:rsidR="00796862" w:rsidRPr="00D152A6">
        <w:rPr>
          <w:rFonts w:ascii="Arial" w:hAnsi="Arial" w:cs="Arial"/>
        </w:rPr>
        <w:t>d</w:t>
      </w:r>
      <w:r w:rsidRPr="00D152A6">
        <w:rPr>
          <w:rFonts w:ascii="Arial" w:hAnsi="Arial" w:cs="Arial"/>
        </w:rPr>
        <w:t xml:space="preserve">e </w:t>
      </w:r>
      <w:r w:rsidR="00796862" w:rsidRPr="00D152A6">
        <w:rPr>
          <w:rFonts w:ascii="Arial" w:hAnsi="Arial" w:cs="Arial"/>
        </w:rPr>
        <w:t>C</w:t>
      </w:r>
      <w:r w:rsidRPr="00D152A6">
        <w:rPr>
          <w:rFonts w:ascii="Arial" w:hAnsi="Arial" w:cs="Arial"/>
        </w:rPr>
        <w:t>ampos</w:t>
      </w:r>
      <w:r w:rsidR="00831A72" w:rsidRPr="00D152A6">
        <w:rPr>
          <w:rFonts w:ascii="Arial" w:hAnsi="Arial" w:cs="Arial"/>
        </w:rPr>
        <w:t xml:space="preserve"> </w:t>
      </w:r>
    </w:p>
    <w:p w14:paraId="1B037C32" w14:textId="4ECEF65C" w:rsidR="00293EB1" w:rsidRPr="00D152A6" w:rsidRDefault="00293EB1" w:rsidP="00293EB1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</w:rPr>
        <w:t xml:space="preserve">Henrique Praxedes de Oliveira </w:t>
      </w:r>
    </w:p>
    <w:p w14:paraId="7FB9D224" w14:textId="74CDFFD6" w:rsidR="00831A72" w:rsidRPr="00D152A6" w:rsidRDefault="00293EB1" w:rsidP="00293EB1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</w:rPr>
        <w:t xml:space="preserve">Enzo </w:t>
      </w:r>
      <w:proofErr w:type="spellStart"/>
      <w:r w:rsidRPr="00D152A6">
        <w:rPr>
          <w:rFonts w:ascii="Arial" w:hAnsi="Arial" w:cs="Arial"/>
        </w:rPr>
        <w:t>Bragadin</w:t>
      </w:r>
      <w:proofErr w:type="spellEnd"/>
      <w:r w:rsidRPr="00D152A6">
        <w:rPr>
          <w:rFonts w:ascii="Arial" w:hAnsi="Arial" w:cs="Arial"/>
        </w:rPr>
        <w:t xml:space="preserve"> </w:t>
      </w:r>
      <w:proofErr w:type="spellStart"/>
      <w:r w:rsidRPr="00D152A6">
        <w:rPr>
          <w:rFonts w:ascii="Arial" w:hAnsi="Arial" w:cs="Arial"/>
        </w:rPr>
        <w:t>Collavito</w:t>
      </w:r>
      <w:proofErr w:type="spellEnd"/>
      <w:r w:rsidRPr="00D152A6">
        <w:rPr>
          <w:rFonts w:ascii="Arial" w:hAnsi="Arial" w:cs="Arial"/>
        </w:rPr>
        <w:t xml:space="preserve"> Montenegro </w:t>
      </w:r>
    </w:p>
    <w:p w14:paraId="3C7499F3" w14:textId="1DDC9B79" w:rsidR="0032342D" w:rsidRPr="00D152A6" w:rsidRDefault="00293EB1" w:rsidP="00293EB1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</w:rPr>
        <w:t xml:space="preserve">Rafaela da Silva Melo </w:t>
      </w:r>
    </w:p>
    <w:p w14:paraId="463346F0" w14:textId="77777777" w:rsidR="00293EB1" w:rsidRPr="00D152A6" w:rsidRDefault="00293EB1" w:rsidP="00293EB1">
      <w:pPr>
        <w:ind w:firstLine="0"/>
        <w:rPr>
          <w:rFonts w:ascii="Arial" w:hAnsi="Arial" w:cs="Arial"/>
        </w:rPr>
      </w:pPr>
    </w:p>
    <w:p w14:paraId="62AFA9A4" w14:textId="0427F55D" w:rsidR="00831A72" w:rsidRPr="00D152A6" w:rsidRDefault="0032342D" w:rsidP="00703522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  <w:b/>
          <w:bCs/>
        </w:rPr>
        <w:t>Professor M2</w:t>
      </w:r>
      <w:r w:rsidR="0073328A" w:rsidRPr="00D152A6">
        <w:rPr>
          <w:rFonts w:ascii="Arial" w:hAnsi="Arial" w:cs="Arial"/>
          <w:b/>
          <w:bCs/>
        </w:rPr>
        <w:t xml:space="preserve"> ou Orientador</w:t>
      </w:r>
      <w:r w:rsidRPr="00D152A6">
        <w:rPr>
          <w:rFonts w:ascii="Arial" w:hAnsi="Arial" w:cs="Arial"/>
          <w:b/>
          <w:bCs/>
        </w:rPr>
        <w:t>:</w:t>
      </w:r>
      <w:r w:rsidR="00293EB1" w:rsidRPr="00D152A6">
        <w:rPr>
          <w:rFonts w:ascii="Arial" w:hAnsi="Arial" w:cs="Arial"/>
        </w:rPr>
        <w:t xml:space="preserve"> Marcus Vinicius do Nascimento</w:t>
      </w:r>
    </w:p>
    <w:p w14:paraId="2279FCA7" w14:textId="7EC185EC" w:rsidR="0032342D" w:rsidRPr="00D152A6" w:rsidRDefault="0032342D" w:rsidP="00703522">
      <w:pPr>
        <w:ind w:firstLine="0"/>
        <w:rPr>
          <w:rFonts w:ascii="Arial" w:hAnsi="Arial" w:cs="Arial"/>
        </w:rPr>
      </w:pPr>
      <w:r w:rsidRPr="00D152A6">
        <w:rPr>
          <w:rFonts w:ascii="Arial" w:hAnsi="Arial" w:cs="Arial"/>
          <w:b/>
          <w:bCs/>
        </w:rPr>
        <w:t>Professor P2:</w:t>
      </w:r>
      <w:r w:rsidR="00293EB1" w:rsidRPr="00D152A6">
        <w:rPr>
          <w:rFonts w:ascii="Arial" w:hAnsi="Arial" w:cs="Arial"/>
        </w:rPr>
        <w:t xml:space="preserve"> </w:t>
      </w:r>
      <w:r w:rsidR="00046F7A" w:rsidRPr="00D152A6">
        <w:rPr>
          <w:rFonts w:ascii="Arial" w:hAnsi="Arial" w:cs="Arial"/>
        </w:rPr>
        <w:t>Rubens Barreto da Silva</w:t>
      </w:r>
    </w:p>
    <w:bookmarkEnd w:id="0"/>
    <w:bookmarkEnd w:id="1"/>
    <w:bookmarkEnd w:id="2"/>
    <w:bookmarkEnd w:id="3"/>
    <w:p w14:paraId="41C766EC" w14:textId="77777777" w:rsidR="00831A72" w:rsidRPr="00D152A6" w:rsidRDefault="00831A72" w:rsidP="00703522">
      <w:pPr>
        <w:autoSpaceDE w:val="0"/>
        <w:autoSpaceDN w:val="0"/>
        <w:adjustRightInd w:val="0"/>
        <w:spacing w:line="360" w:lineRule="auto"/>
        <w:ind w:left="0" w:firstLine="0"/>
        <w:rPr>
          <w:rFonts w:ascii="Arial" w:hAnsi="Arial" w:cs="Arial"/>
        </w:rPr>
      </w:pPr>
    </w:p>
    <w:p w14:paraId="1AD38D4E" w14:textId="156F90D5" w:rsidR="00703522" w:rsidRPr="00D152A6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b/>
          <w:bCs/>
        </w:rPr>
      </w:pPr>
      <w:r w:rsidRPr="00D152A6">
        <w:rPr>
          <w:rFonts w:ascii="Arial" w:hAnsi="Arial" w:cs="Arial"/>
          <w:b/>
          <w:bCs/>
        </w:rPr>
        <w:t>Resumo do projeto:</w:t>
      </w:r>
    </w:p>
    <w:p w14:paraId="56C4B0FA" w14:textId="77777777" w:rsidR="00046F7A" w:rsidRPr="00D152A6" w:rsidRDefault="00046F7A" w:rsidP="00046F7A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</w:rPr>
      </w:pPr>
      <w:r w:rsidRPr="00D152A6">
        <w:rPr>
          <w:rFonts w:ascii="Arial" w:hAnsi="Arial" w:cs="Arial"/>
        </w:rPr>
        <w:t>O projeto visa mapear as possíveis cargas para movimentação no Aeroporto de São José dos Campos, apresentando uma análise abrangente e detalhada do mercado de transporte de cargas na região. Para alcançar esse objetivo, foram utilizados métodos analíticos que incluíram a coleta e análise de dados sobre a movimentação atual de cargas, identificação de tendências e padrões, pesquisa de mercado e avaliação da infraestrutura aeroportuária. Os resultados esperados incluem a identificação das principais categorias de cargas movimentadas, análise da demanda por diferentes tipos de carga, previsão da demanda futura e identificação de oportunidades de negócios. A análise realizada contribuirá não apenas para a melhoria da eficiência operacional do Aeroporto de São José dos Campos, mas também para o desenvolvimento econômico da região e para o avanço da pesquisa acadêmica na área de logística aeroportuária. Em resumo, o projeto proporcionará insights valiosos para a gestão do aeroporto, além de agregar conhecimento à comunidade acadêmica e técnica no campo da logística.</w:t>
      </w:r>
    </w:p>
    <w:p w14:paraId="3B4EFE46" w14:textId="4B594D59" w:rsidR="00703522" w:rsidRPr="00D152A6" w:rsidRDefault="00796862" w:rsidP="00796862">
      <w:pPr>
        <w:autoSpaceDE w:val="0"/>
        <w:autoSpaceDN w:val="0"/>
        <w:adjustRightInd w:val="0"/>
        <w:spacing w:line="360" w:lineRule="auto"/>
        <w:ind w:left="0" w:firstLine="0"/>
        <w:rPr>
          <w:rFonts w:ascii="Arial" w:hAnsi="Arial" w:cs="Arial"/>
        </w:rPr>
      </w:pPr>
      <w:r w:rsidRPr="00D152A6">
        <w:rPr>
          <w:rFonts w:ascii="Arial" w:hAnsi="Arial" w:cs="Arial"/>
        </w:rPr>
        <w:t xml:space="preserve">     </w:t>
      </w:r>
      <w:r w:rsidR="00046F7A" w:rsidRPr="00D152A6">
        <w:rPr>
          <w:rFonts w:ascii="Arial" w:hAnsi="Arial" w:cs="Arial"/>
        </w:rPr>
        <w:t xml:space="preserve">Ferramentas utilizadas: Microsoft Excel, Power BI, </w:t>
      </w:r>
      <w:proofErr w:type="spellStart"/>
      <w:r w:rsidR="00046F7A" w:rsidRPr="00D152A6">
        <w:rPr>
          <w:rFonts w:ascii="Arial" w:hAnsi="Arial" w:cs="Arial"/>
        </w:rPr>
        <w:t>Jira</w:t>
      </w:r>
      <w:proofErr w:type="spellEnd"/>
      <w:r w:rsidR="00046F7A" w:rsidRPr="00D152A6">
        <w:rPr>
          <w:rFonts w:ascii="Arial" w:hAnsi="Arial" w:cs="Arial"/>
        </w:rPr>
        <w:t xml:space="preserve"> Software e GitHub.</w:t>
      </w:r>
      <w:r w:rsidR="001241C0" w:rsidRPr="00D152A6">
        <w:rPr>
          <w:rFonts w:ascii="Arial" w:hAnsi="Arial" w:cs="Arial"/>
        </w:rPr>
        <w:t xml:space="preserve"> </w:t>
      </w:r>
    </w:p>
    <w:p w14:paraId="7951681A" w14:textId="77777777" w:rsidR="00C94124" w:rsidRPr="00796862" w:rsidRDefault="00C94124" w:rsidP="00796862">
      <w:pPr>
        <w:autoSpaceDE w:val="0"/>
        <w:autoSpaceDN w:val="0"/>
        <w:adjustRightInd w:val="0"/>
        <w:spacing w:line="360" w:lineRule="auto"/>
        <w:ind w:left="0" w:firstLine="0"/>
      </w:pPr>
      <w:bookmarkStart w:id="4" w:name="_GoBack"/>
      <w:bookmarkEnd w:id="4"/>
    </w:p>
    <w:p w14:paraId="3791B248" w14:textId="77777777" w:rsidR="00796862" w:rsidRDefault="00796862" w:rsidP="00796862">
      <w:pPr>
        <w:autoSpaceDE w:val="0"/>
        <w:autoSpaceDN w:val="0"/>
        <w:adjustRightInd w:val="0"/>
        <w:spacing w:line="360" w:lineRule="auto"/>
        <w:ind w:left="0" w:firstLine="0"/>
        <w:rPr>
          <w:b/>
          <w:bCs/>
        </w:rPr>
      </w:pPr>
    </w:p>
    <w:p w14:paraId="74C161B2" w14:textId="444829DC" w:rsidR="00796862" w:rsidRPr="00D152A6" w:rsidRDefault="00C94124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/>
          <w:bCs/>
        </w:rPr>
      </w:pPr>
      <w:r w:rsidRPr="00D152A6">
        <w:rPr>
          <w:rFonts w:ascii="Arial" w:hAnsi="Arial" w:cs="Arial"/>
          <w:b/>
          <w:bCs/>
        </w:rPr>
        <w:t xml:space="preserve">Resultados esperados para a segunda sprint: </w:t>
      </w:r>
    </w:p>
    <w:p w14:paraId="53822BE6" w14:textId="545A339E" w:rsidR="00C94124" w:rsidRPr="00D152A6" w:rsidRDefault="00F54EDA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color w:val="0D0D0D"/>
          <w:shd w:val="clear" w:color="auto" w:fill="FFFFFF"/>
        </w:rPr>
      </w:pPr>
      <w:r w:rsidRPr="00D152A6">
        <w:rPr>
          <w:rFonts w:ascii="Arial" w:hAnsi="Arial" w:cs="Arial"/>
        </w:rPr>
        <w:br/>
      </w:r>
      <w:r w:rsidRPr="00D152A6">
        <w:rPr>
          <w:rFonts w:ascii="Arial" w:hAnsi="Arial" w:cs="Arial"/>
          <w:color w:val="0D0D0D"/>
          <w:shd w:val="clear" w:color="auto" w:fill="FFFFFF"/>
        </w:rPr>
        <w:t>Como objetivo para esta segunda sprint, o grupo concentrou-se na correlação das tabelas, nos coeficientes de peso e valor FOB (questões relacionadas ao Power BI), na elaboração detalhada do painel de controle e no monitoramento geral das atividades de cada um dos membros.</w:t>
      </w:r>
    </w:p>
    <w:p w14:paraId="237B0C5E" w14:textId="42962F11" w:rsidR="00F54EDA" w:rsidRPr="00D152A6" w:rsidRDefault="00F54EDA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/>
          <w:bCs/>
        </w:rPr>
      </w:pPr>
    </w:p>
    <w:p w14:paraId="42743052" w14:textId="3F4074F9" w:rsidR="00F54EDA" w:rsidRPr="00D152A6" w:rsidRDefault="00F54EDA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/>
          <w:bCs/>
        </w:rPr>
      </w:pPr>
      <w:r w:rsidRPr="00D152A6">
        <w:rPr>
          <w:rFonts w:ascii="Arial" w:hAnsi="Arial" w:cs="Arial"/>
          <w:b/>
          <w:bCs/>
        </w:rPr>
        <w:t>Pesquisas:</w:t>
      </w:r>
    </w:p>
    <w:p w14:paraId="26D45950" w14:textId="52799E34" w:rsidR="00F54EDA" w:rsidRPr="00D152A6" w:rsidRDefault="00F54EDA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  <w:r w:rsidRPr="00D152A6">
        <w:rPr>
          <w:rFonts w:ascii="Arial" w:hAnsi="Arial" w:cs="Arial"/>
          <w:bCs/>
        </w:rPr>
        <w:t xml:space="preserve">Fizemos pesquisas relacionadas ao nosso projeto, dentre elas, um foco maior em modais viários e quais os tipos de cargas mais transportadas, pontuando seus valores e preços. Por fim colocamo-las no </w:t>
      </w:r>
      <w:proofErr w:type="spellStart"/>
      <w:r w:rsidRPr="00D152A6">
        <w:rPr>
          <w:rFonts w:ascii="Arial" w:hAnsi="Arial" w:cs="Arial"/>
          <w:bCs/>
        </w:rPr>
        <w:t>Jira</w:t>
      </w:r>
      <w:proofErr w:type="spellEnd"/>
      <w:r w:rsidRPr="00D152A6">
        <w:rPr>
          <w:rFonts w:ascii="Arial" w:hAnsi="Arial" w:cs="Arial"/>
          <w:bCs/>
        </w:rPr>
        <w:t xml:space="preserve">, para organizar as nossas atividades </w:t>
      </w:r>
    </w:p>
    <w:p w14:paraId="1EB70304" w14:textId="6DFB754F" w:rsidR="007B0300" w:rsidRPr="00D152A6" w:rsidRDefault="007B0300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</w:p>
    <w:p w14:paraId="62D05521" w14:textId="2D1AB327" w:rsidR="007B0300" w:rsidRPr="00D152A6" w:rsidRDefault="007B0300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/>
          <w:bCs/>
        </w:rPr>
      </w:pPr>
      <w:r w:rsidRPr="00D152A6">
        <w:rPr>
          <w:rFonts w:ascii="Arial" w:hAnsi="Arial" w:cs="Arial"/>
          <w:b/>
          <w:bCs/>
        </w:rPr>
        <w:t>Power BI:</w:t>
      </w:r>
    </w:p>
    <w:p w14:paraId="7457B99B" w14:textId="1B9644B4" w:rsidR="007B0300" w:rsidRDefault="007B0300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  <w:r w:rsidRPr="00D152A6">
        <w:rPr>
          <w:rFonts w:ascii="Arial" w:hAnsi="Arial" w:cs="Arial"/>
          <w:bCs/>
        </w:rPr>
        <w:t>Demos um foco maior no Power BI, com o foco em melhorar a mescla entre as tabelas e na elaboração mais detalhada do painel de controle</w:t>
      </w:r>
      <w:r w:rsidR="00D152A6">
        <w:rPr>
          <w:rFonts w:ascii="Arial" w:hAnsi="Arial" w:cs="Arial"/>
          <w:bCs/>
        </w:rPr>
        <w:t>.</w:t>
      </w:r>
    </w:p>
    <w:p w14:paraId="6ED6673C" w14:textId="32434B54" w:rsidR="00D152A6" w:rsidRDefault="00D152A6" w:rsidP="00C94124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</w:p>
    <w:p w14:paraId="32903959" w14:textId="77777777" w:rsidR="00980EEC" w:rsidRDefault="00D152A6" w:rsidP="00980EEC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  <w:r w:rsidRPr="00D152A6">
        <w:rPr>
          <w:rFonts w:ascii="Arial" w:hAnsi="Arial" w:cs="Arial"/>
          <w:b/>
          <w:bCs/>
        </w:rPr>
        <w:t>Para Planos Futuros:</w:t>
      </w:r>
      <w:r>
        <w:rPr>
          <w:rFonts w:ascii="Arial" w:hAnsi="Arial" w:cs="Arial"/>
          <w:bCs/>
        </w:rPr>
        <w:t xml:space="preserve">  </w:t>
      </w:r>
    </w:p>
    <w:p w14:paraId="662A3D57" w14:textId="7211DE76" w:rsidR="00C94124" w:rsidRPr="00980EEC" w:rsidRDefault="00D152A6" w:rsidP="00980EEC">
      <w:pPr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  <w:bCs/>
        </w:rPr>
      </w:pPr>
      <w:r>
        <w:br/>
      </w:r>
      <w:r w:rsidRPr="00980EEC">
        <w:rPr>
          <w:rFonts w:ascii="Arial" w:hAnsi="Arial" w:cs="Arial"/>
          <w:color w:val="0D0D0D"/>
          <w:shd w:val="clear" w:color="auto" w:fill="FFFFFF"/>
        </w:rPr>
        <w:t>Desejamos concentrar nossos esforços no aprimoramento do nosso Dashboard, visando torná-lo mais intuitivo e de fácil navegação, a fim de evitar qualquer dificuldade em sua manipulação.</w:t>
      </w:r>
    </w:p>
    <w:p w14:paraId="38EAEF3A" w14:textId="77777777" w:rsidR="00C94124" w:rsidRDefault="00C94124" w:rsidP="00796862">
      <w:pPr>
        <w:autoSpaceDE w:val="0"/>
        <w:autoSpaceDN w:val="0"/>
        <w:adjustRightInd w:val="0"/>
        <w:spacing w:line="360" w:lineRule="auto"/>
        <w:ind w:left="0" w:firstLine="0"/>
        <w:rPr>
          <w:b/>
          <w:bCs/>
        </w:rPr>
      </w:pPr>
    </w:p>
    <w:p w14:paraId="17E90B02" w14:textId="77777777" w:rsidR="00C94124" w:rsidRDefault="00C94124" w:rsidP="00796862">
      <w:pPr>
        <w:autoSpaceDE w:val="0"/>
        <w:autoSpaceDN w:val="0"/>
        <w:adjustRightInd w:val="0"/>
        <w:spacing w:line="360" w:lineRule="auto"/>
        <w:ind w:left="0" w:firstLine="0"/>
        <w:rPr>
          <w:b/>
          <w:bCs/>
        </w:rPr>
      </w:pPr>
    </w:p>
    <w:p w14:paraId="268A17CF" w14:textId="77777777" w:rsidR="00265A75" w:rsidRPr="00265A75" w:rsidRDefault="00265A75" w:rsidP="00265A75"/>
    <w:sectPr w:rsidR="00265A75" w:rsidRPr="00265A75" w:rsidSect="0033644A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1FE86" w14:textId="77777777" w:rsidR="003B6B2D" w:rsidRDefault="003B6B2D">
      <w:r>
        <w:separator/>
      </w:r>
    </w:p>
  </w:endnote>
  <w:endnote w:type="continuationSeparator" w:id="0">
    <w:p w14:paraId="16506F2B" w14:textId="77777777" w:rsidR="003B6B2D" w:rsidRDefault="003B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A875E" w14:textId="77777777" w:rsidR="003B6B2D" w:rsidRDefault="003B6B2D">
      <w:r>
        <w:separator/>
      </w:r>
    </w:p>
  </w:footnote>
  <w:footnote w:type="continuationSeparator" w:id="0">
    <w:p w14:paraId="6FD46C79" w14:textId="77777777" w:rsidR="003B6B2D" w:rsidRDefault="003B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542BE" w14:textId="77777777" w:rsidR="00980EEC" w:rsidRDefault="00980EEC" w:rsidP="00831A72">
    <w:pPr>
      <w:pStyle w:val="Cabealho"/>
      <w:tabs>
        <w:tab w:val="clear" w:pos="4419"/>
        <w:tab w:val="clear" w:pos="8838"/>
      </w:tabs>
      <w:ind w:left="0" w:right="360"/>
      <w:jc w:val="center"/>
      <w:rPr>
        <w:noProof/>
      </w:rPr>
    </w:pPr>
  </w:p>
  <w:p w14:paraId="64F12165" w14:textId="5C45387F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4157973"/>
    <w:multiLevelType w:val="multilevel"/>
    <w:tmpl w:val="FDCAF5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4896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C930EA"/>
    <w:multiLevelType w:val="hybridMultilevel"/>
    <w:tmpl w:val="4BDEE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13"/>
  </w:num>
  <w:num w:numId="6">
    <w:abstractNumId w:val="6"/>
  </w:num>
  <w:num w:numId="7">
    <w:abstractNumId w:val="10"/>
  </w:num>
  <w:num w:numId="8">
    <w:abstractNumId w:val="4"/>
  </w:num>
  <w:num w:numId="9">
    <w:abstractNumId w:val="18"/>
  </w:num>
  <w:num w:numId="10">
    <w:abstractNumId w:val="3"/>
  </w:num>
  <w:num w:numId="11">
    <w:abstractNumId w:val="9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9"/>
  </w:num>
  <w:num w:numId="17">
    <w:abstractNumId w:val="8"/>
  </w:num>
  <w:num w:numId="18">
    <w:abstractNumId w:val="2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6F7A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5A75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3EB1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644A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B6B2D"/>
    <w:rsid w:val="003C188D"/>
    <w:rsid w:val="003C4E07"/>
    <w:rsid w:val="003C61D2"/>
    <w:rsid w:val="003D3665"/>
    <w:rsid w:val="003D455D"/>
    <w:rsid w:val="003D50AF"/>
    <w:rsid w:val="003D5504"/>
    <w:rsid w:val="003D677D"/>
    <w:rsid w:val="003E30F0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424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2DC3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4A6C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6862"/>
    <w:rsid w:val="00797987"/>
    <w:rsid w:val="007A250B"/>
    <w:rsid w:val="007A2720"/>
    <w:rsid w:val="007A307A"/>
    <w:rsid w:val="007A33D5"/>
    <w:rsid w:val="007A3495"/>
    <w:rsid w:val="007A350B"/>
    <w:rsid w:val="007A697A"/>
    <w:rsid w:val="007B0300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0EEC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2F44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5A2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3464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4124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2A6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4EDA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6A4A6C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  <w:style w:type="character" w:customStyle="1" w:styleId="selectable-text1">
    <w:name w:val="selectable-text1"/>
    <w:basedOn w:val="Fontepargpadro"/>
    <w:rsid w:val="006A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193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409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931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7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882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29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6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93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436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58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FC31-7148-4412-B722-DE11CA27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</cp:revision>
  <cp:lastPrinted>2011-06-20T19:51:00Z</cp:lastPrinted>
  <dcterms:created xsi:type="dcterms:W3CDTF">2024-05-17T14:28:00Z</dcterms:created>
  <dcterms:modified xsi:type="dcterms:W3CDTF">2024-05-17T14:28:00Z</dcterms:modified>
</cp:coreProperties>
</file>