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900D" w14:textId="77777777" w:rsidR="00377CB5" w:rsidRDefault="00000000">
      <w:pPr>
        <w:spacing w:after="160"/>
        <w:jc w:val="center"/>
      </w:pPr>
      <w:r>
        <w:rPr>
          <w:rFonts w:ascii="Aptos Display" w:hAnsi="Aptos Display"/>
          <w:b/>
          <w:color w:val="2563EB"/>
          <w:sz w:val="28"/>
        </w:rPr>
        <w:t>PROJET 11 - PORTFOLIO DATA / BI</w:t>
      </w:r>
    </w:p>
    <w:p w14:paraId="170807F6" w14:textId="77777777" w:rsidR="00377CB5" w:rsidRDefault="00000000">
      <w:pPr>
        <w:jc w:val="center"/>
      </w:pPr>
      <w:r>
        <w:rPr>
          <w:rFonts w:ascii="Aptos Display" w:hAnsi="Aptos Display"/>
          <w:b/>
          <w:color w:val="172554"/>
          <w:sz w:val="50"/>
        </w:rPr>
        <w:t>Documentation utilisateur</w:t>
      </w:r>
    </w:p>
    <w:p w14:paraId="2A26158D" w14:textId="77777777" w:rsidR="00377CB5" w:rsidRDefault="00000000">
      <w:pPr>
        <w:jc w:val="center"/>
      </w:pPr>
      <w:r>
        <w:rPr>
          <w:color w:val="475569"/>
          <w:sz w:val="24"/>
        </w:rPr>
        <w:t>Guide de consultation du portfolio Streamlit et des livrables P11</w:t>
      </w:r>
    </w:p>
    <w:p w14:paraId="12158A02" w14:textId="77777777" w:rsidR="00377CB5" w:rsidRDefault="00377CB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32"/>
        <w:gridCol w:w="5134"/>
      </w:tblGrid>
      <w:tr w:rsidR="00377CB5" w14:paraId="58DE470B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vAlign w:val="center"/>
          </w:tcPr>
          <w:p w14:paraId="5F5C22A6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20"/>
              </w:rPr>
              <w:t>Auteur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6CAA35C9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20"/>
              </w:rPr>
              <w:t>Henrique Da Costa</w:t>
            </w:r>
          </w:p>
        </w:tc>
      </w:tr>
      <w:tr w:rsidR="00377CB5" w14:paraId="62C9CA79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vAlign w:val="center"/>
          </w:tcPr>
          <w:p w14:paraId="625867E8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20"/>
              </w:rPr>
              <w:t>Parcours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497133C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20"/>
              </w:rPr>
              <w:t>OpenClassrooms - Data Analyst / Business Intelligence Analyst</w:t>
            </w:r>
          </w:p>
        </w:tc>
      </w:tr>
      <w:tr w:rsidR="00377CB5" w14:paraId="1CC636B7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vAlign w:val="center"/>
          </w:tcPr>
          <w:p w14:paraId="72697086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20"/>
              </w:rPr>
              <w:t>Client fictif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20ECC73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20"/>
              </w:rPr>
              <w:t>Aeroworld</w:t>
            </w:r>
          </w:p>
        </w:tc>
      </w:tr>
      <w:tr w:rsidR="00377CB5" w14:paraId="6A4EF18C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vAlign w:val="center"/>
          </w:tcPr>
          <w:p w14:paraId="7B2DC346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20"/>
              </w:rPr>
              <w:t>Version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>
            <w:r>
              <w:t>1.1 - Documentation mise à jour après intégration de la vidéo de formation dans la page Gestion du projet P11</w:t>
            </w:r>
          </w:p>
        </w:tc>
      </w:tr>
    </w:tbl>
    <w:p w14:paraId="719577A6" w14:textId="346B44F9" w:rsidR="00377CB5" w:rsidRDefault="00000000">
      <w:pPr>
        <w:spacing w:before="320"/>
        <w:jc w:val="center"/>
      </w:pPr>
      <w:proofErr w:type="gramStart"/>
      <w:r w:rsidRPr="003F68C8">
        <w:rPr>
          <w:b/>
          <w:bCs/>
          <w:i/>
          <w:color w:val="475569"/>
          <w:sz w:val="20"/>
        </w:rPr>
        <w:t xml:space="preserve">Objectif </w:t>
      </w:r>
      <w:r>
        <w:rPr>
          <w:i/>
          <w:color w:val="475569"/>
          <w:sz w:val="20"/>
        </w:rPr>
        <w:t>:</w:t>
      </w:r>
      <w:proofErr w:type="gramEnd"/>
      <w:r>
        <w:rPr>
          <w:i/>
          <w:color w:val="475569"/>
          <w:sz w:val="20"/>
        </w:rPr>
        <w:t xml:space="preserve"> fournir un document directement </w:t>
      </w:r>
      <w:proofErr w:type="spellStart"/>
      <w:r>
        <w:rPr>
          <w:i/>
          <w:color w:val="475569"/>
          <w:sz w:val="20"/>
        </w:rPr>
        <w:t>pr</w:t>
      </w:r>
      <w:r w:rsidR="003F68C8">
        <w:rPr>
          <w:i/>
          <w:color w:val="475569"/>
          <w:sz w:val="20"/>
        </w:rPr>
        <w:t>é</w:t>
      </w:r>
      <w:r>
        <w:rPr>
          <w:i/>
          <w:color w:val="475569"/>
          <w:sz w:val="20"/>
        </w:rPr>
        <w:t>sentable</w:t>
      </w:r>
      <w:proofErr w:type="spellEnd"/>
      <w:r>
        <w:rPr>
          <w:i/>
          <w:color w:val="475569"/>
          <w:sz w:val="20"/>
        </w:rPr>
        <w:t xml:space="preserve"> </w:t>
      </w:r>
      <w:r w:rsidR="003F68C8">
        <w:rPr>
          <w:i/>
          <w:color w:val="475569"/>
          <w:sz w:val="20"/>
        </w:rPr>
        <w:t>à</w:t>
      </w:r>
      <w:r>
        <w:rPr>
          <w:i/>
          <w:color w:val="475569"/>
          <w:sz w:val="20"/>
        </w:rPr>
        <w:t xml:space="preserve"> </w:t>
      </w:r>
      <w:proofErr w:type="spellStart"/>
      <w:r>
        <w:rPr>
          <w:i/>
          <w:color w:val="475569"/>
          <w:sz w:val="20"/>
        </w:rPr>
        <w:t>OpenClassrooms</w:t>
      </w:r>
      <w:proofErr w:type="spellEnd"/>
      <w:r>
        <w:rPr>
          <w:i/>
          <w:color w:val="475569"/>
          <w:sz w:val="20"/>
        </w:rPr>
        <w:t xml:space="preserve"> et </w:t>
      </w:r>
      <w:proofErr w:type="spellStart"/>
      <w:r>
        <w:rPr>
          <w:i/>
          <w:color w:val="475569"/>
          <w:sz w:val="20"/>
        </w:rPr>
        <w:t>r</w:t>
      </w:r>
      <w:r w:rsidR="003F68C8">
        <w:rPr>
          <w:i/>
          <w:color w:val="475569"/>
          <w:sz w:val="20"/>
        </w:rPr>
        <w:t>é</w:t>
      </w:r>
      <w:r>
        <w:rPr>
          <w:i/>
          <w:color w:val="475569"/>
          <w:sz w:val="20"/>
        </w:rPr>
        <w:t>utilisable</w:t>
      </w:r>
      <w:proofErr w:type="spellEnd"/>
      <w:r>
        <w:rPr>
          <w:i/>
          <w:color w:val="475569"/>
          <w:sz w:val="20"/>
        </w:rPr>
        <w:t xml:space="preserve"> dans le portfolio.</w:t>
      </w:r>
    </w:p>
    <w:p w14:paraId="0E1C1BCF" w14:textId="77777777" w:rsidR="00377CB5" w:rsidRDefault="00000000">
      <w:r>
        <w:br w:type="page"/>
      </w:r>
    </w:p>
    <w:p w14:paraId="67639B74" w14:textId="77777777" w:rsidR="00377CB5" w:rsidRDefault="00000000">
      <w:pPr>
        <w:pStyle w:val="Titre1"/>
      </w:pPr>
      <w:r>
        <w:lastRenderedPageBreak/>
        <w:t>Sommaire</w:t>
      </w:r>
    </w:p>
    <w:p w14:paraId="734FA760" w14:textId="0483D514" w:rsidR="00377CB5" w:rsidRDefault="00000000">
      <w:pPr>
        <w:pStyle w:val="Listepuces"/>
      </w:pPr>
      <w:r>
        <w:t xml:space="preserve">1. </w:t>
      </w:r>
      <w:proofErr w:type="spellStart"/>
      <w:r>
        <w:t>Finalit</w:t>
      </w:r>
      <w:r w:rsidR="003F68C8">
        <w:t>é</w:t>
      </w:r>
      <w:proofErr w:type="spellEnd"/>
      <w:r>
        <w:t xml:space="preserve"> du document</w:t>
      </w:r>
    </w:p>
    <w:p w14:paraId="51D4FFD7" w14:textId="77777777" w:rsidR="00377CB5" w:rsidRDefault="00000000">
      <w:pPr>
        <w:pStyle w:val="Listepuces"/>
      </w:pPr>
      <w:r>
        <w:t>2. Publics utilisateurs</w:t>
      </w:r>
    </w:p>
    <w:p w14:paraId="7367BF95" w14:textId="0E14FCD2" w:rsidR="00377CB5" w:rsidRDefault="00000000">
      <w:pPr>
        <w:pStyle w:val="Listepuces"/>
      </w:pPr>
      <w:r>
        <w:t xml:space="preserve">3. </w:t>
      </w:r>
      <w:proofErr w:type="spellStart"/>
      <w:r>
        <w:t>Acc</w:t>
      </w:r>
      <w:r w:rsidR="003F68C8">
        <w:t>é</w:t>
      </w:r>
      <w:r>
        <w:t>der</w:t>
      </w:r>
      <w:proofErr w:type="spellEnd"/>
      <w:r>
        <w:t xml:space="preserve"> au portfolio</w:t>
      </w:r>
    </w:p>
    <w:p w14:paraId="6E2DA738" w14:textId="1A6B1CE0" w:rsidR="00377CB5" w:rsidRDefault="00000000">
      <w:pPr>
        <w:pStyle w:val="Listepuces"/>
      </w:pPr>
      <w:r>
        <w:t xml:space="preserve">4. </w:t>
      </w:r>
      <w:proofErr w:type="spellStart"/>
      <w:r>
        <w:t>Parcours</w:t>
      </w:r>
      <w:proofErr w:type="spellEnd"/>
      <w:r>
        <w:t xml:space="preserve"> de consultation </w:t>
      </w:r>
      <w:proofErr w:type="spellStart"/>
      <w:r>
        <w:t>conseill</w:t>
      </w:r>
      <w:r w:rsidR="003F68C8">
        <w:t>é</w:t>
      </w:r>
      <w:proofErr w:type="spellEnd"/>
    </w:p>
    <w:p w14:paraId="6875055B" w14:textId="77777777" w:rsidR="00377CB5" w:rsidRDefault="00000000">
      <w:pPr>
        <w:pStyle w:val="Listepuces"/>
      </w:pPr>
      <w:r>
        <w:t>5. Description des pages</w:t>
      </w:r>
    </w:p>
    <w:p w14:paraId="6C5B5131" w14:textId="77777777" w:rsidR="00377CB5" w:rsidRDefault="00000000">
      <w:pPr>
        <w:pStyle w:val="Listepuces"/>
      </w:pPr>
      <w:r>
        <w:t>6. Utiliser la page Gestion du projet P11</w:t>
      </w:r>
    </w:p>
    <w:p w14:paraId="0646BC8A" w14:textId="1FBF569B" w:rsidR="00377CB5" w:rsidRDefault="00000000">
      <w:pPr>
        <w:pStyle w:val="Listepuces"/>
      </w:pPr>
      <w:r>
        <w:t xml:space="preserve">7. </w:t>
      </w:r>
      <w:proofErr w:type="spellStart"/>
      <w:r>
        <w:t>T</w:t>
      </w:r>
      <w:r w:rsidR="003F68C8">
        <w:t>é</w:t>
      </w:r>
      <w:r>
        <w:t>l</w:t>
      </w:r>
      <w:r w:rsidR="003F68C8">
        <w:t>é</w:t>
      </w:r>
      <w:r>
        <w:t>charger</w:t>
      </w:r>
      <w:proofErr w:type="spellEnd"/>
      <w:r>
        <w:t xml:space="preserve"> les </w:t>
      </w:r>
      <w:proofErr w:type="spellStart"/>
      <w:r>
        <w:t>livrables</w:t>
      </w:r>
      <w:proofErr w:type="spellEnd"/>
    </w:p>
    <w:p w14:paraId="62BBB7CC" w14:textId="77777777" w:rsidR="00377CB5" w:rsidRDefault="00000000">
      <w:pPr>
        <w:pStyle w:val="Listepuces"/>
      </w:pPr>
      <w:r>
        <w:t>8. Lire les dashboards Power BI</w:t>
      </w:r>
    </w:p>
    <w:p w14:paraId="5686F9C1" w14:textId="77777777" w:rsidR="00377CB5" w:rsidRDefault="00000000">
      <w:pPr>
        <w:pStyle w:val="Listepuces"/>
      </w:pPr>
      <w:r>
        <w:t>9. Bonnes pratiques de consultation</w:t>
      </w:r>
    </w:p>
    <w:p w14:paraId="1328497E" w14:textId="2AFE1791" w:rsidR="00377CB5" w:rsidRDefault="00000000">
      <w:pPr>
        <w:pStyle w:val="Listepuces"/>
      </w:pPr>
      <w:r>
        <w:t xml:space="preserve">10. </w:t>
      </w:r>
      <w:proofErr w:type="spellStart"/>
      <w:r>
        <w:t>Limites</w:t>
      </w:r>
      <w:proofErr w:type="spellEnd"/>
      <w:r>
        <w:t xml:space="preserve">, assistance et </w:t>
      </w:r>
      <w:proofErr w:type="spellStart"/>
      <w:r>
        <w:t>crit</w:t>
      </w:r>
      <w:r w:rsidR="003F68C8">
        <w:t>è</w:t>
      </w:r>
      <w:r>
        <w:t>res</w:t>
      </w:r>
      <w:proofErr w:type="spellEnd"/>
      <w:r>
        <w:t xml:space="preserve"> de validation</w:t>
      </w:r>
    </w:p>
    <w:p w14:paraId="70BC477F" w14:textId="77777777" w:rsidR="00605906" w:rsidRPr="00605906" w:rsidRDefault="00605906">
      <w:pPr>
        <w:pStyle w:val="Titre1"/>
        <w:rPr>
          <w:sz w:val="10"/>
          <w:szCs w:val="10"/>
        </w:rPr>
      </w:pPr>
    </w:p>
    <w:p w14:paraId="0B981B3A" w14:textId="4C04D716" w:rsidR="00377CB5" w:rsidRDefault="00000000">
      <w:pPr>
        <w:pStyle w:val="Titre1"/>
      </w:pPr>
      <w:r>
        <w:t>1. Finalite du document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62"/>
      </w:tblGrid>
      <w:tr w:rsidR="00377CB5" w14:paraId="3247D17D" w14:textId="77777777">
        <w:trPr>
          <w:jc w:val="center"/>
        </w:trPr>
        <w:tc>
          <w:tcPr>
            <w:tcW w:w="10282" w:type="dxa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</w:tcBorders>
            <w:shd w:val="clear" w:color="auto" w:fill="ECFDF5"/>
          </w:tcPr>
          <w:p w14:paraId="6559393D" w14:textId="77777777" w:rsidR="00377CB5" w:rsidRDefault="00000000" w:rsidP="00605906">
            <w:pPr>
              <w:spacing w:after="40"/>
              <w:jc w:val="both"/>
            </w:pPr>
            <w:r>
              <w:rPr>
                <w:b/>
                <w:color w:val="0F766E"/>
                <w:sz w:val="21"/>
              </w:rPr>
              <w:t>Objectif utilisateur</w:t>
            </w:r>
          </w:p>
          <w:p w14:paraId="2AF5C9B4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</w:rPr>
              <w:t>Ce guide explique comment consulter le portfolio Streamlit, comprendre sa logique de navigation et exploiter les preuves mises a disposition pour le projet P11.</w:t>
            </w:r>
          </w:p>
        </w:tc>
      </w:tr>
    </w:tbl>
    <w:p w14:paraId="47A67810" w14:textId="77777777" w:rsidR="00605906" w:rsidRDefault="00605906" w:rsidP="00605906">
      <w:pPr>
        <w:jc w:val="both"/>
      </w:pPr>
    </w:p>
    <w:p w14:paraId="083C6CC0" w14:textId="5A508D0F" w:rsidR="00377CB5" w:rsidRDefault="00000000" w:rsidP="00605906">
      <w:pPr>
        <w:jc w:val="both"/>
      </w:pPr>
      <w:r>
        <w:t xml:space="preserve">Le portfolio est </w:t>
      </w:r>
      <w:proofErr w:type="spellStart"/>
      <w:r>
        <w:t>une</w:t>
      </w:r>
      <w:proofErr w:type="spellEnd"/>
      <w:r>
        <w:t xml:space="preserve"> application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statique</w:t>
      </w:r>
      <w:proofErr w:type="spellEnd"/>
      <w:r>
        <w:t xml:space="preserve"> </w:t>
      </w:r>
      <w:proofErr w:type="spellStart"/>
      <w:r>
        <w:t>present</w:t>
      </w:r>
      <w:r w:rsidR="003F68C8">
        <w:t>é</w:t>
      </w:r>
      <w:r>
        <w:t>e</w:t>
      </w:r>
      <w:proofErr w:type="spellEnd"/>
      <w:r>
        <w:t xml:space="preserve"> comme support </w:t>
      </w:r>
      <w:proofErr w:type="spellStart"/>
      <w:r>
        <w:t>professionnel</w:t>
      </w:r>
      <w:proofErr w:type="spellEnd"/>
      <w:r>
        <w:t xml:space="preserve"> et </w:t>
      </w:r>
      <w:proofErr w:type="spellStart"/>
      <w:r>
        <w:t>p</w:t>
      </w:r>
      <w:r w:rsidR="003F68C8">
        <w:t>é</w:t>
      </w:r>
      <w:r>
        <w:t>dagogique</w:t>
      </w:r>
      <w:proofErr w:type="spellEnd"/>
      <w:r>
        <w:t xml:space="preserve">. Il a pour objectif de mettre en evidence une double </w:t>
      </w:r>
      <w:proofErr w:type="gramStart"/>
      <w:r>
        <w:t>competence :</w:t>
      </w:r>
      <w:proofErr w:type="gramEnd"/>
      <w:r>
        <w:t xml:space="preserve"> une expertise m</w:t>
      </w:r>
      <w:r w:rsidR="003F68C8">
        <w:t>é</w:t>
      </w:r>
      <w:r>
        <w:t xml:space="preserve">tier senior issue de </w:t>
      </w:r>
      <w:proofErr w:type="spellStart"/>
      <w:r>
        <w:t>l</w:t>
      </w:r>
      <w:r w:rsidR="003F68C8">
        <w:t>’</w:t>
      </w:r>
      <w:r>
        <w:t>expertise</w:t>
      </w:r>
      <w:proofErr w:type="spellEnd"/>
      <w:r>
        <w:t xml:space="preserve"> comptable, et </w:t>
      </w:r>
      <w:proofErr w:type="spellStart"/>
      <w:r>
        <w:t>une</w:t>
      </w:r>
      <w:proofErr w:type="spellEnd"/>
      <w:r>
        <w:t xml:space="preserve"> mont</w:t>
      </w:r>
      <w:r w:rsidR="003F68C8">
        <w:t>é</w:t>
      </w:r>
      <w:r>
        <w:t xml:space="preserve">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</w:t>
      </w:r>
      <w:r w:rsidR="003F68C8">
        <w:t>é</w:t>
      </w:r>
      <w:r>
        <w:t>tence</w:t>
      </w:r>
      <w:proofErr w:type="spellEnd"/>
      <w:r>
        <w:t xml:space="preserve"> Data / Business Intelligence.</w:t>
      </w:r>
    </w:p>
    <w:p w14:paraId="1124A80B" w14:textId="7AD0A707" w:rsidR="00377CB5" w:rsidRDefault="00000000" w:rsidP="00605906">
      <w:pPr>
        <w:jc w:val="both"/>
      </w:pPr>
      <w:r>
        <w:t xml:space="preserve">La documentation utilisateur </w:t>
      </w:r>
      <w:proofErr w:type="spellStart"/>
      <w:r>
        <w:t>s</w:t>
      </w:r>
      <w:r w:rsidR="003F68C8">
        <w:t>’</w:t>
      </w:r>
      <w:r>
        <w:t>adresse</w:t>
      </w:r>
      <w:proofErr w:type="spellEnd"/>
      <w:r>
        <w:t xml:space="preserve"> </w:t>
      </w:r>
      <w:proofErr w:type="gramStart"/>
      <w:r w:rsidR="003F68C8">
        <w:t xml:space="preserve">à </w:t>
      </w:r>
      <w:r>
        <w:t xml:space="preserve"> une</w:t>
      </w:r>
      <w:proofErr w:type="gramEnd"/>
      <w:r>
        <w:t xml:space="preserve"> personne qui consulte le portfolio sans intervenir sur le </w:t>
      </w:r>
      <w:proofErr w:type="gramStart"/>
      <w:r>
        <w:t>code :</w:t>
      </w:r>
      <w:proofErr w:type="gramEnd"/>
      <w:r>
        <w:t xml:space="preserve"> mentor, </w:t>
      </w:r>
      <w:proofErr w:type="spellStart"/>
      <w:r w:rsidR="003F68C8">
        <w:t>é</w:t>
      </w:r>
      <w:r>
        <w:t>valuateur</w:t>
      </w:r>
      <w:proofErr w:type="spellEnd"/>
      <w:r>
        <w:t xml:space="preserve"> </w:t>
      </w:r>
      <w:proofErr w:type="spellStart"/>
      <w:r>
        <w:t>OpenClassrooms</w:t>
      </w:r>
      <w:proofErr w:type="spellEnd"/>
      <w:r>
        <w:t xml:space="preserve">, </w:t>
      </w:r>
      <w:proofErr w:type="spellStart"/>
      <w:r>
        <w:t>recruteur</w:t>
      </w:r>
      <w:proofErr w:type="spellEnd"/>
      <w:r>
        <w:t>, manager m</w:t>
      </w:r>
      <w:r w:rsidR="003F68C8">
        <w:t>é</w:t>
      </w:r>
      <w:r>
        <w:t xml:space="preserve">tier, </w:t>
      </w:r>
      <w:proofErr w:type="spellStart"/>
      <w:r>
        <w:t>interlocuteur</w:t>
      </w:r>
      <w:proofErr w:type="spellEnd"/>
      <w:r>
        <w:t xml:space="preserve"> Data </w:t>
      </w:r>
      <w:proofErr w:type="spellStart"/>
      <w:r>
        <w:t>ou</w:t>
      </w:r>
      <w:proofErr w:type="spellEnd"/>
      <w:r>
        <w:t xml:space="preserve"> client potentiel.</w:t>
      </w:r>
    </w:p>
    <w:p w14:paraId="33E68575" w14:textId="77777777" w:rsidR="00605906" w:rsidRPr="00605906" w:rsidRDefault="00605906" w:rsidP="00605906">
      <w:pPr>
        <w:pStyle w:val="Titre1"/>
        <w:jc w:val="both"/>
        <w:rPr>
          <w:sz w:val="10"/>
          <w:szCs w:val="10"/>
        </w:rPr>
      </w:pPr>
    </w:p>
    <w:p w14:paraId="464F5A81" w14:textId="020FD18B" w:rsidR="00377CB5" w:rsidRDefault="00000000" w:rsidP="00605906">
      <w:pPr>
        <w:pStyle w:val="Titre1"/>
        <w:jc w:val="both"/>
      </w:pPr>
      <w:r>
        <w:t>2. Publics utilisateurs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22"/>
        <w:gridCol w:w="3422"/>
        <w:gridCol w:w="3422"/>
      </w:tblGrid>
      <w:tr w:rsidR="00377CB5" w14:paraId="528C542A" w14:textId="77777777">
        <w:trPr>
          <w:tblHeader/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6D4FDCA7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Utilisateur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2BD0F20C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Besoin principal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09E2881C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Parcours conseille</w:t>
            </w:r>
          </w:p>
        </w:tc>
      </w:tr>
      <w:tr w:rsidR="00377CB5" w14:paraId="5086AE53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6C85BFB9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Evaluateur OpenClassrooms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62190EB2" w14:textId="3E58C6ED" w:rsidR="00377CB5" w:rsidRDefault="00000000" w:rsidP="00605906">
            <w:pPr>
              <w:spacing w:after="0"/>
              <w:jc w:val="both"/>
            </w:pPr>
            <w:proofErr w:type="spellStart"/>
            <w:r>
              <w:rPr>
                <w:color w:val="0F172A"/>
                <w:sz w:val="16"/>
              </w:rPr>
              <w:t>V</w:t>
            </w:r>
            <w:r w:rsidR="003F68C8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rifier</w:t>
            </w:r>
            <w:proofErr w:type="spellEnd"/>
            <w:r>
              <w:rPr>
                <w:color w:val="0F172A"/>
                <w:sz w:val="16"/>
              </w:rPr>
              <w:t xml:space="preserve"> les </w:t>
            </w:r>
            <w:proofErr w:type="spellStart"/>
            <w:r>
              <w:rPr>
                <w:color w:val="0F172A"/>
                <w:sz w:val="16"/>
              </w:rPr>
              <w:t>comp</w:t>
            </w:r>
            <w:r w:rsidR="003F68C8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tences</w:t>
            </w:r>
            <w:proofErr w:type="spellEnd"/>
            <w:r>
              <w:rPr>
                <w:color w:val="0F172A"/>
                <w:sz w:val="16"/>
              </w:rPr>
              <w:t xml:space="preserve">, les </w:t>
            </w:r>
            <w:proofErr w:type="spellStart"/>
            <w:r>
              <w:rPr>
                <w:color w:val="0F172A"/>
                <w:sz w:val="16"/>
              </w:rPr>
              <w:t>livrables</w:t>
            </w:r>
            <w:proofErr w:type="spellEnd"/>
            <w:r>
              <w:rPr>
                <w:color w:val="0F172A"/>
                <w:sz w:val="16"/>
              </w:rPr>
              <w:t xml:space="preserve"> et la </w:t>
            </w:r>
            <w:proofErr w:type="spellStart"/>
            <w:r>
              <w:rPr>
                <w:color w:val="0F172A"/>
                <w:sz w:val="16"/>
              </w:rPr>
              <w:t>coh</w:t>
            </w:r>
            <w:r w:rsidR="003F68C8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rence</w:t>
            </w:r>
            <w:proofErr w:type="spellEnd"/>
            <w:r>
              <w:rPr>
                <w:color w:val="0F172A"/>
                <w:sz w:val="16"/>
              </w:rPr>
              <w:t xml:space="preserve"> du </w:t>
            </w:r>
            <w:proofErr w:type="spellStart"/>
            <w:r>
              <w:rPr>
                <w:color w:val="0F172A"/>
                <w:sz w:val="16"/>
              </w:rPr>
              <w:t>projet</w:t>
            </w:r>
            <w:proofErr w:type="spellEnd"/>
            <w:r>
              <w:rPr>
                <w:color w:val="0F172A"/>
                <w:sz w:val="16"/>
              </w:rPr>
              <w:t xml:space="preserve"> P11.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655B17B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>Gestion du projet P11, Livrables &amp; preuves, Projets OpenClassrooms.</w:t>
            </w:r>
          </w:p>
        </w:tc>
      </w:tr>
      <w:tr w:rsidR="00377CB5" w14:paraId="20AC62A4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9DA7CB1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Mentor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DEE8AA3" w14:textId="58A410FB" w:rsidR="00377CB5" w:rsidRDefault="00000000" w:rsidP="00605906">
            <w:pPr>
              <w:spacing w:after="0"/>
              <w:jc w:val="both"/>
            </w:pPr>
            <w:proofErr w:type="spellStart"/>
            <w:r>
              <w:rPr>
                <w:color w:val="0F172A"/>
                <w:sz w:val="16"/>
              </w:rPr>
              <w:t>Suivre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l</w:t>
            </w:r>
            <w:r w:rsidR="003F68C8">
              <w:rPr>
                <w:color w:val="0F172A"/>
                <w:sz w:val="16"/>
              </w:rPr>
              <w:t>’</w:t>
            </w:r>
            <w:r>
              <w:rPr>
                <w:color w:val="0F172A"/>
                <w:sz w:val="16"/>
              </w:rPr>
              <w:t>avancement</w:t>
            </w:r>
            <w:proofErr w:type="spellEnd"/>
            <w:r>
              <w:rPr>
                <w:color w:val="0F172A"/>
                <w:sz w:val="16"/>
              </w:rPr>
              <w:t>, les choix de conception et les preuves produites.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3495E1E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>Gestion du projet P11, dashboards, documentation, support de soutenance.</w:t>
            </w:r>
          </w:p>
        </w:tc>
      </w:tr>
      <w:tr w:rsidR="00377CB5" w14:paraId="6CAA569F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1050FAD5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Recruteur / ESN Data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0DB37B46" w14:textId="268496A0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Comprendre le </w:t>
            </w:r>
            <w:proofErr w:type="spellStart"/>
            <w:r>
              <w:rPr>
                <w:color w:val="0F172A"/>
                <w:sz w:val="16"/>
              </w:rPr>
              <w:t>positionnement</w:t>
            </w:r>
            <w:proofErr w:type="spellEnd"/>
            <w:r>
              <w:rPr>
                <w:color w:val="0F172A"/>
                <w:sz w:val="16"/>
              </w:rPr>
              <w:t xml:space="preserve"> et les </w:t>
            </w:r>
            <w:proofErr w:type="spellStart"/>
            <w:r>
              <w:rPr>
                <w:color w:val="0F172A"/>
                <w:sz w:val="16"/>
              </w:rPr>
              <w:t>comp</w:t>
            </w:r>
            <w:r w:rsidR="003F68C8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tences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mobilisables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398CE141" w14:textId="28EE9491" w:rsidR="00377CB5" w:rsidRDefault="00000000" w:rsidP="00605906">
            <w:pPr>
              <w:spacing w:after="0"/>
              <w:jc w:val="both"/>
            </w:pPr>
            <w:proofErr w:type="spellStart"/>
            <w:r>
              <w:rPr>
                <w:color w:val="0F172A"/>
                <w:sz w:val="16"/>
              </w:rPr>
              <w:t>Accueil</w:t>
            </w:r>
            <w:proofErr w:type="spellEnd"/>
            <w:r>
              <w:rPr>
                <w:color w:val="0F172A"/>
                <w:sz w:val="16"/>
              </w:rPr>
              <w:t xml:space="preserve">, </w:t>
            </w:r>
            <w:proofErr w:type="spellStart"/>
            <w:r>
              <w:rPr>
                <w:color w:val="0F172A"/>
                <w:sz w:val="16"/>
              </w:rPr>
              <w:t>Profil</w:t>
            </w:r>
            <w:proofErr w:type="spellEnd"/>
            <w:r>
              <w:rPr>
                <w:color w:val="0F172A"/>
                <w:sz w:val="16"/>
              </w:rPr>
              <w:t xml:space="preserve">, </w:t>
            </w:r>
            <w:proofErr w:type="spellStart"/>
            <w:r>
              <w:rPr>
                <w:color w:val="0F172A"/>
                <w:sz w:val="16"/>
              </w:rPr>
              <w:t>Comp</w:t>
            </w:r>
            <w:r w:rsidR="003F68C8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tences</w:t>
            </w:r>
            <w:proofErr w:type="spellEnd"/>
            <w:r>
              <w:rPr>
                <w:color w:val="0F172A"/>
                <w:sz w:val="16"/>
              </w:rPr>
              <w:t xml:space="preserve">, </w:t>
            </w:r>
            <w:proofErr w:type="spellStart"/>
            <w:r>
              <w:rPr>
                <w:color w:val="0F172A"/>
                <w:sz w:val="16"/>
              </w:rPr>
              <w:t>Projets</w:t>
            </w:r>
            <w:proofErr w:type="spellEnd"/>
            <w:r>
              <w:rPr>
                <w:color w:val="0F172A"/>
                <w:sz w:val="16"/>
              </w:rPr>
              <w:t xml:space="preserve"> phares, Contact.</w:t>
            </w:r>
          </w:p>
        </w:tc>
      </w:tr>
      <w:tr w:rsidR="00377CB5" w14:paraId="365CBCFE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DCA140F" w14:textId="188B7C4E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Manager m</w:t>
            </w:r>
            <w:r w:rsidR="003F68C8">
              <w:rPr>
                <w:b/>
                <w:color w:val="172554"/>
                <w:sz w:val="16"/>
              </w:rPr>
              <w:t>é</w:t>
            </w:r>
            <w:r>
              <w:rPr>
                <w:b/>
                <w:color w:val="172554"/>
                <w:sz w:val="16"/>
              </w:rPr>
              <w:t>tier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C707EDC" w14:textId="04337FA4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Evaluer la capacite </w:t>
            </w:r>
            <w:r w:rsidR="003F68C8">
              <w:rPr>
                <w:color w:val="0F172A"/>
                <w:sz w:val="16"/>
              </w:rPr>
              <w:t>à</w:t>
            </w:r>
            <w:r>
              <w:rPr>
                <w:color w:val="0F172A"/>
                <w:sz w:val="16"/>
              </w:rPr>
              <w:t xml:space="preserve"> transformer un </w:t>
            </w:r>
            <w:proofErr w:type="spellStart"/>
            <w:r>
              <w:rPr>
                <w:color w:val="0F172A"/>
                <w:sz w:val="16"/>
              </w:rPr>
              <w:t>besoin</w:t>
            </w:r>
            <w:proofErr w:type="spellEnd"/>
            <w:r>
              <w:rPr>
                <w:color w:val="0F172A"/>
                <w:sz w:val="16"/>
              </w:rPr>
              <w:t xml:space="preserve"> m</w:t>
            </w:r>
            <w:r w:rsidR="003F68C8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 xml:space="preserve">tier </w:t>
            </w:r>
            <w:proofErr w:type="spellStart"/>
            <w:r>
              <w:rPr>
                <w:color w:val="0F172A"/>
                <w:sz w:val="16"/>
              </w:rPr>
              <w:t>en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analyse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decisionnelle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2BF779D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>Projets P6 a P10, dashboards, Judilibre Explorer.</w:t>
            </w:r>
          </w:p>
        </w:tc>
      </w:tr>
      <w:tr w:rsidR="00377CB5" w14:paraId="25A6D9F3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1ECB38F6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Client potentiel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555034A" w14:textId="12B4487E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Identifier une proposition de valeur claire et des </w:t>
            </w:r>
            <w:proofErr w:type="spellStart"/>
            <w:r>
              <w:rPr>
                <w:color w:val="0F172A"/>
                <w:sz w:val="16"/>
              </w:rPr>
              <w:t>preuves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concr</w:t>
            </w:r>
            <w:r w:rsidR="003F68C8">
              <w:rPr>
                <w:color w:val="0F172A"/>
                <w:sz w:val="16"/>
              </w:rPr>
              <w:t>è</w:t>
            </w:r>
            <w:r>
              <w:rPr>
                <w:color w:val="0F172A"/>
                <w:sz w:val="16"/>
              </w:rPr>
              <w:t>tes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96C2A7D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>Accueil, Livrables &amp; preuves, Contact &amp; objectifs.</w:t>
            </w:r>
          </w:p>
        </w:tc>
      </w:tr>
    </w:tbl>
    <w:p w14:paraId="216C5054" w14:textId="77777777" w:rsidR="00605906" w:rsidRPr="00605906" w:rsidRDefault="00605906">
      <w:pPr>
        <w:pStyle w:val="Titre1"/>
        <w:rPr>
          <w:sz w:val="10"/>
          <w:szCs w:val="10"/>
        </w:rPr>
      </w:pPr>
    </w:p>
    <w:p w14:paraId="0D03FF45" w14:textId="2D9AA9AE" w:rsidR="00377CB5" w:rsidRDefault="00000000">
      <w:pPr>
        <w:pStyle w:val="Titre1"/>
      </w:pPr>
      <w:r>
        <w:t>3. Acceder au portfolio</w:t>
      </w:r>
    </w:p>
    <w:p w14:paraId="6D64B22F" w14:textId="299DC934" w:rsidR="00377CB5" w:rsidRDefault="00000000">
      <w:r>
        <w:t xml:space="preserve">Deux modes </w:t>
      </w:r>
      <w:proofErr w:type="spellStart"/>
      <w:r>
        <w:t>d</w:t>
      </w:r>
      <w:r w:rsidR="003F68C8">
        <w:t>’</w:t>
      </w:r>
      <w:r>
        <w:t>acces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proofErr w:type="gramStart"/>
      <w:r>
        <w:t>prevus</w:t>
      </w:r>
      <w:proofErr w:type="spellEnd"/>
      <w:r>
        <w:t xml:space="preserve"> :</w:t>
      </w:r>
      <w:proofErr w:type="gramEnd"/>
    </w:p>
    <w:p w14:paraId="4B14B726" w14:textId="16402AA2" w:rsidR="00377CB5" w:rsidRDefault="00000000">
      <w:pPr>
        <w:pStyle w:val="Listepuces"/>
      </w:pPr>
      <w:r>
        <w:t xml:space="preserve">Acces </w:t>
      </w:r>
      <w:proofErr w:type="gramStart"/>
      <w:r>
        <w:t>web :</w:t>
      </w:r>
      <w:proofErr w:type="gramEnd"/>
      <w:r>
        <w:t xml:space="preserve"> via l URL de </w:t>
      </w:r>
      <w:proofErr w:type="spellStart"/>
      <w:r>
        <w:t>l</w:t>
      </w:r>
      <w:r w:rsidR="003F68C8">
        <w:t>’</w:t>
      </w:r>
      <w:r>
        <w:t>application</w:t>
      </w:r>
      <w:proofErr w:type="spellEnd"/>
      <w:r>
        <w:t xml:space="preserve"> Streamlit Cloud une </w:t>
      </w:r>
      <w:proofErr w:type="spellStart"/>
      <w:r>
        <w:t>fois</w:t>
      </w:r>
      <w:proofErr w:type="spellEnd"/>
      <w:r>
        <w:t xml:space="preserve"> le </w:t>
      </w:r>
      <w:proofErr w:type="spellStart"/>
      <w:r>
        <w:t>d</w:t>
      </w:r>
      <w:r w:rsidR="003F68C8">
        <w:t>é</w:t>
      </w:r>
      <w:r>
        <w:t>ploiement</w:t>
      </w:r>
      <w:proofErr w:type="spellEnd"/>
      <w:r>
        <w:t xml:space="preserve"> </w:t>
      </w:r>
      <w:proofErr w:type="spellStart"/>
      <w:r>
        <w:t>realis</w:t>
      </w:r>
      <w:r w:rsidR="003F68C8">
        <w:t>é</w:t>
      </w:r>
      <w:proofErr w:type="spellEnd"/>
      <w:r>
        <w:t>.</w:t>
      </w:r>
    </w:p>
    <w:p w14:paraId="74C3133B" w14:textId="197D7DF6" w:rsidR="00377CB5" w:rsidRDefault="00000000">
      <w:pPr>
        <w:pStyle w:val="Listepuces"/>
      </w:pPr>
      <w:r>
        <w:t xml:space="preserve">Acces </w:t>
      </w:r>
      <w:proofErr w:type="gramStart"/>
      <w:r>
        <w:t>local :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lancant</w:t>
      </w:r>
      <w:proofErr w:type="spellEnd"/>
      <w:r>
        <w:t xml:space="preserve"> </w:t>
      </w:r>
      <w:proofErr w:type="spellStart"/>
      <w:r>
        <w:t>l</w:t>
      </w:r>
      <w:r w:rsidR="003F68C8">
        <w:t>’</w:t>
      </w:r>
      <w:r>
        <w:t>application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le dossier du portfolio avec Python et </w:t>
      </w:r>
      <w:proofErr w:type="spellStart"/>
      <w:r>
        <w:t>Streamlit</w:t>
      </w:r>
      <w:proofErr w:type="spellEnd"/>
      <w:r>
        <w:t>.</w:t>
      </w:r>
    </w:p>
    <w:p w14:paraId="6205A278" w14:textId="77777777" w:rsidR="00605906" w:rsidRPr="00387681" w:rsidRDefault="00605906" w:rsidP="00605906">
      <w:pPr>
        <w:pStyle w:val="Listepuces"/>
        <w:numPr>
          <w:ilvl w:val="0"/>
          <w:numId w:val="0"/>
        </w:numPr>
        <w:ind w:left="360"/>
        <w:rPr>
          <w:sz w:val="10"/>
          <w:szCs w:val="1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62"/>
      </w:tblGrid>
      <w:tr w:rsidR="00377CB5" w14:paraId="0B2D1336" w14:textId="77777777">
        <w:trPr>
          <w:jc w:val="center"/>
        </w:trPr>
        <w:tc>
          <w:tcPr>
            <w:tcW w:w="10282" w:type="dxa"/>
            <w:tcBorders>
              <w:top w:val="single" w:sz="8" w:space="0" w:color="0B1220"/>
              <w:left w:val="single" w:sz="8" w:space="0" w:color="0B1220"/>
              <w:bottom w:val="single" w:sz="8" w:space="0" w:color="0B1220"/>
              <w:right w:val="single" w:sz="8" w:space="0" w:color="0B1220"/>
            </w:tcBorders>
            <w:shd w:val="clear" w:color="auto" w:fill="0B1220"/>
          </w:tcPr>
          <w:p w14:paraId="7AC5A3E2" w14:textId="77777777" w:rsidR="00377CB5" w:rsidRDefault="00000000">
            <w:pPr>
              <w:spacing w:after="0"/>
            </w:pPr>
            <w:r>
              <w:rPr>
                <w:rFonts w:ascii="Cascadia Mono" w:hAnsi="Cascadia Mono"/>
                <w:color w:val="E5E7EB"/>
                <w:sz w:val="17"/>
              </w:rPr>
              <w:t>python -m streamlit run Accueil.py</w:t>
            </w:r>
          </w:p>
        </w:tc>
      </w:tr>
    </w:tbl>
    <w:p w14:paraId="09284224" w14:textId="77777777" w:rsidR="00605906" w:rsidRPr="00387681" w:rsidRDefault="00605906">
      <w:pPr>
        <w:rPr>
          <w:sz w:val="10"/>
          <w:szCs w:val="10"/>
        </w:rPr>
      </w:pPr>
    </w:p>
    <w:p w14:paraId="49BFAA8E" w14:textId="5D83F68C" w:rsidR="00605906" w:rsidRDefault="00000000" w:rsidP="00605906">
      <w:pPr>
        <w:jc w:val="both"/>
        <w:rPr>
          <w:rFonts w:asciiTheme="majorHAnsi" w:eastAsiaTheme="majorEastAsia" w:hAnsiTheme="majorHAnsi" w:cstheme="majorBidi"/>
          <w:b/>
          <w:bCs/>
          <w:color w:val="172554"/>
          <w:sz w:val="34"/>
          <w:szCs w:val="28"/>
        </w:rPr>
      </w:pPr>
      <w:r>
        <w:t xml:space="preserve">Le portfolio ne </w:t>
      </w:r>
      <w:proofErr w:type="spellStart"/>
      <w:r>
        <w:t>necessite</w:t>
      </w:r>
      <w:proofErr w:type="spellEnd"/>
      <w:r>
        <w:t xml:space="preserve"> pas de compte utilisateur. Les donn</w:t>
      </w:r>
      <w:r w:rsidR="003F68C8">
        <w:t>é</w:t>
      </w:r>
      <w:r>
        <w:t xml:space="preserve">es </w:t>
      </w:r>
      <w:proofErr w:type="spellStart"/>
      <w:r>
        <w:t>affich</w:t>
      </w:r>
      <w:r w:rsidR="003F68C8">
        <w:t>é</w:t>
      </w:r>
      <w:r>
        <w:t>es</w:t>
      </w:r>
      <w:proofErr w:type="spellEnd"/>
      <w:r>
        <w:t xml:space="preserve"> sont statiques et les fichiers sont </w:t>
      </w:r>
      <w:proofErr w:type="spellStart"/>
      <w:r>
        <w:t>t</w:t>
      </w:r>
      <w:r w:rsidR="003F68C8">
        <w:t>é</w:t>
      </w:r>
      <w:r>
        <w:t>l</w:t>
      </w:r>
      <w:r w:rsidR="003F68C8">
        <w:t>é</w:t>
      </w:r>
      <w:r>
        <w:t>charg</w:t>
      </w:r>
      <w:r w:rsidR="003F68C8">
        <w:t>é</w:t>
      </w:r>
      <w:r>
        <w:t>s</w:t>
      </w:r>
      <w:proofErr w:type="spellEnd"/>
      <w:r>
        <w:t xml:space="preserve"> uniquement lorsque </w:t>
      </w:r>
      <w:proofErr w:type="spellStart"/>
      <w:r>
        <w:t>l</w:t>
      </w:r>
      <w:r w:rsidR="003F68C8">
        <w:t>’</w:t>
      </w:r>
      <w:r>
        <w:t>utilisateur</w:t>
      </w:r>
      <w:proofErr w:type="spellEnd"/>
      <w:r>
        <w:t xml:space="preserve"> clique sur un bouton de </w:t>
      </w:r>
      <w:proofErr w:type="spellStart"/>
      <w:r>
        <w:t>t</w:t>
      </w:r>
      <w:r w:rsidR="003F68C8">
        <w:t>é</w:t>
      </w:r>
      <w:r>
        <w:t>l</w:t>
      </w:r>
      <w:r w:rsidR="003F68C8">
        <w:t>é</w:t>
      </w:r>
      <w:r>
        <w:t>chargement</w:t>
      </w:r>
      <w:proofErr w:type="spellEnd"/>
      <w:r>
        <w:t>.</w:t>
      </w:r>
      <w:r w:rsidR="00605906">
        <w:br w:type="page"/>
      </w:r>
    </w:p>
    <w:p w14:paraId="4076280C" w14:textId="687E20DD" w:rsidR="00377CB5" w:rsidRDefault="00000000">
      <w:pPr>
        <w:pStyle w:val="Titre1"/>
      </w:pPr>
      <w:r>
        <w:lastRenderedPageBreak/>
        <w:t>4. Parcours de consultation conseille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21"/>
        <w:gridCol w:w="3423"/>
        <w:gridCol w:w="3422"/>
      </w:tblGrid>
      <w:tr w:rsidR="00377CB5" w14:paraId="7030BB71" w14:textId="77777777">
        <w:trPr>
          <w:tblHeader/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0FEB3A57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Etape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4E29D73F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36337C35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Objectif de lecture</w:t>
            </w:r>
          </w:p>
        </w:tc>
      </w:tr>
      <w:tr w:rsidR="00377CB5" w14:paraId="6E2E8C05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1893D51D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1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A638522" w14:textId="77777777" w:rsidR="00377CB5" w:rsidRDefault="00000000">
            <w:pPr>
              <w:spacing w:after="0"/>
            </w:pPr>
            <w:r>
              <w:rPr>
                <w:color w:val="0F172A"/>
                <w:sz w:val="16"/>
              </w:rPr>
              <w:t>Accueil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6F7741E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>Comprendre le positionnement general et la proposition de valeur.</w:t>
            </w:r>
          </w:p>
        </w:tc>
      </w:tr>
      <w:tr w:rsidR="00377CB5" w14:paraId="1B50A30F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ABE95F4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2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C8B681D" w14:textId="77777777" w:rsidR="00377CB5" w:rsidRDefault="00000000">
            <w:pPr>
              <w:spacing w:after="0"/>
            </w:pPr>
            <w:r>
              <w:rPr>
                <w:color w:val="0F172A"/>
                <w:sz w:val="16"/>
              </w:rPr>
              <w:t>Profil et parcours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B25FC66" w14:textId="2F0C8248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Identifier le parcours professionnel, la trajectoire Data / BI et les </w:t>
            </w:r>
            <w:proofErr w:type="spellStart"/>
            <w:r>
              <w:rPr>
                <w:color w:val="0F172A"/>
                <w:sz w:val="16"/>
              </w:rPr>
              <w:t>el</w:t>
            </w:r>
            <w:r w:rsidR="003F68C8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ments</w:t>
            </w:r>
            <w:proofErr w:type="spellEnd"/>
            <w:r>
              <w:rPr>
                <w:color w:val="0F172A"/>
                <w:sz w:val="16"/>
              </w:rPr>
              <w:t xml:space="preserve"> de </w:t>
            </w:r>
            <w:proofErr w:type="spellStart"/>
            <w:r>
              <w:rPr>
                <w:color w:val="0F172A"/>
                <w:sz w:val="16"/>
              </w:rPr>
              <w:t>preuve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377CB5" w14:paraId="136F2E3A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F8C2D4B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3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3FB294F3" w14:textId="5E8895AE" w:rsidR="00377CB5" w:rsidRDefault="00000000">
            <w:pPr>
              <w:spacing w:after="0"/>
            </w:pPr>
            <w:proofErr w:type="spellStart"/>
            <w:r>
              <w:rPr>
                <w:color w:val="0F172A"/>
                <w:sz w:val="16"/>
              </w:rPr>
              <w:t>Comp</w:t>
            </w:r>
            <w:r w:rsidR="003F68C8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tences</w:t>
            </w:r>
            <w:proofErr w:type="spellEnd"/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41090E1C" w14:textId="2BF732D6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Verifier les </w:t>
            </w:r>
            <w:proofErr w:type="spellStart"/>
            <w:r>
              <w:rPr>
                <w:color w:val="0F172A"/>
                <w:sz w:val="16"/>
              </w:rPr>
              <w:t>comp</w:t>
            </w:r>
            <w:r w:rsidR="003F68C8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tences</w:t>
            </w:r>
            <w:proofErr w:type="spellEnd"/>
            <w:r>
              <w:rPr>
                <w:color w:val="0F172A"/>
                <w:sz w:val="16"/>
              </w:rPr>
              <w:t xml:space="preserve"> m</w:t>
            </w:r>
            <w:r w:rsidR="003F68C8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 xml:space="preserve">tier, techniques et </w:t>
            </w:r>
            <w:proofErr w:type="spellStart"/>
            <w:r>
              <w:rPr>
                <w:color w:val="0F172A"/>
                <w:sz w:val="16"/>
              </w:rPr>
              <w:t>transversales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377CB5" w14:paraId="7707694A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B4D29AF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4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A44E468" w14:textId="77777777" w:rsidR="00377CB5" w:rsidRDefault="00000000">
            <w:pPr>
              <w:spacing w:after="0"/>
            </w:pPr>
            <w:r>
              <w:rPr>
                <w:color w:val="0F172A"/>
                <w:sz w:val="16"/>
              </w:rPr>
              <w:t>Projets OpenClassrooms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FFB4EB6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>Explorer les projets P1 a P10 et Judilibre Explorer.</w:t>
            </w:r>
          </w:p>
        </w:tc>
      </w:tr>
      <w:tr w:rsidR="00377CB5" w14:paraId="0D1C4B1F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25F3F87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5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4B1523CA" w14:textId="77777777" w:rsidR="00377CB5" w:rsidRDefault="00000000">
            <w:pPr>
              <w:spacing w:after="0"/>
            </w:pPr>
            <w:r>
              <w:rPr>
                <w:color w:val="0F172A"/>
                <w:sz w:val="16"/>
              </w:rPr>
              <w:t>Livrables &amp; preuves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050ADF11" w14:textId="679A5390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Acceder </w:t>
            </w:r>
            <w:r w:rsidR="003F68C8">
              <w:rPr>
                <w:color w:val="0F172A"/>
                <w:sz w:val="16"/>
              </w:rPr>
              <w:t>à</w:t>
            </w:r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une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vue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consolid</w:t>
            </w:r>
            <w:r w:rsidR="003F68C8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e</w:t>
            </w:r>
            <w:proofErr w:type="spellEnd"/>
            <w:r>
              <w:rPr>
                <w:color w:val="0F172A"/>
                <w:sz w:val="16"/>
              </w:rPr>
              <w:t xml:space="preserve"> des </w:t>
            </w:r>
            <w:proofErr w:type="spellStart"/>
            <w:r>
              <w:rPr>
                <w:color w:val="0F172A"/>
                <w:sz w:val="16"/>
              </w:rPr>
              <w:t>preuves</w:t>
            </w:r>
            <w:proofErr w:type="spellEnd"/>
            <w:r>
              <w:rPr>
                <w:color w:val="0F172A"/>
                <w:sz w:val="16"/>
              </w:rPr>
              <w:t xml:space="preserve"> et formats disponibles.</w:t>
            </w:r>
          </w:p>
        </w:tc>
      </w:tr>
      <w:tr w:rsidR="00377CB5" w14:paraId="7096FABB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17AA3BB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6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8E7EAA4" w14:textId="77777777" w:rsidR="00377CB5" w:rsidRDefault="00000000">
            <w:pPr>
              <w:spacing w:after="0"/>
            </w:pPr>
            <w:r>
              <w:rPr>
                <w:color w:val="0F172A"/>
                <w:sz w:val="16"/>
              </w:rPr>
              <w:t>Gestion du projet P11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42167C6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>Consulter les livrables organisationnels et les productions P11.</w:t>
            </w:r>
          </w:p>
        </w:tc>
      </w:tr>
      <w:tr w:rsidR="00377CB5" w14:paraId="19675072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6B1DD609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7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2A90C14" w14:textId="77777777" w:rsidR="00377CB5" w:rsidRDefault="00000000">
            <w:pPr>
              <w:spacing w:after="0"/>
            </w:pPr>
            <w:r>
              <w:rPr>
                <w:color w:val="0F172A"/>
                <w:sz w:val="16"/>
              </w:rPr>
              <w:t>Contact &amp; objectifs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A41625C" w14:textId="4D066988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Identifier les objectifs </w:t>
            </w:r>
            <w:proofErr w:type="spellStart"/>
            <w:r>
              <w:rPr>
                <w:color w:val="0F172A"/>
                <w:sz w:val="16"/>
              </w:rPr>
              <w:t>professionnels</w:t>
            </w:r>
            <w:proofErr w:type="spellEnd"/>
            <w:r>
              <w:rPr>
                <w:color w:val="0F172A"/>
                <w:sz w:val="16"/>
              </w:rPr>
              <w:t xml:space="preserve"> et les </w:t>
            </w:r>
            <w:proofErr w:type="spellStart"/>
            <w:r>
              <w:rPr>
                <w:color w:val="0F172A"/>
                <w:sz w:val="16"/>
              </w:rPr>
              <w:t>coordonn</w:t>
            </w:r>
            <w:r w:rsidR="003F68C8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es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</w:tbl>
    <w:p w14:paraId="097C76AD" w14:textId="77777777" w:rsidR="00605906" w:rsidRPr="00605906" w:rsidRDefault="00605906">
      <w:pPr>
        <w:pStyle w:val="Titre1"/>
        <w:rPr>
          <w:sz w:val="10"/>
          <w:szCs w:val="10"/>
        </w:rPr>
      </w:pPr>
    </w:p>
    <w:p w14:paraId="2B85E3E8" w14:textId="67A6EA6E" w:rsidR="00377CB5" w:rsidRDefault="00000000">
      <w:pPr>
        <w:pStyle w:val="Titre1"/>
      </w:pPr>
      <w:r>
        <w:t>5. Description des pages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133"/>
        <w:gridCol w:w="5133"/>
      </w:tblGrid>
      <w:tr w:rsidR="00377CB5" w14:paraId="19FAA5DD" w14:textId="77777777">
        <w:trPr>
          <w:tblHeader/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4A85017D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6B96F9D1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77CB5" w14:paraId="25C3371C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vAlign w:val="center"/>
          </w:tcPr>
          <w:p w14:paraId="3FB9C828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8"/>
              </w:rPr>
              <w:t>Accueil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5407B33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8"/>
              </w:rPr>
              <w:t>Page de synthese : positionnement, indicateurs, projets phares et fil conducteur professionnel.</w:t>
            </w:r>
          </w:p>
        </w:tc>
      </w:tr>
      <w:tr w:rsidR="00377CB5" w14:paraId="07A948CD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vAlign w:val="center"/>
          </w:tcPr>
          <w:p w14:paraId="4D25F002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8"/>
              </w:rPr>
              <w:t>Profil et parcours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43755777" w14:textId="514390EC" w:rsidR="00377CB5" w:rsidRDefault="00000000" w:rsidP="00605906">
            <w:pPr>
              <w:spacing w:after="0"/>
              <w:jc w:val="both"/>
            </w:pPr>
            <w:proofErr w:type="spellStart"/>
            <w:r>
              <w:rPr>
                <w:color w:val="0F172A"/>
                <w:sz w:val="18"/>
              </w:rPr>
              <w:t>Pr</w:t>
            </w:r>
            <w:r w:rsidR="003F68C8">
              <w:rPr>
                <w:color w:val="0F172A"/>
                <w:sz w:val="18"/>
              </w:rPr>
              <w:t>é</w:t>
            </w:r>
            <w:r>
              <w:rPr>
                <w:color w:val="0F172A"/>
                <w:sz w:val="18"/>
              </w:rPr>
              <w:t>sentation</w:t>
            </w:r>
            <w:proofErr w:type="spellEnd"/>
            <w:r>
              <w:rPr>
                <w:color w:val="0F172A"/>
                <w:sz w:val="18"/>
              </w:rPr>
              <w:t xml:space="preserve"> du parcours, des formations, des </w:t>
            </w:r>
            <w:proofErr w:type="spellStart"/>
            <w:r>
              <w:rPr>
                <w:color w:val="0F172A"/>
                <w:sz w:val="18"/>
              </w:rPr>
              <w:t>exp</w:t>
            </w:r>
            <w:r w:rsidR="003F68C8">
              <w:rPr>
                <w:color w:val="0F172A"/>
                <w:sz w:val="18"/>
              </w:rPr>
              <w:t>é</w:t>
            </w:r>
            <w:r>
              <w:rPr>
                <w:color w:val="0F172A"/>
                <w:sz w:val="18"/>
              </w:rPr>
              <w:t>riences</w:t>
            </w:r>
            <w:proofErr w:type="spellEnd"/>
            <w:r>
              <w:rPr>
                <w:color w:val="0F172A"/>
                <w:sz w:val="18"/>
              </w:rPr>
              <w:t xml:space="preserve"> et de la trajectoire Data / BI.</w:t>
            </w:r>
          </w:p>
        </w:tc>
      </w:tr>
      <w:tr w:rsidR="00377CB5" w14:paraId="6B1E6A81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vAlign w:val="center"/>
          </w:tcPr>
          <w:p w14:paraId="045A886A" w14:textId="6FF9D3C2" w:rsidR="00377CB5" w:rsidRDefault="00000000">
            <w:pPr>
              <w:spacing w:after="0"/>
            </w:pPr>
            <w:proofErr w:type="spellStart"/>
            <w:r>
              <w:rPr>
                <w:b/>
                <w:color w:val="172554"/>
                <w:sz w:val="18"/>
              </w:rPr>
              <w:t>Comp</w:t>
            </w:r>
            <w:r w:rsidR="003F68C8">
              <w:rPr>
                <w:b/>
                <w:color w:val="172554"/>
                <w:sz w:val="18"/>
              </w:rPr>
              <w:t>é</w:t>
            </w:r>
            <w:r>
              <w:rPr>
                <w:b/>
                <w:color w:val="172554"/>
                <w:sz w:val="18"/>
              </w:rPr>
              <w:t>tences</w:t>
            </w:r>
            <w:proofErr w:type="spellEnd"/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202FF6DE" w14:textId="521B7A91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8"/>
              </w:rPr>
              <w:t xml:space="preserve">Lecture </w:t>
            </w:r>
            <w:proofErr w:type="spellStart"/>
            <w:r>
              <w:rPr>
                <w:color w:val="0F172A"/>
                <w:sz w:val="18"/>
              </w:rPr>
              <w:t>structur</w:t>
            </w:r>
            <w:r w:rsidR="003F68C8">
              <w:rPr>
                <w:color w:val="0F172A"/>
                <w:sz w:val="18"/>
              </w:rPr>
              <w:t>é</w:t>
            </w:r>
            <w:r>
              <w:rPr>
                <w:color w:val="0F172A"/>
                <w:sz w:val="18"/>
              </w:rPr>
              <w:t>e</w:t>
            </w:r>
            <w:proofErr w:type="spellEnd"/>
            <w:r>
              <w:rPr>
                <w:color w:val="0F172A"/>
                <w:sz w:val="18"/>
              </w:rPr>
              <w:t xml:space="preserve"> des </w:t>
            </w:r>
            <w:proofErr w:type="spellStart"/>
            <w:r>
              <w:rPr>
                <w:color w:val="0F172A"/>
                <w:sz w:val="18"/>
              </w:rPr>
              <w:t>comp</w:t>
            </w:r>
            <w:r w:rsidR="003F68C8">
              <w:rPr>
                <w:color w:val="0F172A"/>
                <w:sz w:val="18"/>
              </w:rPr>
              <w:t>é</w:t>
            </w:r>
            <w:r>
              <w:rPr>
                <w:color w:val="0F172A"/>
                <w:sz w:val="18"/>
              </w:rPr>
              <w:t>tences</w:t>
            </w:r>
            <w:proofErr w:type="spellEnd"/>
            <w:r>
              <w:rPr>
                <w:color w:val="0F172A"/>
                <w:sz w:val="18"/>
              </w:rPr>
              <w:t xml:space="preserve"> m</w:t>
            </w:r>
            <w:r w:rsidR="003F68C8">
              <w:rPr>
                <w:color w:val="0F172A"/>
                <w:sz w:val="18"/>
              </w:rPr>
              <w:t>é</w:t>
            </w:r>
            <w:r>
              <w:rPr>
                <w:color w:val="0F172A"/>
                <w:sz w:val="18"/>
              </w:rPr>
              <w:t>tier, Data / BI, techniques et transversales.</w:t>
            </w:r>
          </w:p>
        </w:tc>
      </w:tr>
      <w:tr w:rsidR="00377CB5" w14:paraId="1E88E11F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vAlign w:val="center"/>
          </w:tcPr>
          <w:p w14:paraId="08E8B820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8"/>
              </w:rPr>
              <w:t>Projets OpenClassrooms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62EC4E68" w14:textId="7E117498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8"/>
              </w:rPr>
              <w:t xml:space="preserve">Fiches projets </w:t>
            </w:r>
            <w:proofErr w:type="spellStart"/>
            <w:r>
              <w:rPr>
                <w:color w:val="0F172A"/>
                <w:sz w:val="18"/>
              </w:rPr>
              <w:t>detaill</w:t>
            </w:r>
            <w:r w:rsidR="003F68C8">
              <w:rPr>
                <w:color w:val="0F172A"/>
                <w:sz w:val="18"/>
              </w:rPr>
              <w:t>é</w:t>
            </w:r>
            <w:r>
              <w:rPr>
                <w:color w:val="0F172A"/>
                <w:sz w:val="18"/>
              </w:rPr>
              <w:t>es</w:t>
            </w:r>
            <w:proofErr w:type="spellEnd"/>
            <w:r>
              <w:rPr>
                <w:color w:val="0F172A"/>
                <w:sz w:val="18"/>
              </w:rPr>
              <w:t xml:space="preserve"> avec contexte, </w:t>
            </w:r>
            <w:proofErr w:type="spellStart"/>
            <w:r>
              <w:rPr>
                <w:color w:val="0F172A"/>
                <w:sz w:val="18"/>
              </w:rPr>
              <w:t>objectifs</w:t>
            </w:r>
            <w:proofErr w:type="spellEnd"/>
            <w:r>
              <w:rPr>
                <w:color w:val="0F172A"/>
                <w:sz w:val="18"/>
              </w:rPr>
              <w:t xml:space="preserve">, </w:t>
            </w:r>
            <w:proofErr w:type="spellStart"/>
            <w:r>
              <w:rPr>
                <w:color w:val="0F172A"/>
                <w:sz w:val="18"/>
              </w:rPr>
              <w:t>outils</w:t>
            </w:r>
            <w:proofErr w:type="spellEnd"/>
            <w:r>
              <w:rPr>
                <w:color w:val="0F172A"/>
                <w:sz w:val="18"/>
              </w:rPr>
              <w:t>, d</w:t>
            </w:r>
            <w:r w:rsidR="003F68C8">
              <w:rPr>
                <w:color w:val="0F172A"/>
                <w:sz w:val="18"/>
              </w:rPr>
              <w:t>é</w:t>
            </w:r>
            <w:r>
              <w:rPr>
                <w:color w:val="0F172A"/>
                <w:sz w:val="18"/>
              </w:rPr>
              <w:t xml:space="preserve">marche, </w:t>
            </w:r>
            <w:proofErr w:type="spellStart"/>
            <w:r>
              <w:rPr>
                <w:color w:val="0F172A"/>
                <w:sz w:val="18"/>
              </w:rPr>
              <w:t>r</w:t>
            </w:r>
            <w:r w:rsidR="003F68C8">
              <w:rPr>
                <w:color w:val="0F172A"/>
                <w:sz w:val="18"/>
              </w:rPr>
              <w:t>é</w:t>
            </w:r>
            <w:r>
              <w:rPr>
                <w:color w:val="0F172A"/>
                <w:sz w:val="18"/>
              </w:rPr>
              <w:t>sultats</w:t>
            </w:r>
            <w:proofErr w:type="spellEnd"/>
            <w:r>
              <w:rPr>
                <w:color w:val="0F172A"/>
                <w:sz w:val="18"/>
              </w:rPr>
              <w:t xml:space="preserve"> et </w:t>
            </w:r>
            <w:proofErr w:type="spellStart"/>
            <w:r>
              <w:rPr>
                <w:color w:val="0F172A"/>
                <w:sz w:val="18"/>
              </w:rPr>
              <w:t>livrables</w:t>
            </w:r>
            <w:proofErr w:type="spellEnd"/>
            <w:r>
              <w:rPr>
                <w:color w:val="0F172A"/>
                <w:sz w:val="18"/>
              </w:rPr>
              <w:t>.</w:t>
            </w:r>
          </w:p>
        </w:tc>
      </w:tr>
      <w:tr w:rsidR="00377CB5" w14:paraId="59B14A1F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vAlign w:val="center"/>
          </w:tcPr>
          <w:p w14:paraId="043126FA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8"/>
              </w:rPr>
              <w:t>Judilibre Explorer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6CB0E796" w14:textId="06F6409B" w:rsidR="00377CB5" w:rsidRDefault="00000000" w:rsidP="00605906">
            <w:pPr>
              <w:spacing w:after="0"/>
              <w:jc w:val="both"/>
            </w:pPr>
            <w:proofErr w:type="spellStart"/>
            <w:r>
              <w:rPr>
                <w:color w:val="0F172A"/>
                <w:sz w:val="18"/>
              </w:rPr>
              <w:t>Pr</w:t>
            </w:r>
            <w:r w:rsidR="003F68C8">
              <w:rPr>
                <w:color w:val="0F172A"/>
                <w:sz w:val="18"/>
              </w:rPr>
              <w:t>é</w:t>
            </w:r>
            <w:r>
              <w:rPr>
                <w:color w:val="0F172A"/>
                <w:sz w:val="18"/>
              </w:rPr>
              <w:t>sentation</w:t>
            </w:r>
            <w:proofErr w:type="spellEnd"/>
            <w:r>
              <w:rPr>
                <w:color w:val="0F172A"/>
                <w:sz w:val="18"/>
              </w:rPr>
              <w:t xml:space="preserve"> </w:t>
            </w:r>
            <w:proofErr w:type="spellStart"/>
            <w:r>
              <w:rPr>
                <w:color w:val="0F172A"/>
                <w:sz w:val="18"/>
              </w:rPr>
              <w:t>d</w:t>
            </w:r>
            <w:r w:rsidR="003F68C8">
              <w:rPr>
                <w:color w:val="0F172A"/>
                <w:sz w:val="18"/>
              </w:rPr>
              <w:t>’</w:t>
            </w:r>
            <w:r>
              <w:rPr>
                <w:color w:val="0F172A"/>
                <w:sz w:val="18"/>
              </w:rPr>
              <w:t>une</w:t>
            </w:r>
            <w:proofErr w:type="spellEnd"/>
            <w:r>
              <w:rPr>
                <w:color w:val="0F172A"/>
                <w:sz w:val="18"/>
              </w:rPr>
              <w:t xml:space="preserve"> application m</w:t>
            </w:r>
            <w:r w:rsidR="003F68C8">
              <w:rPr>
                <w:color w:val="0F172A"/>
                <w:sz w:val="18"/>
              </w:rPr>
              <w:t>é</w:t>
            </w:r>
            <w:r>
              <w:rPr>
                <w:color w:val="0F172A"/>
                <w:sz w:val="18"/>
              </w:rPr>
              <w:t xml:space="preserve">tier Streamlit </w:t>
            </w:r>
            <w:proofErr w:type="spellStart"/>
            <w:r>
              <w:rPr>
                <w:color w:val="0F172A"/>
                <w:sz w:val="18"/>
              </w:rPr>
              <w:t>connect</w:t>
            </w:r>
            <w:r w:rsidR="003F68C8">
              <w:rPr>
                <w:color w:val="0F172A"/>
                <w:sz w:val="18"/>
              </w:rPr>
              <w:t>é</w:t>
            </w:r>
            <w:r>
              <w:rPr>
                <w:color w:val="0F172A"/>
                <w:sz w:val="18"/>
              </w:rPr>
              <w:t>e</w:t>
            </w:r>
            <w:proofErr w:type="spellEnd"/>
            <w:r>
              <w:rPr>
                <w:color w:val="0F172A"/>
                <w:sz w:val="18"/>
              </w:rPr>
              <w:t xml:space="preserve"> </w:t>
            </w:r>
            <w:r w:rsidR="003F68C8">
              <w:rPr>
                <w:color w:val="0F172A"/>
                <w:sz w:val="18"/>
              </w:rPr>
              <w:t>à</w:t>
            </w:r>
            <w:r>
              <w:rPr>
                <w:color w:val="0F172A"/>
                <w:sz w:val="18"/>
              </w:rPr>
              <w:t xml:space="preserve"> une API juridique, </w:t>
            </w:r>
            <w:proofErr w:type="spellStart"/>
            <w:r>
              <w:rPr>
                <w:color w:val="0F172A"/>
                <w:sz w:val="18"/>
              </w:rPr>
              <w:t>fournie</w:t>
            </w:r>
            <w:proofErr w:type="spellEnd"/>
            <w:r>
              <w:rPr>
                <w:color w:val="0F172A"/>
                <w:sz w:val="18"/>
              </w:rPr>
              <w:t xml:space="preserve"> </w:t>
            </w:r>
            <w:proofErr w:type="spellStart"/>
            <w:r>
              <w:rPr>
                <w:color w:val="0F172A"/>
                <w:sz w:val="18"/>
              </w:rPr>
              <w:t>comme</w:t>
            </w:r>
            <w:proofErr w:type="spellEnd"/>
            <w:r>
              <w:rPr>
                <w:color w:val="0F172A"/>
                <w:sz w:val="18"/>
              </w:rPr>
              <w:t xml:space="preserve"> </w:t>
            </w:r>
            <w:proofErr w:type="spellStart"/>
            <w:r>
              <w:rPr>
                <w:color w:val="0F172A"/>
                <w:sz w:val="18"/>
              </w:rPr>
              <w:t>preuve</w:t>
            </w:r>
            <w:proofErr w:type="spellEnd"/>
            <w:r>
              <w:rPr>
                <w:color w:val="0F172A"/>
                <w:sz w:val="18"/>
              </w:rPr>
              <w:t xml:space="preserve"> </w:t>
            </w:r>
            <w:proofErr w:type="spellStart"/>
            <w:r>
              <w:rPr>
                <w:color w:val="0F172A"/>
                <w:sz w:val="18"/>
              </w:rPr>
              <w:t>d</w:t>
            </w:r>
            <w:r w:rsidR="003F68C8">
              <w:rPr>
                <w:color w:val="0F172A"/>
                <w:sz w:val="18"/>
              </w:rPr>
              <w:t>’</w:t>
            </w:r>
            <w:r>
              <w:rPr>
                <w:color w:val="0F172A"/>
                <w:sz w:val="18"/>
              </w:rPr>
              <w:t>autonomie</w:t>
            </w:r>
            <w:proofErr w:type="spellEnd"/>
            <w:r>
              <w:rPr>
                <w:color w:val="0F172A"/>
                <w:sz w:val="18"/>
              </w:rPr>
              <w:t xml:space="preserve"> technique.</w:t>
            </w:r>
          </w:p>
        </w:tc>
      </w:tr>
      <w:tr w:rsidR="00377CB5" w14:paraId="0860675B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vAlign w:val="center"/>
          </w:tcPr>
          <w:p w14:paraId="01755F02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8"/>
              </w:rPr>
              <w:t>Livrables &amp; preuves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0ECA77BE" w14:textId="528C4410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8"/>
              </w:rPr>
              <w:t xml:space="preserve">Matrice globale des livrables par projet et rappel des principes de </w:t>
            </w:r>
            <w:proofErr w:type="spellStart"/>
            <w:r>
              <w:rPr>
                <w:color w:val="0F172A"/>
                <w:sz w:val="18"/>
              </w:rPr>
              <w:t>s</w:t>
            </w:r>
            <w:r w:rsidR="003F68C8">
              <w:rPr>
                <w:color w:val="0F172A"/>
                <w:sz w:val="18"/>
              </w:rPr>
              <w:t>é</w:t>
            </w:r>
            <w:r>
              <w:rPr>
                <w:color w:val="0F172A"/>
                <w:sz w:val="18"/>
              </w:rPr>
              <w:t>curite</w:t>
            </w:r>
            <w:proofErr w:type="spellEnd"/>
            <w:r>
              <w:rPr>
                <w:color w:val="0F172A"/>
                <w:sz w:val="18"/>
              </w:rPr>
              <w:t xml:space="preserve"> et </w:t>
            </w:r>
            <w:proofErr w:type="spellStart"/>
            <w:r>
              <w:rPr>
                <w:color w:val="0F172A"/>
                <w:sz w:val="18"/>
              </w:rPr>
              <w:t>confidentialit</w:t>
            </w:r>
            <w:r w:rsidR="003F68C8">
              <w:rPr>
                <w:color w:val="0F172A"/>
                <w:sz w:val="18"/>
              </w:rPr>
              <w:t>é</w:t>
            </w:r>
            <w:proofErr w:type="spellEnd"/>
            <w:r>
              <w:rPr>
                <w:color w:val="0F172A"/>
                <w:sz w:val="18"/>
              </w:rPr>
              <w:t>.</w:t>
            </w:r>
          </w:p>
        </w:tc>
      </w:tr>
      <w:tr w:rsidR="00377CB5" w14:paraId="380B1F06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vAlign w:val="center"/>
          </w:tcPr>
          <w:p w14:paraId="7569B6EE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8"/>
              </w:rPr>
              <w:t>Gestion du projet P11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>
            <w:r>
              <w:t>Espace dédié aux livrables de gestion du projet portfolio : analyse du besoin, cahier des charges, Gantt, carte mentale, mock-ups, dashboards, documentation et vidéo de formation intégrée.</w:t>
            </w:r>
          </w:p>
        </w:tc>
      </w:tr>
      <w:tr w:rsidR="00377CB5" w14:paraId="3D35A3C5" w14:textId="77777777">
        <w:trPr>
          <w:jc w:val="center"/>
        </w:trPr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vAlign w:val="center"/>
          </w:tcPr>
          <w:p w14:paraId="1DB20678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8"/>
              </w:rPr>
              <w:t>Contact &amp; objectifs</w:t>
            </w:r>
          </w:p>
        </w:tc>
        <w:tc>
          <w:tcPr>
            <w:tcW w:w="5141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1AEE28A" w14:textId="1818755D" w:rsidR="00377CB5" w:rsidRDefault="00000000" w:rsidP="00605906">
            <w:pPr>
              <w:spacing w:after="0"/>
              <w:jc w:val="both"/>
            </w:pPr>
            <w:proofErr w:type="spellStart"/>
            <w:r>
              <w:rPr>
                <w:color w:val="0F172A"/>
                <w:sz w:val="18"/>
              </w:rPr>
              <w:t>Objectifs</w:t>
            </w:r>
            <w:proofErr w:type="spellEnd"/>
            <w:r>
              <w:rPr>
                <w:color w:val="0F172A"/>
                <w:sz w:val="18"/>
              </w:rPr>
              <w:t xml:space="preserve"> </w:t>
            </w:r>
            <w:proofErr w:type="spellStart"/>
            <w:r>
              <w:rPr>
                <w:color w:val="0F172A"/>
                <w:sz w:val="18"/>
              </w:rPr>
              <w:t>professionnels</w:t>
            </w:r>
            <w:proofErr w:type="spellEnd"/>
            <w:r>
              <w:rPr>
                <w:color w:val="0F172A"/>
                <w:sz w:val="18"/>
              </w:rPr>
              <w:t xml:space="preserve">, CV </w:t>
            </w:r>
            <w:proofErr w:type="spellStart"/>
            <w:r>
              <w:rPr>
                <w:color w:val="0F172A"/>
                <w:sz w:val="18"/>
              </w:rPr>
              <w:t>t</w:t>
            </w:r>
            <w:r w:rsidR="003F68C8">
              <w:rPr>
                <w:color w:val="0F172A"/>
                <w:sz w:val="18"/>
              </w:rPr>
              <w:t>é</w:t>
            </w:r>
            <w:r>
              <w:rPr>
                <w:color w:val="0F172A"/>
                <w:sz w:val="18"/>
              </w:rPr>
              <w:t>l</w:t>
            </w:r>
            <w:r w:rsidR="003F68C8">
              <w:rPr>
                <w:color w:val="0F172A"/>
                <w:sz w:val="18"/>
              </w:rPr>
              <w:t>é</w:t>
            </w:r>
            <w:r>
              <w:rPr>
                <w:color w:val="0F172A"/>
                <w:sz w:val="18"/>
              </w:rPr>
              <w:t>chargeable</w:t>
            </w:r>
            <w:proofErr w:type="spellEnd"/>
            <w:r>
              <w:rPr>
                <w:color w:val="0F172A"/>
                <w:sz w:val="18"/>
              </w:rPr>
              <w:t xml:space="preserve"> et moyens de contact.</w:t>
            </w:r>
          </w:p>
        </w:tc>
      </w:tr>
    </w:tbl>
    <w:p w14:paraId="118D40CA" w14:textId="77777777" w:rsidR="00605906" w:rsidRPr="00605906" w:rsidRDefault="00605906">
      <w:pPr>
        <w:pStyle w:val="Titre1"/>
        <w:rPr>
          <w:sz w:val="10"/>
          <w:szCs w:val="10"/>
        </w:rPr>
      </w:pPr>
    </w:p>
    <w:p w14:paraId="4DD89C06" w14:textId="06E16FDE" w:rsidR="00377CB5" w:rsidRDefault="00000000">
      <w:pPr>
        <w:pStyle w:val="Titre1"/>
      </w:pPr>
      <w:r>
        <w:t>6. Utiliser la page Gestion du projet P11</w:t>
      </w:r>
    </w:p>
    <w:p w14:paraId="14AD912E" w14:textId="43A6FBBF" w:rsidR="00387681" w:rsidRDefault="00000000" w:rsidP="00387681">
      <w:r>
        <w:t xml:space="preserve">La page Gestion du projet P11 regroupe les </w:t>
      </w:r>
      <w:proofErr w:type="spellStart"/>
      <w:r>
        <w:t>el</w:t>
      </w:r>
      <w:r w:rsidR="003F68C8">
        <w:t>é</w:t>
      </w:r>
      <w:r>
        <w:t>ments</w:t>
      </w:r>
      <w:proofErr w:type="spellEnd"/>
      <w:r>
        <w:t xml:space="preserve"> qui </w:t>
      </w:r>
      <w:proofErr w:type="spellStart"/>
      <w:r>
        <w:t>demontrent</w:t>
      </w:r>
      <w:proofErr w:type="spellEnd"/>
      <w:r>
        <w:t xml:space="preserve"> la </w:t>
      </w:r>
      <w:proofErr w:type="spellStart"/>
      <w:r>
        <w:t>capacite</w:t>
      </w:r>
      <w:proofErr w:type="spellEnd"/>
      <w:r>
        <w:t xml:space="preserve"> </w:t>
      </w:r>
      <w:r w:rsidR="003F68C8">
        <w:t>à</w:t>
      </w:r>
      <w:r>
        <w:t xml:space="preserve"> </w:t>
      </w:r>
      <w:proofErr w:type="spellStart"/>
      <w:r>
        <w:t>cadrer</w:t>
      </w:r>
      <w:proofErr w:type="spellEnd"/>
      <w:r>
        <w:t xml:space="preserve">, </w:t>
      </w:r>
      <w:proofErr w:type="spellStart"/>
      <w:r>
        <w:t>organiser</w:t>
      </w:r>
      <w:proofErr w:type="spellEnd"/>
      <w:r>
        <w:t xml:space="preserve">, documenter et piloter un projet Data / BI. Elle doit etre lue </w:t>
      </w:r>
      <w:proofErr w:type="spellStart"/>
      <w:r>
        <w:t>comme</w:t>
      </w:r>
      <w:proofErr w:type="spellEnd"/>
      <w:r>
        <w:t xml:space="preserve"> le dossier </w:t>
      </w:r>
      <w:proofErr w:type="spellStart"/>
      <w:r>
        <w:t>projet</w:t>
      </w:r>
      <w:proofErr w:type="spellEnd"/>
      <w:r>
        <w:t xml:space="preserve"> du portfolio.</w:t>
      </w:r>
    </w:p>
    <w:p w14:paraId="7F268A27" w14:textId="77777777" w:rsidR="00387681" w:rsidRPr="00387681" w:rsidRDefault="00387681" w:rsidP="00387681">
      <w:pPr>
        <w:rPr>
          <w:sz w:val="10"/>
          <w:szCs w:val="10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22"/>
        <w:gridCol w:w="3422"/>
        <w:gridCol w:w="3422"/>
      </w:tblGrid>
      <w:tr w:rsidR="00377CB5" w14:paraId="55F92D45" w14:textId="77777777">
        <w:trPr>
          <w:tblHeader/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F766E"/>
            <w:vAlign w:val="center"/>
          </w:tcPr>
          <w:p w14:paraId="6A267254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Bloc P11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F766E"/>
            <w:vAlign w:val="center"/>
          </w:tcPr>
          <w:p w14:paraId="5FFCEAD6" w14:textId="77777777" w:rsidR="00377CB5" w:rsidRDefault="00000000" w:rsidP="00605906">
            <w:pPr>
              <w:spacing w:after="0"/>
              <w:jc w:val="both"/>
            </w:pPr>
            <w:r>
              <w:rPr>
                <w:b/>
                <w:color w:val="FFFFFF"/>
                <w:sz w:val="17"/>
              </w:rPr>
              <w:t>Ce que l utilisateur doit comprendre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F766E"/>
            <w:vAlign w:val="center"/>
          </w:tcPr>
          <w:p w14:paraId="04CA0A48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Preuve associee</w:t>
            </w:r>
          </w:p>
        </w:tc>
      </w:tr>
      <w:tr w:rsidR="00377CB5" w14:paraId="380A6D43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34A83FC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Analyse du besoin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6CB6452B" w14:textId="19F3F27D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Le besoin client </w:t>
            </w:r>
            <w:proofErr w:type="gramStart"/>
            <w:r>
              <w:rPr>
                <w:color w:val="0F172A"/>
                <w:sz w:val="16"/>
              </w:rPr>
              <w:t>a</w:t>
            </w:r>
            <w:proofErr w:type="gram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ete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reformul</w:t>
            </w:r>
            <w:r w:rsidR="003F68C8">
              <w:rPr>
                <w:color w:val="0F172A"/>
                <w:sz w:val="16"/>
              </w:rPr>
              <w:t>é</w:t>
            </w:r>
            <w:proofErr w:type="spellEnd"/>
            <w:r>
              <w:rPr>
                <w:color w:val="0F172A"/>
                <w:sz w:val="16"/>
              </w:rPr>
              <w:t xml:space="preserve"> et </w:t>
            </w:r>
            <w:proofErr w:type="spellStart"/>
            <w:r>
              <w:rPr>
                <w:color w:val="0F172A"/>
                <w:sz w:val="16"/>
              </w:rPr>
              <w:t>structur</w:t>
            </w:r>
            <w:r w:rsidR="003F68C8">
              <w:rPr>
                <w:color w:val="0F172A"/>
                <w:sz w:val="16"/>
              </w:rPr>
              <w:t>é</w:t>
            </w:r>
            <w:proofErr w:type="spellEnd"/>
            <w:r>
              <w:rPr>
                <w:color w:val="0F172A"/>
                <w:sz w:val="16"/>
              </w:rPr>
              <w:t xml:space="preserve"> avant conception.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27886EAB" w14:textId="70685E98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Document PDF / DOCX </w:t>
            </w:r>
            <w:proofErr w:type="spellStart"/>
            <w:r>
              <w:rPr>
                <w:color w:val="0F172A"/>
                <w:sz w:val="16"/>
              </w:rPr>
              <w:t>d</w:t>
            </w:r>
            <w:r w:rsidR="003F68C8">
              <w:rPr>
                <w:color w:val="0F172A"/>
                <w:sz w:val="16"/>
              </w:rPr>
              <w:t>’</w:t>
            </w:r>
            <w:r>
              <w:rPr>
                <w:color w:val="0F172A"/>
                <w:sz w:val="16"/>
              </w:rPr>
              <w:t>analyse</w:t>
            </w:r>
            <w:proofErr w:type="spellEnd"/>
            <w:r>
              <w:rPr>
                <w:color w:val="0F172A"/>
                <w:sz w:val="16"/>
              </w:rPr>
              <w:t xml:space="preserve"> du </w:t>
            </w:r>
            <w:proofErr w:type="spellStart"/>
            <w:r>
              <w:rPr>
                <w:color w:val="0F172A"/>
                <w:sz w:val="16"/>
              </w:rPr>
              <w:t>besoin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377CB5" w14:paraId="2F077E41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30E86B3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Cahier des charges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F522EF5" w14:textId="630749F1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Le besoin </w:t>
            </w:r>
            <w:proofErr w:type="gramStart"/>
            <w:r>
              <w:rPr>
                <w:color w:val="0F172A"/>
                <w:sz w:val="16"/>
              </w:rPr>
              <w:t>a</w:t>
            </w:r>
            <w:proofErr w:type="gram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et</w:t>
            </w:r>
            <w:r w:rsidR="003F68C8">
              <w:rPr>
                <w:color w:val="0F172A"/>
                <w:sz w:val="16"/>
              </w:rPr>
              <w:t>é</w:t>
            </w:r>
            <w:proofErr w:type="spellEnd"/>
            <w:r>
              <w:rPr>
                <w:color w:val="0F172A"/>
                <w:sz w:val="16"/>
              </w:rPr>
              <w:t xml:space="preserve"> traduit en exigences, livrables, user stories et </w:t>
            </w:r>
            <w:proofErr w:type="spellStart"/>
            <w:r>
              <w:rPr>
                <w:color w:val="0F172A"/>
                <w:sz w:val="16"/>
              </w:rPr>
              <w:t>crit</w:t>
            </w:r>
            <w:r w:rsidR="003F68C8">
              <w:rPr>
                <w:color w:val="0F172A"/>
                <w:sz w:val="16"/>
              </w:rPr>
              <w:t>è</w:t>
            </w:r>
            <w:r>
              <w:rPr>
                <w:color w:val="0F172A"/>
                <w:sz w:val="16"/>
              </w:rPr>
              <w:t>res</w:t>
            </w:r>
            <w:proofErr w:type="spellEnd"/>
            <w:r>
              <w:rPr>
                <w:color w:val="0F172A"/>
                <w:sz w:val="16"/>
              </w:rPr>
              <w:t xml:space="preserve"> de validation.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EE0541B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>Document PDF / DOCX de cahier des charges.</w:t>
            </w:r>
          </w:p>
        </w:tc>
      </w:tr>
      <w:tr w:rsidR="00377CB5" w14:paraId="3E03541A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4D835390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Gantt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42298DE2" w14:textId="5D7128DB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Le </w:t>
            </w:r>
            <w:proofErr w:type="spellStart"/>
            <w:r>
              <w:rPr>
                <w:color w:val="0F172A"/>
                <w:sz w:val="16"/>
              </w:rPr>
              <w:t>projet</w:t>
            </w:r>
            <w:proofErr w:type="spellEnd"/>
            <w:r>
              <w:rPr>
                <w:color w:val="0F172A"/>
                <w:sz w:val="16"/>
              </w:rPr>
              <w:t xml:space="preserve"> est </w:t>
            </w:r>
            <w:proofErr w:type="spellStart"/>
            <w:r>
              <w:rPr>
                <w:color w:val="0F172A"/>
                <w:sz w:val="16"/>
              </w:rPr>
              <w:t>planif</w:t>
            </w:r>
            <w:r w:rsidR="003F68C8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e</w:t>
            </w:r>
            <w:proofErr w:type="spellEnd"/>
            <w:r>
              <w:rPr>
                <w:color w:val="0F172A"/>
                <w:sz w:val="16"/>
              </w:rPr>
              <w:t xml:space="preserve"> sur 70 </w:t>
            </w:r>
            <w:proofErr w:type="spellStart"/>
            <w:r>
              <w:rPr>
                <w:color w:val="0F172A"/>
                <w:sz w:val="16"/>
              </w:rPr>
              <w:t>heures</w:t>
            </w:r>
            <w:proofErr w:type="spellEnd"/>
            <w:r>
              <w:rPr>
                <w:color w:val="0F172A"/>
                <w:sz w:val="16"/>
              </w:rPr>
              <w:t xml:space="preserve"> entre le 20 juin et le 20 juillet 2026.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4F34F762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>Apercu PNG, PDF et fichier Excel / PowerPoint.</w:t>
            </w:r>
          </w:p>
        </w:tc>
      </w:tr>
      <w:tr w:rsidR="00377CB5" w14:paraId="59787A12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0BE39B2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Carte mentale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CB829BF" w14:textId="0527DE09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Le </w:t>
            </w:r>
            <w:proofErr w:type="spellStart"/>
            <w:r>
              <w:rPr>
                <w:color w:val="0F172A"/>
                <w:sz w:val="16"/>
              </w:rPr>
              <w:t>projet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gramStart"/>
            <w:r>
              <w:rPr>
                <w:color w:val="0F172A"/>
                <w:sz w:val="16"/>
              </w:rPr>
              <w:t>a</w:t>
            </w:r>
            <w:proofErr w:type="gram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et</w:t>
            </w:r>
            <w:r w:rsidR="003F68C8">
              <w:rPr>
                <w:color w:val="0F172A"/>
                <w:sz w:val="16"/>
              </w:rPr>
              <w:t>é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structur</w:t>
            </w:r>
            <w:r w:rsidR="003F68C8">
              <w:rPr>
                <w:color w:val="0F172A"/>
                <w:sz w:val="16"/>
              </w:rPr>
              <w:t>é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autour</w:t>
            </w:r>
            <w:proofErr w:type="spellEnd"/>
            <w:r>
              <w:rPr>
                <w:color w:val="0F172A"/>
                <w:sz w:val="16"/>
              </w:rPr>
              <w:t xml:space="preserve"> du </w:t>
            </w:r>
            <w:proofErr w:type="spellStart"/>
            <w:r>
              <w:rPr>
                <w:color w:val="0F172A"/>
                <w:sz w:val="16"/>
              </w:rPr>
              <w:t>besoin</w:t>
            </w:r>
            <w:proofErr w:type="spellEnd"/>
            <w:r>
              <w:rPr>
                <w:color w:val="0F172A"/>
                <w:sz w:val="16"/>
              </w:rPr>
              <w:t>, du profil, des preuves et de la soutenance.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0265431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>PNG, PDF et PowerPoint.</w:t>
            </w:r>
          </w:p>
        </w:tc>
      </w:tr>
      <w:tr w:rsidR="00377CB5" w14:paraId="42CDEE10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DEFED10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Mock-ups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86675F2" w14:textId="2B16F3B8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Les interfaces </w:t>
            </w:r>
            <w:proofErr w:type="spellStart"/>
            <w:r>
              <w:rPr>
                <w:color w:val="0F172A"/>
                <w:sz w:val="16"/>
              </w:rPr>
              <w:t>attendues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ont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et</w:t>
            </w:r>
            <w:r w:rsidR="003F68C8">
              <w:rPr>
                <w:color w:val="0F172A"/>
                <w:sz w:val="16"/>
              </w:rPr>
              <w:t>é</w:t>
            </w:r>
            <w:proofErr w:type="spellEnd"/>
            <w:r>
              <w:rPr>
                <w:color w:val="0F172A"/>
                <w:sz w:val="16"/>
              </w:rPr>
              <w:t xml:space="preserve"> pens</w:t>
            </w:r>
            <w:r w:rsidR="003F68C8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es avant integration finale.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0DC7BDED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>Trois PowerPoint distincts.</w:t>
            </w:r>
          </w:p>
        </w:tc>
      </w:tr>
      <w:tr w:rsidR="00377CB5" w14:paraId="4CBE1A00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132A1CB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lastRenderedPageBreak/>
              <w:t>Dashboards Power BI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3E75DB9D" w14:textId="6F9424FC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Les tableaux de bord de veille et de presentation du </w:t>
            </w:r>
            <w:proofErr w:type="spellStart"/>
            <w:r>
              <w:rPr>
                <w:color w:val="0F172A"/>
                <w:sz w:val="16"/>
              </w:rPr>
              <w:t>profil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mat</w:t>
            </w:r>
            <w:r w:rsidR="003F68C8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rialisent</w:t>
            </w:r>
            <w:proofErr w:type="spellEnd"/>
            <w:r>
              <w:rPr>
                <w:color w:val="0F172A"/>
                <w:sz w:val="16"/>
              </w:rPr>
              <w:t xml:space="preserve"> les productions BI.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A76DB0B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>PBIX, PDF et capture PNG.</w:t>
            </w:r>
          </w:p>
        </w:tc>
      </w:tr>
      <w:tr w:rsidR="00377CB5" w14:paraId="70D3DF63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33F84625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Documentation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6A7D29B" w14:textId="465D55D6" w:rsidR="00377CB5" w:rsidRDefault="00000000" w:rsidP="00605906">
            <w:pPr>
              <w:spacing w:after="0"/>
              <w:jc w:val="both"/>
            </w:pPr>
            <w:proofErr w:type="spellStart"/>
            <w:r>
              <w:rPr>
                <w:color w:val="0F172A"/>
                <w:sz w:val="16"/>
              </w:rPr>
              <w:t>L</w:t>
            </w:r>
            <w:r w:rsidR="003F68C8">
              <w:rPr>
                <w:color w:val="0F172A"/>
                <w:sz w:val="16"/>
              </w:rPr>
              <w:t>’</w:t>
            </w:r>
            <w:r>
              <w:rPr>
                <w:color w:val="0F172A"/>
                <w:sz w:val="16"/>
              </w:rPr>
              <w:t>application</w:t>
            </w:r>
            <w:proofErr w:type="spellEnd"/>
            <w:r>
              <w:rPr>
                <w:color w:val="0F172A"/>
                <w:sz w:val="16"/>
              </w:rPr>
              <w:t xml:space="preserve"> et ses livrables sont </w:t>
            </w:r>
            <w:proofErr w:type="spellStart"/>
            <w:r>
              <w:rPr>
                <w:color w:val="0F172A"/>
                <w:sz w:val="16"/>
              </w:rPr>
              <w:t>utilisables</w:t>
            </w:r>
            <w:proofErr w:type="spellEnd"/>
            <w:r>
              <w:rPr>
                <w:color w:val="0F172A"/>
                <w:sz w:val="16"/>
              </w:rPr>
              <w:t xml:space="preserve">, </w:t>
            </w:r>
            <w:proofErr w:type="spellStart"/>
            <w:r>
              <w:rPr>
                <w:color w:val="0F172A"/>
                <w:sz w:val="16"/>
              </w:rPr>
              <w:t>maintenables</w:t>
            </w:r>
            <w:proofErr w:type="spellEnd"/>
            <w:r>
              <w:rPr>
                <w:color w:val="0F172A"/>
                <w:sz w:val="16"/>
              </w:rPr>
              <w:t xml:space="preserve"> et </w:t>
            </w:r>
            <w:proofErr w:type="spellStart"/>
            <w:r>
              <w:rPr>
                <w:color w:val="0F172A"/>
                <w:sz w:val="16"/>
              </w:rPr>
              <w:t>d</w:t>
            </w:r>
            <w:r w:rsidR="00A5700F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ployables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F4763FD" w14:textId="77777777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>Documentation utilisateur et technique.</w:t>
            </w:r>
          </w:p>
        </w:tc>
      </w:tr>
      <w:tr w:rsidR="00377CB5" w14:paraId="3CD4D2EE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0B2DCA2F" w14:textId="0B589D1D" w:rsidR="00377CB5" w:rsidRDefault="00000000">
            <w:pPr>
              <w:spacing w:after="0"/>
            </w:pPr>
            <w:proofErr w:type="spellStart"/>
            <w:r>
              <w:rPr>
                <w:b/>
                <w:color w:val="172554"/>
                <w:sz w:val="16"/>
              </w:rPr>
              <w:t>Vid</w:t>
            </w:r>
            <w:r w:rsidR="003F68C8">
              <w:rPr>
                <w:b/>
                <w:color w:val="172554"/>
                <w:sz w:val="16"/>
              </w:rPr>
              <w:t>é</w:t>
            </w:r>
            <w:r>
              <w:rPr>
                <w:b/>
                <w:color w:val="172554"/>
                <w:sz w:val="16"/>
              </w:rPr>
              <w:t>o</w:t>
            </w:r>
            <w:proofErr w:type="spellEnd"/>
            <w:r>
              <w:rPr>
                <w:b/>
                <w:color w:val="172554"/>
                <w:sz w:val="16"/>
              </w:rPr>
              <w:t xml:space="preserve"> de formation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>
            <w:r>
              <w:t>La vidéo propose un parcours guidé de l’ensemble du portfolio avec démonstration écran et commentaire audio.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>
            <w:r>
              <w:t>Visionnage immédiat dans la page P11 et téléchargement du fichier MP4.</w:t>
            </w:r>
          </w:p>
        </w:tc>
      </w:tr>
    </w:tbl>
    <w:p w14:paraId="2273F8EE" w14:textId="77777777" w:rsidR="00605906" w:rsidRPr="00605906" w:rsidRDefault="00605906">
      <w:pPr>
        <w:pStyle w:val="Titre1"/>
        <w:rPr>
          <w:sz w:val="10"/>
          <w:szCs w:val="10"/>
        </w:rPr>
      </w:pPr>
    </w:p>
    <w:p w14:paraId="4BACB5F3" w14:textId="6B384A95" w:rsidR="00377CB5" w:rsidRDefault="00000000">
      <w:pPr>
        <w:pStyle w:val="Titre1"/>
      </w:pPr>
      <w:r>
        <w:t xml:space="preserve">7. </w:t>
      </w:r>
      <w:proofErr w:type="spellStart"/>
      <w:r>
        <w:t>T</w:t>
      </w:r>
      <w:r w:rsidR="00A5700F">
        <w:t>é</w:t>
      </w:r>
      <w:r>
        <w:t>l</w:t>
      </w:r>
      <w:r w:rsidR="00A5700F">
        <w:t>é</w:t>
      </w:r>
      <w:r>
        <w:t>charger</w:t>
      </w:r>
      <w:proofErr w:type="spellEnd"/>
      <w:r>
        <w:t xml:space="preserve"> les </w:t>
      </w:r>
      <w:proofErr w:type="spellStart"/>
      <w:r>
        <w:t>livrables</w:t>
      </w:r>
      <w:proofErr w:type="spellEnd"/>
    </w:p>
    <w:p w14:paraId="3BCCFBAD" w14:textId="0D6DDC61" w:rsidR="00377CB5" w:rsidRDefault="00000000" w:rsidP="00605906">
      <w:pPr>
        <w:jc w:val="both"/>
      </w:pPr>
      <w:r>
        <w:t xml:space="preserve">Les boutons de </w:t>
      </w:r>
      <w:proofErr w:type="spellStart"/>
      <w:r>
        <w:t>t</w:t>
      </w:r>
      <w:r w:rsidR="00A5700F">
        <w:t>é</w:t>
      </w:r>
      <w:r>
        <w:t>l</w:t>
      </w:r>
      <w:r w:rsidR="00A5700F">
        <w:t>é</w:t>
      </w:r>
      <w:r>
        <w:t>chargement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presents sur les pages Projets OpenClassrooms, Livrables &amp; preuves et Gestion du projet P11. Les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peuvent</w:t>
      </w:r>
      <w:proofErr w:type="spellEnd"/>
      <w:r>
        <w:t xml:space="preserve"> </w:t>
      </w:r>
      <w:proofErr w:type="spellStart"/>
      <w:r w:rsidR="00A5700F">
        <w:t>ê</w:t>
      </w:r>
      <w:r>
        <w:t>tre</w:t>
      </w:r>
      <w:proofErr w:type="spellEnd"/>
      <w:r>
        <w:t xml:space="preserve"> de type PDF, PowerPoint, Excel, PBIX, ZIP, notebook ou image selon le projet.</w:t>
      </w:r>
    </w:p>
    <w:p w14:paraId="41DFF1DE" w14:textId="77777777" w:rsidR="00377CB5" w:rsidRDefault="00000000" w:rsidP="00605906">
      <w:pPr>
        <w:jc w:val="both"/>
      </w:pPr>
      <w:r>
        <w:t>Bonnes pratiques :</w:t>
      </w:r>
    </w:p>
    <w:p w14:paraId="474E9934" w14:textId="2F840B53" w:rsidR="00377CB5" w:rsidRDefault="00000000" w:rsidP="00605906">
      <w:pPr>
        <w:pStyle w:val="Listepuces"/>
        <w:jc w:val="both"/>
      </w:pPr>
      <w:proofErr w:type="spellStart"/>
      <w:r>
        <w:t>T</w:t>
      </w:r>
      <w:r w:rsidR="00A5700F">
        <w:t>é</w:t>
      </w:r>
      <w:r>
        <w:t>l</w:t>
      </w:r>
      <w:r w:rsidR="00A5700F">
        <w:t>é</w:t>
      </w:r>
      <w:r>
        <w:t>charger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priorite</w:t>
      </w:r>
      <w:proofErr w:type="spellEnd"/>
      <w:r>
        <w:t xml:space="preserve"> les PDF pour une lecture rapide.</w:t>
      </w:r>
    </w:p>
    <w:p w14:paraId="2D584BA4" w14:textId="306F1334" w:rsidR="00377CB5" w:rsidRDefault="00000000" w:rsidP="00605906">
      <w:pPr>
        <w:pStyle w:val="Listepuces"/>
        <w:jc w:val="both"/>
      </w:pPr>
      <w:r>
        <w:t xml:space="preserve">Conserver les fichiers PowerPoint, Excel </w:t>
      </w:r>
      <w:proofErr w:type="spellStart"/>
      <w:r>
        <w:t>ou</w:t>
      </w:r>
      <w:proofErr w:type="spellEnd"/>
      <w:r>
        <w:t xml:space="preserve"> PBIX pour </w:t>
      </w:r>
      <w:proofErr w:type="spellStart"/>
      <w:r>
        <w:t>v</w:t>
      </w:r>
      <w:r w:rsidR="00A5700F">
        <w:t>é</w:t>
      </w:r>
      <w:r>
        <w:t>rifier</w:t>
      </w:r>
      <w:proofErr w:type="spellEnd"/>
      <w:r>
        <w:t xml:space="preserve"> le </w:t>
      </w:r>
      <w:proofErr w:type="spellStart"/>
      <w:r>
        <w:t>caractere</w:t>
      </w:r>
      <w:proofErr w:type="spellEnd"/>
      <w:r>
        <w:t xml:space="preserve"> modifiable des livrables.</w:t>
      </w:r>
    </w:p>
    <w:p w14:paraId="2F5A8DB3" w14:textId="32F907C0" w:rsidR="00377CB5" w:rsidRDefault="00000000" w:rsidP="00605906">
      <w:pPr>
        <w:pStyle w:val="Listepuces"/>
        <w:jc w:val="both"/>
      </w:pPr>
      <w:r>
        <w:t xml:space="preserve">Utiliser les ZIP uniquement lorsque le contenu technique </w:t>
      </w:r>
      <w:proofErr w:type="spellStart"/>
      <w:r>
        <w:t>complet</w:t>
      </w:r>
      <w:proofErr w:type="spellEnd"/>
      <w:r>
        <w:t xml:space="preserve"> doit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consult</w:t>
      </w:r>
      <w:r w:rsidR="00A5700F">
        <w:t>é</w:t>
      </w:r>
      <w:proofErr w:type="spellEnd"/>
      <w:r>
        <w:t>.</w:t>
      </w:r>
    </w:p>
    <w:p w14:paraId="3FFACB91" w14:textId="3E740134" w:rsidR="00377CB5" w:rsidRDefault="00000000" w:rsidP="00605906">
      <w:pPr>
        <w:pStyle w:val="Listepuces"/>
        <w:jc w:val="both"/>
      </w:pPr>
      <w:r>
        <w:t xml:space="preserve">Signaler un fichier manquant si un bouton annonce un livrable absent dans la version web </w:t>
      </w:r>
      <w:proofErr w:type="spellStart"/>
      <w:r>
        <w:t>alleg</w:t>
      </w:r>
      <w:r w:rsidR="00A5700F">
        <w:t>é</w:t>
      </w:r>
      <w:r>
        <w:t>e</w:t>
      </w:r>
      <w:proofErr w:type="spellEnd"/>
      <w:r>
        <w:t>.</w:t>
      </w:r>
    </w:p>
    <w:p w14:paraId="5E993422" w14:textId="77777777" w:rsidR="00605906" w:rsidRPr="00605906" w:rsidRDefault="00605906">
      <w:pPr>
        <w:pStyle w:val="Titre1"/>
        <w:rPr>
          <w:sz w:val="10"/>
          <w:szCs w:val="10"/>
        </w:rPr>
      </w:pPr>
    </w:p>
    <w:p w14:paraId="136054B7" w14:textId="56218286" w:rsidR="00377CB5" w:rsidRDefault="00000000">
      <w:pPr>
        <w:pStyle w:val="Titre1"/>
      </w:pPr>
      <w:r>
        <w:t>8. Lire les dashboards Power BI</w:t>
      </w:r>
    </w:p>
    <w:p w14:paraId="719EBE8E" w14:textId="77777777" w:rsidR="00377CB5" w:rsidRDefault="00000000">
      <w:r>
        <w:t>Deux dashboards Power BI sont prevus dans le dossier P11 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22"/>
        <w:gridCol w:w="3422"/>
        <w:gridCol w:w="3422"/>
      </w:tblGrid>
      <w:tr w:rsidR="00377CB5" w14:paraId="4743AE79" w14:textId="77777777">
        <w:trPr>
          <w:tblHeader/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45309"/>
            <w:vAlign w:val="center"/>
          </w:tcPr>
          <w:p w14:paraId="720131C3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Dashboard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45309"/>
            <w:vAlign w:val="center"/>
          </w:tcPr>
          <w:p w14:paraId="32DF0080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Objectif utilisateur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B45309"/>
            <w:vAlign w:val="center"/>
          </w:tcPr>
          <w:p w14:paraId="3022EF50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Lecture conseillee</w:t>
            </w:r>
          </w:p>
        </w:tc>
      </w:tr>
      <w:tr w:rsidR="00377CB5" w14:paraId="74A146CB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0A892CB4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Dashboard de veille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4B84B993" w14:textId="34E57C38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Comprendre les sources suivies, les </w:t>
            </w:r>
            <w:proofErr w:type="spellStart"/>
            <w:r>
              <w:rPr>
                <w:color w:val="0F172A"/>
                <w:sz w:val="16"/>
              </w:rPr>
              <w:t>thematiques</w:t>
            </w:r>
            <w:proofErr w:type="spellEnd"/>
            <w:r>
              <w:rPr>
                <w:color w:val="0F172A"/>
                <w:sz w:val="16"/>
              </w:rPr>
              <w:t xml:space="preserve">, </w:t>
            </w:r>
            <w:proofErr w:type="spellStart"/>
            <w:r>
              <w:rPr>
                <w:color w:val="0F172A"/>
                <w:sz w:val="16"/>
              </w:rPr>
              <w:t>l</w:t>
            </w:r>
            <w:r w:rsidR="00A5700F">
              <w:rPr>
                <w:color w:val="0F172A"/>
                <w:sz w:val="16"/>
              </w:rPr>
              <w:t>’</w:t>
            </w:r>
            <w:r>
              <w:rPr>
                <w:color w:val="0F172A"/>
                <w:sz w:val="16"/>
              </w:rPr>
              <w:t>impact</w:t>
            </w:r>
            <w:proofErr w:type="spellEnd"/>
            <w:r>
              <w:rPr>
                <w:color w:val="0F172A"/>
                <w:sz w:val="16"/>
              </w:rPr>
              <w:t xml:space="preserve">, la </w:t>
            </w:r>
            <w:proofErr w:type="spellStart"/>
            <w:r>
              <w:rPr>
                <w:color w:val="0F172A"/>
                <w:sz w:val="16"/>
              </w:rPr>
              <w:t>maturit</w:t>
            </w:r>
            <w:r w:rsidR="00A5700F">
              <w:rPr>
                <w:color w:val="0F172A"/>
                <w:sz w:val="16"/>
              </w:rPr>
              <w:t>é</w:t>
            </w:r>
            <w:proofErr w:type="spellEnd"/>
            <w:r>
              <w:rPr>
                <w:color w:val="0F172A"/>
                <w:sz w:val="16"/>
              </w:rPr>
              <w:t xml:space="preserve"> et les </w:t>
            </w:r>
            <w:proofErr w:type="spellStart"/>
            <w:r>
              <w:rPr>
                <w:color w:val="0F172A"/>
                <w:sz w:val="16"/>
              </w:rPr>
              <w:t>recommandations</w:t>
            </w:r>
            <w:proofErr w:type="spellEnd"/>
            <w:r>
              <w:rPr>
                <w:color w:val="0F172A"/>
                <w:sz w:val="16"/>
              </w:rPr>
              <w:t xml:space="preserve"> issues de la veille Data / BI.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3DD0217B" w14:textId="764236E5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Lire les KPI, filtrer par </w:t>
            </w:r>
            <w:proofErr w:type="spellStart"/>
            <w:r>
              <w:rPr>
                <w:color w:val="0F172A"/>
                <w:sz w:val="16"/>
              </w:rPr>
              <w:t>th</w:t>
            </w:r>
            <w:r w:rsidR="00A5700F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matique</w:t>
            </w:r>
            <w:proofErr w:type="spellEnd"/>
            <w:r>
              <w:rPr>
                <w:color w:val="0F172A"/>
                <w:sz w:val="16"/>
              </w:rPr>
              <w:t xml:space="preserve"> puis consulter la </w:t>
            </w:r>
            <w:proofErr w:type="spellStart"/>
            <w:r>
              <w:rPr>
                <w:color w:val="0F172A"/>
                <w:sz w:val="16"/>
              </w:rPr>
              <w:t>m</w:t>
            </w:r>
            <w:r w:rsidR="00A5700F">
              <w:rPr>
                <w:color w:val="0F172A"/>
                <w:sz w:val="16"/>
              </w:rPr>
              <w:t>â</w:t>
            </w:r>
            <w:r>
              <w:rPr>
                <w:color w:val="0F172A"/>
                <w:sz w:val="16"/>
              </w:rPr>
              <w:t>trice</w:t>
            </w:r>
            <w:proofErr w:type="spellEnd"/>
            <w:r>
              <w:rPr>
                <w:color w:val="0F172A"/>
                <w:sz w:val="16"/>
              </w:rPr>
              <w:t xml:space="preserve"> impact / </w:t>
            </w:r>
            <w:proofErr w:type="spellStart"/>
            <w:r>
              <w:rPr>
                <w:color w:val="0F172A"/>
                <w:sz w:val="16"/>
              </w:rPr>
              <w:t>m</w:t>
            </w:r>
            <w:r w:rsidR="00A5700F">
              <w:rPr>
                <w:color w:val="0F172A"/>
                <w:sz w:val="16"/>
              </w:rPr>
              <w:t>â</w:t>
            </w:r>
            <w:r>
              <w:rPr>
                <w:color w:val="0F172A"/>
                <w:sz w:val="16"/>
              </w:rPr>
              <w:t>turite</w:t>
            </w:r>
            <w:proofErr w:type="spellEnd"/>
            <w:r>
              <w:rPr>
                <w:color w:val="0F172A"/>
                <w:sz w:val="16"/>
              </w:rPr>
              <w:t xml:space="preserve"> et les </w:t>
            </w:r>
            <w:proofErr w:type="spellStart"/>
            <w:r>
              <w:rPr>
                <w:color w:val="0F172A"/>
                <w:sz w:val="16"/>
              </w:rPr>
              <w:t>recommandations</w:t>
            </w:r>
            <w:proofErr w:type="spellEnd"/>
            <w:r>
              <w:rPr>
                <w:color w:val="0F172A"/>
                <w:sz w:val="16"/>
              </w:rPr>
              <w:t xml:space="preserve"> prioritaires.</w:t>
            </w:r>
          </w:p>
        </w:tc>
      </w:tr>
      <w:tr w:rsidR="00377CB5" w14:paraId="1DABB243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A25D527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Dashboard profil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486F194D" w14:textId="7CF8DF3C" w:rsidR="00377CB5" w:rsidRDefault="00000000" w:rsidP="00605906">
            <w:pPr>
              <w:spacing w:after="0"/>
              <w:jc w:val="both"/>
            </w:pPr>
            <w:proofErr w:type="spellStart"/>
            <w:r>
              <w:rPr>
                <w:color w:val="0F172A"/>
                <w:sz w:val="16"/>
              </w:rPr>
              <w:t>Pr</w:t>
            </w:r>
            <w:r w:rsidR="00A5700F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senter</w:t>
            </w:r>
            <w:proofErr w:type="spellEnd"/>
            <w:r>
              <w:rPr>
                <w:color w:val="0F172A"/>
                <w:sz w:val="16"/>
              </w:rPr>
              <w:t xml:space="preserve"> en une page le </w:t>
            </w:r>
            <w:proofErr w:type="spellStart"/>
            <w:r>
              <w:rPr>
                <w:color w:val="0F172A"/>
                <w:sz w:val="16"/>
              </w:rPr>
              <w:t>parcours</w:t>
            </w:r>
            <w:proofErr w:type="spellEnd"/>
            <w:r>
              <w:rPr>
                <w:color w:val="0F172A"/>
                <w:sz w:val="16"/>
              </w:rPr>
              <w:t xml:space="preserve">, les </w:t>
            </w:r>
            <w:proofErr w:type="spellStart"/>
            <w:r>
              <w:rPr>
                <w:color w:val="0F172A"/>
                <w:sz w:val="16"/>
              </w:rPr>
              <w:t>comp</w:t>
            </w:r>
            <w:r w:rsidR="00A5700F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tences</w:t>
            </w:r>
            <w:proofErr w:type="spellEnd"/>
            <w:r>
              <w:rPr>
                <w:color w:val="0F172A"/>
                <w:sz w:val="16"/>
              </w:rPr>
              <w:t xml:space="preserve">, les </w:t>
            </w:r>
            <w:proofErr w:type="spellStart"/>
            <w:r>
              <w:rPr>
                <w:color w:val="0F172A"/>
                <w:sz w:val="16"/>
              </w:rPr>
              <w:t>projets</w:t>
            </w:r>
            <w:proofErr w:type="spellEnd"/>
            <w:r>
              <w:rPr>
                <w:color w:val="0F172A"/>
                <w:sz w:val="16"/>
              </w:rPr>
              <w:t xml:space="preserve"> phares et le positionnement professionnel.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692A7A88" w14:textId="2FE4D86E" w:rsidR="00377CB5" w:rsidRDefault="00000000" w:rsidP="00605906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Lire les KPI, la </w:t>
            </w:r>
            <w:proofErr w:type="spellStart"/>
            <w:r>
              <w:rPr>
                <w:color w:val="0F172A"/>
                <w:sz w:val="16"/>
              </w:rPr>
              <w:t>chronologie</w:t>
            </w:r>
            <w:proofErr w:type="spellEnd"/>
            <w:r>
              <w:rPr>
                <w:color w:val="0F172A"/>
                <w:sz w:val="16"/>
              </w:rPr>
              <w:t xml:space="preserve">, les </w:t>
            </w:r>
            <w:proofErr w:type="spellStart"/>
            <w:r>
              <w:rPr>
                <w:color w:val="0F172A"/>
                <w:sz w:val="16"/>
              </w:rPr>
              <w:t>comp</w:t>
            </w:r>
            <w:r w:rsidR="00A5700F">
              <w:rPr>
                <w:color w:val="0F172A"/>
                <w:sz w:val="16"/>
              </w:rPr>
              <w:t>ét</w:t>
            </w:r>
            <w:r>
              <w:rPr>
                <w:color w:val="0F172A"/>
                <w:sz w:val="16"/>
              </w:rPr>
              <w:t>ences</w:t>
            </w:r>
            <w:proofErr w:type="spellEnd"/>
            <w:r>
              <w:rPr>
                <w:color w:val="0F172A"/>
                <w:sz w:val="16"/>
              </w:rPr>
              <w:t xml:space="preserve">, les </w:t>
            </w:r>
            <w:proofErr w:type="spellStart"/>
            <w:r>
              <w:rPr>
                <w:color w:val="0F172A"/>
                <w:sz w:val="16"/>
              </w:rPr>
              <w:t>projets</w:t>
            </w:r>
            <w:proofErr w:type="spellEnd"/>
            <w:r>
              <w:rPr>
                <w:color w:val="0F172A"/>
                <w:sz w:val="16"/>
              </w:rPr>
              <w:t xml:space="preserve"> P6 a P9 et le positionnement du profil.</w:t>
            </w:r>
          </w:p>
        </w:tc>
      </w:tr>
    </w:tbl>
    <w:p w14:paraId="47DCAB5A" w14:textId="77777777" w:rsidR="00605906" w:rsidRDefault="00605906"/>
    <w:p w14:paraId="5EE27BAC" w14:textId="065FCE74" w:rsidR="00377CB5" w:rsidRDefault="00000000">
      <w:r>
        <w:t xml:space="preserve">Dans la version web du portfolio, les dashboards peuvent </w:t>
      </w:r>
      <w:proofErr w:type="spellStart"/>
      <w:r w:rsidR="00A5700F">
        <w:t>ê</w:t>
      </w:r>
      <w:r>
        <w:t>tre</w:t>
      </w:r>
      <w:proofErr w:type="spellEnd"/>
      <w:r>
        <w:t xml:space="preserve"> </w:t>
      </w:r>
      <w:proofErr w:type="spellStart"/>
      <w:r>
        <w:t>present</w:t>
      </w:r>
      <w:r w:rsidR="00A5700F">
        <w:t>é</w:t>
      </w:r>
      <w:r>
        <w:t>s</w:t>
      </w:r>
      <w:proofErr w:type="spellEnd"/>
      <w:r>
        <w:t xml:space="preserve"> sous forme de capture PNG et </w:t>
      </w:r>
      <w:proofErr w:type="spellStart"/>
      <w:r>
        <w:t>t</w:t>
      </w:r>
      <w:r w:rsidR="00A5700F">
        <w:t>é</w:t>
      </w:r>
      <w:r>
        <w:t>l</w:t>
      </w:r>
      <w:r w:rsidR="00A5700F">
        <w:t>é</w:t>
      </w:r>
      <w:r>
        <w:t>charg</w:t>
      </w:r>
      <w:r w:rsidR="00A5700F">
        <w:t>é</w:t>
      </w:r>
      <w:r>
        <w:t>s</w:t>
      </w:r>
      <w:proofErr w:type="spellEnd"/>
      <w:r>
        <w:t xml:space="preserve"> en PDF ou PBIX selon la version du package </w:t>
      </w:r>
      <w:proofErr w:type="spellStart"/>
      <w:r>
        <w:t>utilis</w:t>
      </w:r>
      <w:r w:rsidR="00A5700F">
        <w:t>é</w:t>
      </w:r>
      <w:r>
        <w:t>e</w:t>
      </w:r>
      <w:proofErr w:type="spellEnd"/>
      <w:r>
        <w:t>.</w:t>
      </w:r>
    </w:p>
    <w:p w14:paraId="492E4C79" w14:textId="77777777" w:rsidR="00605906" w:rsidRPr="00605906" w:rsidRDefault="00605906">
      <w:pPr>
        <w:pStyle w:val="Titre1"/>
        <w:rPr>
          <w:sz w:val="10"/>
          <w:szCs w:val="10"/>
        </w:rPr>
      </w:pPr>
    </w:p>
    <w:p w14:paraId="31AF4C54" w14:textId="77A67DA0" w:rsidR="00377CB5" w:rsidRDefault="00000000">
      <w:pPr>
        <w:pStyle w:val="Titre1"/>
      </w:pPr>
      <w:r>
        <w:t>9. Bonnes pratiques de consultation</w:t>
      </w:r>
    </w:p>
    <w:p w14:paraId="2D0FFA00" w14:textId="6BA1B835" w:rsidR="00377CB5" w:rsidRDefault="00000000">
      <w:pPr>
        <w:pStyle w:val="Listepuces"/>
      </w:pPr>
      <w:r>
        <w:t xml:space="preserve">Consulter </w:t>
      </w:r>
      <w:proofErr w:type="spellStart"/>
      <w:r>
        <w:t>d</w:t>
      </w:r>
      <w:r w:rsidR="00A5700F">
        <w:t>’</w:t>
      </w:r>
      <w:r>
        <w:t>abord</w:t>
      </w:r>
      <w:proofErr w:type="spellEnd"/>
      <w:r>
        <w:t xml:space="preserve"> le portfolio en plein </w:t>
      </w:r>
      <w:proofErr w:type="spellStart"/>
      <w:r w:rsidR="00A5700F">
        <w:t>é</w:t>
      </w:r>
      <w:r>
        <w:t>cran</w:t>
      </w:r>
      <w:proofErr w:type="spellEnd"/>
      <w:r>
        <w:t xml:space="preserve"> sur ordinateur,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v</w:t>
      </w:r>
      <w:r w:rsidR="00A5700F">
        <w:t>é</w:t>
      </w:r>
      <w:r>
        <w:t>rifier</w:t>
      </w:r>
      <w:proofErr w:type="spellEnd"/>
      <w:r>
        <w:t xml:space="preserve"> l </w:t>
      </w:r>
      <w:r w:rsidR="00A5700F">
        <w:t>‘</w:t>
      </w:r>
      <w:proofErr w:type="spellStart"/>
      <w:r>
        <w:t>affichage</w:t>
      </w:r>
      <w:proofErr w:type="spellEnd"/>
      <w:r>
        <w:t xml:space="preserve"> mobile </w:t>
      </w:r>
      <w:proofErr w:type="spellStart"/>
      <w:r>
        <w:t>si</w:t>
      </w:r>
      <w:proofErr w:type="spellEnd"/>
      <w:r>
        <w:t xml:space="preserve"> </w:t>
      </w:r>
      <w:proofErr w:type="spellStart"/>
      <w:r>
        <w:t>besoin</w:t>
      </w:r>
      <w:proofErr w:type="spellEnd"/>
      <w:r>
        <w:t>.</w:t>
      </w:r>
    </w:p>
    <w:p w14:paraId="58F6906A" w14:textId="6AF3EC75" w:rsidR="00377CB5" w:rsidRDefault="00000000">
      <w:pPr>
        <w:pStyle w:val="Listepuces"/>
      </w:pPr>
      <w:r>
        <w:t xml:space="preserve">Utiliser la page Gestion du projet P11 comme point </w:t>
      </w:r>
      <w:proofErr w:type="spellStart"/>
      <w:r>
        <w:t>d</w:t>
      </w:r>
      <w:r w:rsidR="00A5700F">
        <w:t>’</w:t>
      </w:r>
      <w:r>
        <w:t>entr</w:t>
      </w:r>
      <w:r w:rsidR="00A5700F">
        <w:t>é</w:t>
      </w:r>
      <w:r>
        <w:t>e</w:t>
      </w:r>
      <w:proofErr w:type="spellEnd"/>
      <w:r>
        <w:t xml:space="preserve"> pour </w:t>
      </w:r>
      <w:proofErr w:type="spellStart"/>
      <w:r>
        <w:t>l</w:t>
      </w:r>
      <w:r w:rsidR="00A5700F">
        <w:t>’</w:t>
      </w:r>
      <w:r>
        <w:t>evaluation</w:t>
      </w:r>
      <w:proofErr w:type="spellEnd"/>
      <w:r>
        <w:t xml:space="preserve"> des </w:t>
      </w:r>
      <w:proofErr w:type="spellStart"/>
      <w:r>
        <w:t>livrables</w:t>
      </w:r>
      <w:proofErr w:type="spellEnd"/>
      <w:r>
        <w:t xml:space="preserve"> OC.</w:t>
      </w:r>
    </w:p>
    <w:p w14:paraId="060F181D" w14:textId="77777777" w:rsidR="00377CB5" w:rsidRDefault="00000000">
      <w:pPr>
        <w:pStyle w:val="Listepuces"/>
      </w:pPr>
      <w:r>
        <w:t>Ne pas confondre les mock-ups avec les dashboards finaux : les premiers sont des maquettes, les seconds des productions Power BI.</w:t>
      </w:r>
    </w:p>
    <w:p w14:paraId="0C1CCFB4" w14:textId="1D531FFA" w:rsidR="00377CB5" w:rsidRDefault="00000000">
      <w:pPr>
        <w:pStyle w:val="Listepuces"/>
      </w:pPr>
      <w:r>
        <w:t>Pour une lecture rapide, commencer par les aper</w:t>
      </w:r>
      <w:r w:rsidR="00A5700F">
        <w:t>ç</w:t>
      </w:r>
      <w:r>
        <w:t xml:space="preserve">us </w:t>
      </w:r>
      <w:proofErr w:type="spellStart"/>
      <w:r>
        <w:t>visuels</w:t>
      </w:r>
      <w:proofErr w:type="spellEnd"/>
      <w:r>
        <w:t xml:space="preserve"> avant </w:t>
      </w:r>
      <w:proofErr w:type="spellStart"/>
      <w:r>
        <w:t>d</w:t>
      </w:r>
      <w:r w:rsidR="00A5700F">
        <w:t>’</w:t>
      </w:r>
      <w:r>
        <w:t>ouvrir</w:t>
      </w:r>
      <w:proofErr w:type="spellEnd"/>
      <w:r>
        <w:t xml:space="preserve"> les documents </w:t>
      </w:r>
      <w:proofErr w:type="spellStart"/>
      <w:r>
        <w:t>complets</w:t>
      </w:r>
      <w:proofErr w:type="spellEnd"/>
      <w:r>
        <w:t>.</w:t>
      </w:r>
    </w:p>
    <w:p w14:paraId="4858E496" w14:textId="5E5C6FB0" w:rsidR="00377CB5" w:rsidRDefault="00000000">
      <w:pPr>
        <w:pStyle w:val="Listepuces"/>
      </w:pPr>
      <w:r>
        <w:t xml:space="preserve">Pour </w:t>
      </w:r>
      <w:proofErr w:type="spellStart"/>
      <w:r>
        <w:t>une</w:t>
      </w:r>
      <w:proofErr w:type="spellEnd"/>
      <w:r>
        <w:t xml:space="preserve"> evaluation </w:t>
      </w:r>
      <w:proofErr w:type="spellStart"/>
      <w:r>
        <w:t>approfondie</w:t>
      </w:r>
      <w:proofErr w:type="spellEnd"/>
      <w:r>
        <w:t xml:space="preserve">, </w:t>
      </w:r>
      <w:proofErr w:type="spellStart"/>
      <w:r>
        <w:t>t</w:t>
      </w:r>
      <w:r w:rsidR="00A5700F">
        <w:t>é</w:t>
      </w:r>
      <w:r>
        <w:t>l</w:t>
      </w:r>
      <w:r w:rsidR="00A5700F">
        <w:t>é</w:t>
      </w:r>
      <w:r>
        <w:t>charger</w:t>
      </w:r>
      <w:proofErr w:type="spellEnd"/>
      <w:r>
        <w:t xml:space="preserve"> les PDF et fichiers sources correspondants.</w:t>
      </w:r>
    </w:p>
    <w:p w14:paraId="1546312D" w14:textId="7548E7B5" w:rsidR="00377CB5" w:rsidRDefault="00000000">
      <w:pPr>
        <w:pStyle w:val="Titre1"/>
      </w:pPr>
      <w:r>
        <w:t xml:space="preserve">10. </w:t>
      </w:r>
      <w:proofErr w:type="spellStart"/>
      <w:r>
        <w:t>Limites</w:t>
      </w:r>
      <w:proofErr w:type="spellEnd"/>
      <w:r>
        <w:t xml:space="preserve">, assistance et </w:t>
      </w:r>
      <w:proofErr w:type="spellStart"/>
      <w:r>
        <w:t>crit</w:t>
      </w:r>
      <w:r w:rsidR="00A5700F">
        <w:t>è</w:t>
      </w:r>
      <w:r>
        <w:t>res</w:t>
      </w:r>
      <w:proofErr w:type="spellEnd"/>
      <w:r>
        <w:t xml:space="preserve"> de validation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22"/>
        <w:gridCol w:w="3422"/>
        <w:gridCol w:w="3422"/>
      </w:tblGrid>
      <w:tr w:rsidR="00377CB5" w14:paraId="7418B4A2" w14:textId="77777777">
        <w:trPr>
          <w:tblHeader/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40D9474A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Situation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6A90C7B5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Explication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72554"/>
            <w:vAlign w:val="center"/>
          </w:tcPr>
          <w:p w14:paraId="4F4A6530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Action utilisateur</w:t>
            </w:r>
          </w:p>
        </w:tc>
      </w:tr>
      <w:tr w:rsidR="00377CB5" w14:paraId="0C93A5E6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2D68EA7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Fichier non disponible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2C2B9AC6" w14:textId="1D571D8A" w:rsidR="00377CB5" w:rsidRDefault="00000000" w:rsidP="00387681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La version web </w:t>
            </w:r>
            <w:proofErr w:type="spellStart"/>
            <w:r>
              <w:rPr>
                <w:color w:val="0F172A"/>
                <w:sz w:val="16"/>
              </w:rPr>
              <w:t>alleg</w:t>
            </w:r>
            <w:r w:rsidR="00A5700F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e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peut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exclure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certains</w:t>
            </w:r>
            <w:proofErr w:type="spellEnd"/>
            <w:r>
              <w:rPr>
                <w:color w:val="0F172A"/>
                <w:sz w:val="16"/>
              </w:rPr>
              <w:t xml:space="preserve"> fichiers lourds.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1FDD6C62" w14:textId="7B88BDBE" w:rsidR="00377CB5" w:rsidRDefault="00000000" w:rsidP="00387681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Consulter la version </w:t>
            </w:r>
            <w:proofErr w:type="spellStart"/>
            <w:r>
              <w:rPr>
                <w:color w:val="0F172A"/>
                <w:sz w:val="16"/>
              </w:rPr>
              <w:t>compl</w:t>
            </w:r>
            <w:r w:rsidR="00A5700F">
              <w:rPr>
                <w:color w:val="0F172A"/>
                <w:sz w:val="16"/>
              </w:rPr>
              <w:t>è</w:t>
            </w:r>
            <w:r>
              <w:rPr>
                <w:color w:val="0F172A"/>
                <w:sz w:val="16"/>
              </w:rPr>
              <w:t>te</w:t>
            </w:r>
            <w:proofErr w:type="spellEnd"/>
            <w:r>
              <w:rPr>
                <w:color w:val="0F172A"/>
                <w:sz w:val="16"/>
              </w:rPr>
              <w:t xml:space="preserve"> locale </w:t>
            </w:r>
            <w:proofErr w:type="spellStart"/>
            <w:r>
              <w:rPr>
                <w:color w:val="0F172A"/>
                <w:sz w:val="16"/>
              </w:rPr>
              <w:t>ou</w:t>
            </w:r>
            <w:proofErr w:type="spellEnd"/>
            <w:r>
              <w:rPr>
                <w:color w:val="0F172A"/>
                <w:sz w:val="16"/>
              </w:rPr>
              <w:t xml:space="preserve"> demander le fichier source.</w:t>
            </w:r>
          </w:p>
        </w:tc>
      </w:tr>
      <w:tr w:rsidR="00377CB5" w14:paraId="7186C8AD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750282C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Affichage mobile imparfait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921DBA0" w14:textId="77777777" w:rsidR="00377CB5" w:rsidRDefault="00000000" w:rsidP="00387681">
            <w:pPr>
              <w:spacing w:after="0"/>
              <w:jc w:val="both"/>
            </w:pPr>
            <w:r>
              <w:rPr>
                <w:color w:val="0F172A"/>
                <w:sz w:val="16"/>
              </w:rPr>
              <w:t>Certains tableaux ou captures larges sont plus lisibles sur ordinateur.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22F37972" w14:textId="15CF8BB4" w:rsidR="00377CB5" w:rsidRDefault="00000000" w:rsidP="00387681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Utiliser un </w:t>
            </w:r>
            <w:proofErr w:type="spellStart"/>
            <w:r w:rsidR="00A5700F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cran</w:t>
            </w:r>
            <w:proofErr w:type="spellEnd"/>
            <w:r>
              <w:rPr>
                <w:color w:val="0F172A"/>
                <w:sz w:val="16"/>
              </w:rPr>
              <w:t xml:space="preserve"> large pour </w:t>
            </w:r>
            <w:proofErr w:type="spellStart"/>
            <w:r>
              <w:rPr>
                <w:color w:val="0F172A"/>
                <w:sz w:val="16"/>
              </w:rPr>
              <w:t>l</w:t>
            </w:r>
            <w:r w:rsidR="00A5700F">
              <w:rPr>
                <w:color w:val="0F172A"/>
                <w:sz w:val="16"/>
              </w:rPr>
              <w:t>’</w:t>
            </w:r>
            <w:r>
              <w:rPr>
                <w:color w:val="0F172A"/>
                <w:sz w:val="16"/>
              </w:rPr>
              <w:t>evaluation</w:t>
            </w:r>
            <w:proofErr w:type="spellEnd"/>
            <w:r>
              <w:rPr>
                <w:color w:val="0F172A"/>
                <w:sz w:val="16"/>
              </w:rPr>
              <w:t xml:space="preserve"> finale.</w:t>
            </w:r>
          </w:p>
        </w:tc>
      </w:tr>
      <w:tr w:rsidR="00377CB5" w14:paraId="2B420AC2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ACD92E0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Dashboard non interactif dans Streamlit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1B88894C" w14:textId="07BA6E21" w:rsidR="00377CB5" w:rsidRDefault="00000000" w:rsidP="00387681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Le portfolio peut embarquer une capture ou </w:t>
            </w:r>
            <w:proofErr w:type="gramStart"/>
            <w:r>
              <w:rPr>
                <w:color w:val="0F172A"/>
                <w:sz w:val="16"/>
              </w:rPr>
              <w:t>un PDF</w:t>
            </w:r>
            <w:proofErr w:type="gram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plut</w:t>
            </w:r>
            <w:r w:rsidR="00A5700F">
              <w:rPr>
                <w:color w:val="0F172A"/>
                <w:sz w:val="16"/>
              </w:rPr>
              <w:t>ô</w:t>
            </w:r>
            <w:r>
              <w:rPr>
                <w:color w:val="0F172A"/>
                <w:sz w:val="16"/>
              </w:rPr>
              <w:t>t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qu</w:t>
            </w:r>
            <w:r w:rsidR="00A5700F">
              <w:rPr>
                <w:color w:val="0F172A"/>
                <w:sz w:val="16"/>
              </w:rPr>
              <w:t>’</w:t>
            </w:r>
            <w:r>
              <w:rPr>
                <w:color w:val="0F172A"/>
                <w:sz w:val="16"/>
              </w:rPr>
              <w:t>un</w:t>
            </w:r>
            <w:proofErr w:type="spellEnd"/>
            <w:r>
              <w:rPr>
                <w:color w:val="0F172A"/>
                <w:sz w:val="16"/>
              </w:rPr>
              <w:t xml:space="preserve"> PBIX </w:t>
            </w:r>
            <w:proofErr w:type="spellStart"/>
            <w:r>
              <w:rPr>
                <w:color w:val="0F172A"/>
                <w:sz w:val="16"/>
              </w:rPr>
              <w:t>interactif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6007EDFE" w14:textId="25064D93" w:rsidR="00377CB5" w:rsidRDefault="00000000" w:rsidP="00387681">
            <w:pPr>
              <w:spacing w:after="0"/>
              <w:jc w:val="both"/>
            </w:pPr>
            <w:proofErr w:type="spellStart"/>
            <w:r>
              <w:rPr>
                <w:color w:val="0F172A"/>
                <w:sz w:val="16"/>
              </w:rPr>
              <w:t>T</w:t>
            </w:r>
            <w:r w:rsidR="00A5700F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l</w:t>
            </w:r>
            <w:r w:rsidR="00A5700F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charger</w:t>
            </w:r>
            <w:proofErr w:type="spellEnd"/>
            <w:r>
              <w:rPr>
                <w:color w:val="0F172A"/>
                <w:sz w:val="16"/>
              </w:rPr>
              <w:t xml:space="preserve"> le PBIX </w:t>
            </w:r>
            <w:proofErr w:type="spellStart"/>
            <w:r>
              <w:rPr>
                <w:color w:val="0F172A"/>
                <w:sz w:val="16"/>
              </w:rPr>
              <w:t>si</w:t>
            </w:r>
            <w:proofErr w:type="spellEnd"/>
            <w:r>
              <w:rPr>
                <w:color w:val="0F172A"/>
                <w:sz w:val="16"/>
              </w:rPr>
              <w:t xml:space="preserve"> disponible pour </w:t>
            </w:r>
            <w:proofErr w:type="spellStart"/>
            <w:r>
              <w:rPr>
                <w:color w:val="0F172A"/>
                <w:sz w:val="16"/>
              </w:rPr>
              <w:t>l</w:t>
            </w:r>
            <w:r w:rsidR="00A5700F">
              <w:rPr>
                <w:color w:val="0F172A"/>
                <w:sz w:val="16"/>
              </w:rPr>
              <w:t>’</w:t>
            </w:r>
            <w:r>
              <w:rPr>
                <w:color w:val="0F172A"/>
                <w:sz w:val="16"/>
              </w:rPr>
              <w:t>ouvrir</w:t>
            </w:r>
            <w:proofErr w:type="spellEnd"/>
            <w:r>
              <w:rPr>
                <w:color w:val="0F172A"/>
                <w:sz w:val="16"/>
              </w:rPr>
              <w:t xml:space="preserve"> dans Power BI Desktop.</w:t>
            </w:r>
          </w:p>
        </w:tc>
      </w:tr>
      <w:tr w:rsidR="00377CB5" w14:paraId="4EAF5403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FA37405" w14:textId="2AE5BBB1" w:rsidR="00377CB5" w:rsidRDefault="00000000">
            <w:pPr>
              <w:spacing w:after="0"/>
            </w:pPr>
            <w:proofErr w:type="spellStart"/>
            <w:r>
              <w:rPr>
                <w:b/>
                <w:color w:val="172554"/>
                <w:sz w:val="16"/>
              </w:rPr>
              <w:t>Judilibre</w:t>
            </w:r>
            <w:proofErr w:type="spellEnd"/>
            <w:r>
              <w:rPr>
                <w:b/>
                <w:color w:val="172554"/>
                <w:sz w:val="16"/>
              </w:rPr>
              <w:t xml:space="preserve"> non </w:t>
            </w:r>
            <w:proofErr w:type="spellStart"/>
            <w:r>
              <w:rPr>
                <w:b/>
                <w:color w:val="172554"/>
                <w:sz w:val="16"/>
              </w:rPr>
              <w:t>ex</w:t>
            </w:r>
            <w:r w:rsidR="00A5700F">
              <w:rPr>
                <w:b/>
                <w:color w:val="172554"/>
                <w:sz w:val="16"/>
              </w:rPr>
              <w:t>é</w:t>
            </w:r>
            <w:r>
              <w:rPr>
                <w:b/>
                <w:color w:val="172554"/>
                <w:sz w:val="16"/>
              </w:rPr>
              <w:t>cutable</w:t>
            </w:r>
            <w:proofErr w:type="spellEnd"/>
            <w:r>
              <w:rPr>
                <w:b/>
                <w:color w:val="172554"/>
                <w:sz w:val="16"/>
              </w:rPr>
              <w:t xml:space="preserve"> </w:t>
            </w:r>
            <w:proofErr w:type="spellStart"/>
            <w:r>
              <w:rPr>
                <w:b/>
                <w:color w:val="172554"/>
                <w:sz w:val="16"/>
              </w:rPr>
              <w:t>directement</w:t>
            </w:r>
            <w:proofErr w:type="spellEnd"/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CA6987D" w14:textId="38A5D603" w:rsidR="00377CB5" w:rsidRDefault="00000000" w:rsidP="00387681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Le portfolio </w:t>
            </w:r>
            <w:proofErr w:type="spellStart"/>
            <w:r>
              <w:rPr>
                <w:color w:val="0F172A"/>
                <w:sz w:val="16"/>
              </w:rPr>
              <w:t>presente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l</w:t>
            </w:r>
            <w:r w:rsidR="00A5700F">
              <w:rPr>
                <w:color w:val="0F172A"/>
                <w:sz w:val="16"/>
              </w:rPr>
              <w:t>’</w:t>
            </w:r>
            <w:r>
              <w:rPr>
                <w:color w:val="0F172A"/>
                <w:sz w:val="16"/>
              </w:rPr>
              <w:t>application</w:t>
            </w:r>
            <w:proofErr w:type="spellEnd"/>
            <w:r>
              <w:rPr>
                <w:color w:val="0F172A"/>
                <w:sz w:val="16"/>
              </w:rPr>
              <w:t xml:space="preserve"> et son code, mais ne lance pas l API en ligne.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E34E7D8" w14:textId="77777777" w:rsidR="00377CB5" w:rsidRDefault="00000000" w:rsidP="00387681">
            <w:pPr>
              <w:spacing w:after="0"/>
              <w:jc w:val="both"/>
            </w:pPr>
            <w:r>
              <w:rPr>
                <w:color w:val="0F172A"/>
                <w:sz w:val="16"/>
              </w:rPr>
              <w:t>Deployer Judilibre dans une application distincte si necessaire.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62"/>
      </w:tblGrid>
      <w:tr w:rsidR="00377CB5" w14:paraId="4F55B1D5" w14:textId="77777777">
        <w:trPr>
          <w:jc w:val="center"/>
        </w:trPr>
        <w:tc>
          <w:tcPr>
            <w:tcW w:w="10282" w:type="dxa"/>
            <w:tcBorders>
              <w:top w:val="single" w:sz="8" w:space="0" w:color="B45309"/>
              <w:left w:val="single" w:sz="8" w:space="0" w:color="B45309"/>
              <w:bottom w:val="single" w:sz="8" w:space="0" w:color="B45309"/>
              <w:right w:val="single" w:sz="8" w:space="0" w:color="B45309"/>
            </w:tcBorders>
            <w:shd w:val="clear" w:color="auto" w:fill="FFF7ED"/>
          </w:tcPr>
          <w:p w14:paraId="3736CB63" w14:textId="77777777" w:rsidR="00377CB5" w:rsidRDefault="00000000">
            <w:pPr>
              <w:spacing w:after="40"/>
            </w:pPr>
            <w:proofErr w:type="spellStart"/>
            <w:r>
              <w:rPr>
                <w:b/>
                <w:color w:val="B45309"/>
                <w:sz w:val="21"/>
              </w:rPr>
              <w:lastRenderedPageBreak/>
              <w:t>Critere</w:t>
            </w:r>
            <w:proofErr w:type="spellEnd"/>
            <w:r>
              <w:rPr>
                <w:b/>
                <w:color w:val="B45309"/>
                <w:sz w:val="21"/>
              </w:rPr>
              <w:t xml:space="preserve"> </w:t>
            </w:r>
            <w:proofErr w:type="spellStart"/>
            <w:r>
              <w:rPr>
                <w:b/>
                <w:color w:val="B45309"/>
                <w:sz w:val="21"/>
              </w:rPr>
              <w:t>utilisateur</w:t>
            </w:r>
            <w:proofErr w:type="spellEnd"/>
            <w:r>
              <w:rPr>
                <w:b/>
                <w:color w:val="B45309"/>
                <w:sz w:val="21"/>
              </w:rPr>
              <w:t xml:space="preserve"> final</w:t>
            </w:r>
          </w:p>
          <w:p w14:paraId="4C2555B4" w14:textId="4BA93F99" w:rsidR="00377CB5" w:rsidRDefault="00000000">
            <w:pPr>
              <w:spacing w:after="0"/>
            </w:pPr>
            <w:r>
              <w:rPr>
                <w:color w:val="0F172A"/>
              </w:rPr>
              <w:t xml:space="preserve">Un evaluateur doit pouvoir comprendre le positionnement, retrouver les </w:t>
            </w:r>
            <w:proofErr w:type="spellStart"/>
            <w:r>
              <w:rPr>
                <w:color w:val="0F172A"/>
              </w:rPr>
              <w:t>preuves</w:t>
            </w:r>
            <w:proofErr w:type="spellEnd"/>
            <w:r>
              <w:rPr>
                <w:color w:val="0F172A"/>
              </w:rPr>
              <w:t xml:space="preserve"> P11 et </w:t>
            </w:r>
            <w:proofErr w:type="spellStart"/>
            <w:r>
              <w:rPr>
                <w:color w:val="0F172A"/>
              </w:rPr>
              <w:t>acc</w:t>
            </w:r>
            <w:r w:rsidR="00A5700F">
              <w:rPr>
                <w:color w:val="0F172A"/>
              </w:rPr>
              <w:t>é</w:t>
            </w:r>
            <w:r>
              <w:rPr>
                <w:color w:val="0F172A"/>
              </w:rPr>
              <w:t>der</w:t>
            </w:r>
            <w:proofErr w:type="spellEnd"/>
            <w:r>
              <w:rPr>
                <w:color w:val="0F172A"/>
              </w:rPr>
              <w:t xml:space="preserve"> aux </w:t>
            </w:r>
            <w:proofErr w:type="spellStart"/>
            <w:r>
              <w:rPr>
                <w:color w:val="0F172A"/>
              </w:rPr>
              <w:t>livrables</w:t>
            </w:r>
            <w:proofErr w:type="spellEnd"/>
            <w:r>
              <w:rPr>
                <w:color w:val="0F172A"/>
              </w:rPr>
              <w:t xml:space="preserve"> </w:t>
            </w:r>
            <w:proofErr w:type="spellStart"/>
            <w:r>
              <w:rPr>
                <w:color w:val="0F172A"/>
              </w:rPr>
              <w:t>principaux</w:t>
            </w:r>
            <w:proofErr w:type="spellEnd"/>
            <w:r>
              <w:rPr>
                <w:color w:val="0F172A"/>
              </w:rPr>
              <w:t xml:space="preserve"> en moins de quelques minutes.</w:t>
            </w:r>
          </w:p>
        </w:tc>
      </w:tr>
    </w:tbl>
    <w:p w14:paraId="63B65CD0" w14:textId="77777777" w:rsidR="00387681" w:rsidRPr="00387681" w:rsidRDefault="00387681">
      <w:pPr>
        <w:pStyle w:val="Titre1"/>
        <w:rPr>
          <w:sz w:val="10"/>
          <w:szCs w:val="10"/>
        </w:rPr>
      </w:pPr>
    </w:p>
    <w:p w14:paraId="2594113F" w14:textId="24C9B225" w:rsidR="00377CB5" w:rsidRDefault="00000000">
      <w:pPr>
        <w:pStyle w:val="Titre1"/>
      </w:pPr>
      <w:r>
        <w:t xml:space="preserve">11. Checklist </w:t>
      </w:r>
      <w:proofErr w:type="spellStart"/>
      <w:r>
        <w:t>d</w:t>
      </w:r>
      <w:r w:rsidR="00A5700F">
        <w:t>’</w:t>
      </w:r>
      <w:r>
        <w:t>integration</w:t>
      </w:r>
      <w:proofErr w:type="spellEnd"/>
      <w:r>
        <w:t xml:space="preserve"> dans le portfolio</w:t>
      </w:r>
    </w:p>
    <w:p w14:paraId="3C6661B3" w14:textId="6EBE9757" w:rsidR="00377CB5" w:rsidRDefault="00000000">
      <w:r>
        <w:t>Pour maintenir la page Gestion du projet P11, les éléments suivants doivent rester disponibles et à jour :</w:t>
      </w:r>
    </w:p>
    <w:p w14:paraId="1816D2DC" w14:textId="77777777" w:rsidR="00387681" w:rsidRPr="00387681" w:rsidRDefault="00387681">
      <w:pPr>
        <w:rPr>
          <w:sz w:val="10"/>
          <w:szCs w:val="10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422"/>
        <w:gridCol w:w="3422"/>
        <w:gridCol w:w="3422"/>
      </w:tblGrid>
      <w:tr w:rsidR="00377CB5" w14:paraId="51B08D10" w14:textId="77777777">
        <w:trPr>
          <w:tblHeader/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F766E"/>
            <w:vAlign w:val="center"/>
          </w:tcPr>
          <w:p w14:paraId="3EBED244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Element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F766E"/>
            <w:vAlign w:val="center"/>
          </w:tcPr>
          <w:p w14:paraId="3995440F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Usage utilisateur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F766E"/>
            <w:vAlign w:val="center"/>
          </w:tcPr>
          <w:p w14:paraId="2E60C69F" w14:textId="77777777" w:rsidR="00377CB5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Statut de lecture</w:t>
            </w:r>
          </w:p>
        </w:tc>
      </w:tr>
      <w:tr w:rsidR="00377CB5" w14:paraId="0A7DF7B7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D208DB4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Documentation utilisateur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64E92BFF" w14:textId="77777777" w:rsidR="00377CB5" w:rsidRDefault="00000000" w:rsidP="00387681">
            <w:pPr>
              <w:spacing w:after="0"/>
              <w:jc w:val="both"/>
            </w:pPr>
            <w:r>
              <w:rPr>
                <w:color w:val="0F172A"/>
                <w:sz w:val="16"/>
              </w:rPr>
              <w:t>Expliquer comment consulter le portfolio et exploiter les livrables.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>
            <w:r>
              <w:t>Intégrée en PDF et DOCX.</w:t>
            </w:r>
          </w:p>
        </w:tc>
      </w:tr>
      <w:tr w:rsidR="00377CB5" w14:paraId="61F0AE7A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D94D09E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Documentation technique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71140C85" w14:textId="77777777" w:rsidR="00377CB5" w:rsidRDefault="00000000" w:rsidP="00387681">
            <w:pPr>
              <w:spacing w:after="0"/>
              <w:jc w:val="both"/>
            </w:pPr>
            <w:r>
              <w:rPr>
                <w:color w:val="0F172A"/>
                <w:sz w:val="16"/>
              </w:rPr>
              <w:t>Expliquer installation, architecture, securite, deploiement et maintenance.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>
            <w:r>
              <w:t>Intégrée en PDF et DOCX.</w:t>
            </w:r>
          </w:p>
        </w:tc>
      </w:tr>
      <w:tr w:rsidR="00377CB5" w14:paraId="7E655E7B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69626AAA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Dashboards Power BI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7FA2EE9F" w14:textId="2E50F2A9" w:rsidR="00377CB5" w:rsidRDefault="00000000" w:rsidP="00387681">
            <w:pPr>
              <w:spacing w:after="0"/>
              <w:jc w:val="both"/>
            </w:pPr>
            <w:proofErr w:type="spellStart"/>
            <w:r>
              <w:rPr>
                <w:color w:val="0F172A"/>
                <w:sz w:val="16"/>
              </w:rPr>
              <w:t>Fournir</w:t>
            </w:r>
            <w:proofErr w:type="spellEnd"/>
            <w:r>
              <w:rPr>
                <w:color w:val="0F172A"/>
                <w:sz w:val="16"/>
              </w:rPr>
              <w:t xml:space="preserve"> les aper</w:t>
            </w:r>
            <w:r w:rsidR="00A5700F">
              <w:rPr>
                <w:color w:val="0F172A"/>
                <w:sz w:val="16"/>
              </w:rPr>
              <w:t>ç</w:t>
            </w:r>
            <w:r>
              <w:rPr>
                <w:color w:val="0F172A"/>
                <w:sz w:val="16"/>
              </w:rPr>
              <w:t>us PNG, PDF et PBIX des tableaux de bord veille et profil.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>
            <w:r>
              <w:t>Intégrés après vérification des exports.</w:t>
            </w:r>
          </w:p>
        </w:tc>
      </w:tr>
      <w:tr w:rsidR="00377CB5" w14:paraId="4662BB8F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11E69351" w14:textId="77777777" w:rsidR="00377CB5" w:rsidRDefault="00000000">
            <w:pPr>
              <w:spacing w:after="0"/>
            </w:pPr>
            <w:r>
              <w:rPr>
                <w:b/>
                <w:color w:val="172554"/>
                <w:sz w:val="16"/>
              </w:rPr>
              <w:t>Mock-ups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 w14:paraId="55AE3D00" w14:textId="4D95B01A" w:rsidR="00377CB5" w:rsidRDefault="00000000" w:rsidP="00387681">
            <w:pPr>
              <w:spacing w:after="0"/>
              <w:jc w:val="both"/>
            </w:pPr>
            <w:proofErr w:type="spellStart"/>
            <w:r>
              <w:rPr>
                <w:color w:val="0F172A"/>
                <w:sz w:val="16"/>
              </w:rPr>
              <w:t>Prouver</w:t>
            </w:r>
            <w:proofErr w:type="spellEnd"/>
            <w:r>
              <w:rPr>
                <w:color w:val="0F172A"/>
                <w:sz w:val="16"/>
              </w:rPr>
              <w:t xml:space="preserve"> la conception </w:t>
            </w:r>
            <w:proofErr w:type="spellStart"/>
            <w:r>
              <w:rPr>
                <w:color w:val="0F172A"/>
                <w:sz w:val="16"/>
              </w:rPr>
              <w:t>pr</w:t>
            </w:r>
            <w:r w:rsidR="00A5700F">
              <w:rPr>
                <w:color w:val="0F172A"/>
                <w:sz w:val="16"/>
              </w:rPr>
              <w:t>é</w:t>
            </w:r>
            <w:r>
              <w:rPr>
                <w:color w:val="0F172A"/>
                <w:sz w:val="16"/>
              </w:rPr>
              <w:t>alable</w:t>
            </w:r>
            <w:proofErr w:type="spellEnd"/>
            <w:r>
              <w:rPr>
                <w:color w:val="0F172A"/>
                <w:sz w:val="16"/>
              </w:rPr>
              <w:t xml:space="preserve"> des interfaces et dashboards.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vAlign w:val="center"/>
          </w:tcPr>
          <w:p>
            <w:r>
              <w:t>Intégrés avec les trois PowerPoint finalisés.</w:t>
            </w:r>
          </w:p>
        </w:tc>
      </w:tr>
      <w:tr w:rsidR="00377CB5" w14:paraId="142CC1F4" w14:textId="77777777">
        <w:trPr>
          <w:jc w:val="center"/>
        </w:trPr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54C226AD" w14:textId="21284131" w:rsidR="00377CB5" w:rsidRDefault="00000000">
            <w:pPr>
              <w:spacing w:after="0"/>
            </w:pPr>
            <w:proofErr w:type="spellStart"/>
            <w:r>
              <w:rPr>
                <w:b/>
                <w:color w:val="172554"/>
                <w:sz w:val="16"/>
              </w:rPr>
              <w:t>Vid</w:t>
            </w:r>
            <w:r w:rsidR="00A5700F">
              <w:rPr>
                <w:b/>
                <w:color w:val="172554"/>
                <w:sz w:val="16"/>
              </w:rPr>
              <w:t>é</w:t>
            </w:r>
            <w:r>
              <w:rPr>
                <w:b/>
                <w:color w:val="172554"/>
                <w:sz w:val="16"/>
              </w:rPr>
              <w:t>o</w:t>
            </w:r>
            <w:proofErr w:type="spellEnd"/>
            <w:r>
              <w:rPr>
                <w:b/>
                <w:color w:val="172554"/>
                <w:sz w:val="16"/>
              </w:rPr>
              <w:t xml:space="preserve"> de formation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 w14:paraId="3752B0DC" w14:textId="36FFEF98" w:rsidR="00377CB5" w:rsidRDefault="00000000" w:rsidP="00387681">
            <w:pPr>
              <w:spacing w:after="0"/>
              <w:jc w:val="both"/>
            </w:pPr>
            <w:r>
              <w:rPr>
                <w:color w:val="0F172A"/>
                <w:sz w:val="16"/>
              </w:rPr>
              <w:t xml:space="preserve">Former </w:t>
            </w:r>
            <w:r w:rsidR="00A5700F">
              <w:rPr>
                <w:color w:val="0F172A"/>
                <w:sz w:val="16"/>
              </w:rPr>
              <w:t>à</w:t>
            </w:r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l</w:t>
            </w:r>
            <w:r w:rsidR="00A5700F">
              <w:rPr>
                <w:color w:val="0F172A"/>
                <w:sz w:val="16"/>
              </w:rPr>
              <w:t>’</w:t>
            </w:r>
            <w:r>
              <w:rPr>
                <w:color w:val="0F172A"/>
                <w:sz w:val="16"/>
              </w:rPr>
              <w:t>utilisation</w:t>
            </w:r>
            <w:proofErr w:type="spellEnd"/>
            <w:r>
              <w:rPr>
                <w:color w:val="0F172A"/>
                <w:sz w:val="16"/>
              </w:rPr>
              <w:t xml:space="preserve"> d</w:t>
            </w:r>
            <w:r w:rsidR="00A5700F">
              <w:rPr>
                <w:color w:val="0F172A"/>
                <w:sz w:val="16"/>
              </w:rPr>
              <w:t>’</w:t>
            </w:r>
            <w:r>
              <w:rPr>
                <w:color w:val="0F172A"/>
                <w:sz w:val="16"/>
              </w:rPr>
              <w:t xml:space="preserve">un dashboard </w:t>
            </w:r>
            <w:proofErr w:type="spellStart"/>
            <w:r>
              <w:rPr>
                <w:color w:val="0F172A"/>
                <w:sz w:val="16"/>
              </w:rPr>
              <w:t>ou</w:t>
            </w:r>
            <w:proofErr w:type="spellEnd"/>
            <w:r>
              <w:rPr>
                <w:color w:val="0F172A"/>
                <w:sz w:val="16"/>
              </w:rPr>
              <w:t xml:space="preserve"> du portfolio.</w:t>
            </w:r>
          </w:p>
        </w:tc>
        <w:tc>
          <w:tcPr>
            <w:tcW w:w="3427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vAlign w:val="center"/>
          </w:tcPr>
          <w:p>
            <w:r>
              <w:t>Réalisée et intégrée dans la page P11.</w:t>
            </w:r>
          </w:p>
        </w:tc>
      </w:tr>
    </w:tbl>
    <w:p w14:paraId="14196F5B" w14:textId="77777777" w:rsidR="00D14D54" w:rsidRDefault="00D14D54"/>
    <w:sectPr w:rsidR="00D14D54" w:rsidSect="00034616">
      <w:headerReference w:type="default" r:id="rId8"/>
      <w:footerReference w:type="default" r:id="rId9"/>
      <w:pgSz w:w="12240" w:h="15840"/>
      <w:pgMar w:top="936" w:right="979" w:bottom="835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AEA71" w14:textId="77777777" w:rsidR="0093267C" w:rsidRDefault="0093267C">
      <w:pPr>
        <w:spacing w:after="0" w:line="240" w:lineRule="auto"/>
      </w:pPr>
      <w:r>
        <w:separator/>
      </w:r>
    </w:p>
  </w:endnote>
  <w:endnote w:type="continuationSeparator" w:id="0">
    <w:p w14:paraId="41481C2C" w14:textId="77777777" w:rsidR="0093267C" w:rsidRDefault="009326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5110795"/>
      <w:docPartObj>
        <w:docPartGallery w:val="Page Numbers (Bottom of Page)"/>
        <w:docPartUnique/>
      </w:docPartObj>
    </w:sdtPr>
    <w:sdtContent>
      <w:p w14:paraId="1A45088A" w14:textId="234F5C9B" w:rsidR="00605906" w:rsidRDefault="0060590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5EB020C4" w14:textId="2498F03D" w:rsidR="00377CB5" w:rsidRDefault="00377CB5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BBE0F" w14:textId="77777777" w:rsidR="0093267C" w:rsidRDefault="0093267C">
      <w:pPr>
        <w:spacing w:after="0" w:line="240" w:lineRule="auto"/>
      </w:pPr>
      <w:r>
        <w:separator/>
      </w:r>
    </w:p>
  </w:footnote>
  <w:footnote w:type="continuationSeparator" w:id="0">
    <w:p w14:paraId="1B047E70" w14:textId="77777777" w:rsidR="0093267C" w:rsidRDefault="009326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45642" w14:textId="4F49A01C" w:rsidR="00377CB5" w:rsidRDefault="00377CB5">
    <w:pPr>
      <w:pStyle w:val="En-tt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8305841">
    <w:abstractNumId w:val="8"/>
  </w:num>
  <w:num w:numId="2" w16cid:durableId="1228419994">
    <w:abstractNumId w:val="6"/>
  </w:num>
  <w:num w:numId="3" w16cid:durableId="1578515870">
    <w:abstractNumId w:val="5"/>
  </w:num>
  <w:num w:numId="4" w16cid:durableId="1759013667">
    <w:abstractNumId w:val="4"/>
  </w:num>
  <w:num w:numId="5" w16cid:durableId="992873319">
    <w:abstractNumId w:val="7"/>
  </w:num>
  <w:num w:numId="6" w16cid:durableId="315426618">
    <w:abstractNumId w:val="3"/>
  </w:num>
  <w:num w:numId="7" w16cid:durableId="245961442">
    <w:abstractNumId w:val="2"/>
  </w:num>
  <w:num w:numId="8" w16cid:durableId="845485455">
    <w:abstractNumId w:val="1"/>
  </w:num>
  <w:num w:numId="9" w16cid:durableId="150543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F18"/>
    <w:rsid w:val="0029639D"/>
    <w:rsid w:val="00326F90"/>
    <w:rsid w:val="00377CB5"/>
    <w:rsid w:val="00387681"/>
    <w:rsid w:val="003F68C8"/>
    <w:rsid w:val="00605906"/>
    <w:rsid w:val="008E32D6"/>
    <w:rsid w:val="0093267C"/>
    <w:rsid w:val="00A5700F"/>
    <w:rsid w:val="00AA1D8D"/>
    <w:rsid w:val="00B47730"/>
    <w:rsid w:val="00CB0664"/>
    <w:rsid w:val="00D14D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DE440B"/>
  <w14:defaultImageDpi w14:val="300"/>
  <w15:docId w15:val="{D0A13F27-7D95-41E8-AF12-D527F4299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eastAsia="Aptos" w:hAnsi="Aptos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72554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72554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72554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1423</Words>
  <Characters>8170</Characters>
  <Application>Microsoft Office Word</Application>
  <DocSecurity>0</DocSecurity>
  <Lines>281</Lines>
  <Paragraphs>223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Henrique Da Costa</cp:lastModifiedBy>
  <cp:revision>3</cp:revision>
  <dcterms:created xsi:type="dcterms:W3CDTF">2026-07-02T20:54:00Z</dcterms:created>
  <dcterms:modified xsi:type="dcterms:W3CDTF">2026-07-02T21:52:00Z</dcterms:modified>
  <cp:category/>
</cp:coreProperties>
</file>