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40"/>
      </w:pPr>
      <w:r>
        <w:rPr>
          <w:b/>
          <w:sz w:val="28"/>
        </w:rPr>
        <w:t>ANÁLISE DE EMENDA/DESPACHO</w:t>
      </w:r>
    </w:p>
    <w:p>
      <w:pPr>
        <w:spacing w:after="120"/>
      </w:pPr>
      <w:r>
        <w:rPr>
          <w:b/>
        </w:rPr>
        <w:t>IDENTIFICAÇÃO DO PROCESSO</w:t>
      </w:r>
    </w:p>
    <w:p>
      <w:pPr>
        <w:spacing w:after="80" w:line="240" w:lineRule="auto"/>
      </w:pPr>
      <w:r>
        <w:rPr>
          <w:b/>
        </w:rPr>
        <w:t xml:space="preserve">NPJur: </w:t>
      </w:r>
      <w:r>
        <w:t>{{ npjur }}</w:t>
      </w:r>
    </w:p>
    <w:p>
      <w:pPr>
        <w:spacing w:after="80" w:line="240" w:lineRule="auto"/>
      </w:pPr>
      <w:r>
        <w:rPr>
          <w:b/>
        </w:rPr>
        <w:t xml:space="preserve">CNJ: </w:t>
      </w:r>
      <w:r>
        <w:t>{{ cnj }}</w:t>
      </w:r>
    </w:p>
    <w:p>
      <w:pPr>
        <w:spacing w:after="80" w:line="240" w:lineRule="auto"/>
      </w:pPr>
      <w:r>
        <w:rPr>
          <w:b/>
        </w:rPr>
        <w:t xml:space="preserve">CLIENTE: </w:t>
      </w:r>
      <w:r>
        <w:t>{{ cliente }}</w:t>
      </w:r>
    </w:p>
    <w:p>
      <w:pPr>
        <w:spacing w:after="80" w:line="240" w:lineRule="auto"/>
      </w:pPr>
      <w:r>
        <w:rPr>
          <w:b/>
        </w:rPr>
        <w:t xml:space="preserve">CARTEIRA: </w:t>
      </w:r>
      <w:r>
        <w:t>{{ carteira }}</w:t>
      </w:r>
    </w:p>
    <w:p>
      <w:pPr>
        <w:spacing w:after="80" w:line="240" w:lineRule="auto"/>
      </w:pPr>
      <w:r>
        <w:rPr>
          <w:b/>
        </w:rPr>
        <w:t xml:space="preserve">AUTOR: </w:t>
      </w:r>
      <w:r>
        <w:t>{{ autor }}</w:t>
      </w:r>
    </w:p>
    <w:p>
      <w:pPr>
        <w:spacing w:after="80" w:line="240" w:lineRule="auto"/>
      </w:pPr>
      <w:r>
        <w:rPr>
          <w:b/>
        </w:rPr>
        <w:t xml:space="preserve">RÉU: </w:t>
      </w:r>
      <w:r>
        <w:t>{{ reu }}</w:t>
      </w:r>
    </w:p>
    <w:p>
      <w:pPr>
        <w:spacing w:after="80" w:line="240" w:lineRule="auto"/>
      </w:pPr>
      <w:r>
        <w:rPr>
          <w:b/>
        </w:rPr>
        <w:t xml:space="preserve">COMARCA/VARA: </w:t>
      </w:r>
      <w:r>
        <w:t>{{ comarca_vara }}</w:t>
      </w:r>
    </w:p>
    <w:p>
      <w:pPr>
        <w:spacing w:before="240" w:after="120"/>
        <w:pBdr>
          <w:bottom w:val="single" w:sz="6" w:space="1" w:color="808080"/>
        </w:pBdr>
      </w:pPr>
      <w:r>
        <w:rPr>
          <w:b/>
          <w:sz w:val="22"/>
        </w:rPr>
        <w:t>DECISÃO DO JUÍZO</w:t>
      </w:r>
    </w:p>
    <w:p>
      <w:pPr>
        <w:spacing w:after="160"/>
        <w:jc w:val="both"/>
      </w:pPr>
      <w:r>
        <w:t>{{ decisao_resumo }}</w:t>
      </w:r>
    </w:p>
    <w:p>
      <w:pPr>
        <w:spacing w:after="80" w:line="240" w:lineRule="auto"/>
      </w:pPr>
      <w:r>
        <w:rPr>
          <w:b/>
        </w:rPr>
        <w:t xml:space="preserve">Data de início da contagem: </w:t>
      </w:r>
      <w:r>
        <w:t>{{ prazo_data_inicio_formatada }}</w:t>
      </w:r>
    </w:p>
    <w:p>
      <w:pPr>
        <w:spacing w:after="80" w:line="240" w:lineRule="auto"/>
      </w:pPr>
      <w:r>
        <w:rPr>
          <w:b/>
        </w:rPr>
        <w:t xml:space="preserve">Data final apurada: </w:t>
      </w:r>
      <w:r>
        <w:t>{{ prazo_data_final_calculada }}</w:t>
      </w:r>
    </w:p>
    <w:p>
      <w:r>
        <w:t>{% if prazo_ja_vencido %}</w:t>
      </w:r>
    </w:p>
    <w:p>
      <w:r>
        <w:rPr>
          <w:b/>
        </w:rPr>
        <w:t>PRAZO JÁ VENCIDO na data desta análise.</w:t>
      </w:r>
    </w:p>
    <w:p>
      <w:r>
        <w:t>{% endif %}</w:t>
      </w:r>
    </w:p>
    <w:p>
      <w:r>
        <w:t>{% if prazo_diverge_do_informado %}</w:t>
      </w:r>
    </w:p>
    <w:p>
      <w:r>
        <w:rPr>
          <w:i/>
        </w:rPr>
        <w:t>Atenção: a data "FATAL" informada em e-mail interno/decisão ({{ prazo_data_informada_formatada }}) diverge da data calculada acima pela contagem legal. Confirmar manualmente qual prevalece.</w:t>
      </w:r>
    </w:p>
    <w:p>
      <w:r>
        <w:t>{% endif %}</w:t>
      </w:r>
    </w:p>
    <w:p>
      <w:r>
        <w:t>{% if prazo_aviso_calculo %}</w:t>
      </w:r>
    </w:p>
    <w:p>
      <w:r>
        <w:rPr>
          <w:i/>
        </w:rPr>
        <w:t>{{ prazo_aviso_calculo }}</w:t>
      </w:r>
    </w:p>
    <w:p>
      <w:r>
        <w:t>{% endif %}</w:t>
      </w:r>
    </w:p>
    <w:p>
      <w:pPr>
        <w:spacing w:after="200"/>
      </w:pPr>
      <w:r>
        <w:rPr>
          <w:i/>
          <w:color w:val="808080"/>
          <w:sz w:val="18"/>
        </w:rPr>
        <w:t>Nota: o cálculo acima considera apenas feriados forenses NACIONAIS e o recesso forense (20/12 a 20/01). Feriado ou ponto facultativo de comarca não está incluído — confirmar manualmente se a comarca do processo tiver algum.</w:t>
      </w:r>
    </w:p>
    <w:p>
      <w:pPr>
        <w:spacing w:before="240" w:after="120"/>
        <w:pBdr>
          <w:bottom w:val="single" w:sz="6" w:space="1" w:color="808080"/>
        </w:pBdr>
      </w:pPr>
      <w:r>
        <w:rPr>
          <w:b/>
          <w:sz w:val="22"/>
        </w:rPr>
        <w:t>O QUE DEVE SER VERIFICADO</w:t>
      </w:r>
    </w:p>
    <w:p>
      <w:r>
        <w:t>{% for item in checklist_verificacao %}</w:t>
      </w:r>
    </w:p>
    <w:p>
      <w:pPr>
        <w:pStyle w:val="ListBullet"/>
        <w:spacing w:after="40"/>
      </w:pPr>
      <w:r>
        <w:t>{{ item }}</w:t>
      </w:r>
    </w:p>
    <w:p>
      <w:r>
        <w:t>{% endfor %}</w:t>
      </w:r>
    </w:p>
    <w:p>
      <w:pPr>
        <w:spacing w:before="160"/>
      </w:pPr>
      <w:r>
        <w:rPr>
          <w:b/>
          <w:sz w:val="20"/>
        </w:rPr>
        <w:t>Documentos já localizados nos autos:</w:t>
      </w:r>
    </w:p>
    <w:p>
      <w:r>
        <w:t>{% for documento_encontrado in documentos_ja_nos_autos %}</w:t>
      </w:r>
    </w:p>
    <w:p>
      <w:pPr>
        <w:pStyle w:val="ListBullet"/>
        <w:spacing w:after="40"/>
      </w:pPr>
      <w:r>
        <w:t>{{ documento_encontrado }}</w:t>
      </w:r>
    </w:p>
    <w:p>
      <w:r>
        <w:t>{% endfor %}</w:t>
      </w:r>
    </w:p>
    <w:p>
      <w:r>
        <w:t>{% if processos_relacionados_flag %}</w:t>
      </w:r>
    </w:p>
    <w:p>
      <w:r>
        <w:rPr>
          <w:i/>
        </w:rPr>
        <w:t>Processo relacionado identificado (litispendência/ação conexa/recurso pendente): {{ processos_relacionados_detalhe }} — pesquisar nos autos recursais ou no sistema do tribunal antes de cobrar posicionamento da carteira.</w:t>
      </w:r>
    </w:p>
    <w:p>
      <w:r>
        <w:t>{% endif %}</w:t>
      </w:r>
    </w:p>
    <w:p>
      <w:pPr>
        <w:spacing w:before="240" w:after="120"/>
        <w:pBdr>
          <w:bottom w:val="single" w:sz="6" w:space="1" w:color="808080"/>
        </w:pBdr>
      </w:pPr>
      <w:r>
        <w:rPr>
          <w:b/>
          <w:sz w:val="22"/>
        </w:rPr>
        <w:t>E-MAIL PADRÃO PARA A CARTEIRA</w:t>
      </w:r>
    </w:p>
    <w:p>
      <w:pPr>
        <w:spacing w:after="80" w:line="240" w:lineRule="auto"/>
        <w:shd w:val="clear" w:color="auto" w:fill="F2F2F2"/>
      </w:pPr>
      <w:r>
        <w:rPr>
          <w:b/>
        </w:rPr>
        <w:t>Assunto: {{ uf }} EMENDA NPJur: {{ npjur }} Cliente: {{ cliente }} Autor: {{ autor }} Réu: {{ reu }}</w:t>
      </w:r>
    </w:p>
    <w:p>
      <w:pPr>
        <w:spacing w:after="80" w:line="240" w:lineRule="auto"/>
        <w:shd w:val="clear" w:color="auto" w:fill="F2F2F2"/>
      </w:pPr>
      <w:r>
        <w:rPr>
          <w:b w:val="0"/>
        </w:rPr>
        <w:t>@{{ identificador_carteira }}, bom dia.</w:t>
      </w:r>
    </w:p>
    <w:p>
      <w:pPr>
        <w:spacing w:after="80" w:line="240" w:lineRule="auto"/>
        <w:shd w:val="clear" w:color="auto" w:fill="F2F2F2"/>
      </w:pPr>
      <w:r>
        <w:rPr>
          <w:b w:val="0"/>
        </w:rPr>
        <w:t>{{ email_carteira_descricao }}</w:t>
      </w:r>
    </w:p>
    <w:p>
      <w:pPr>
        <w:spacing w:after="80" w:line="240" w:lineRule="auto"/>
        <w:shd w:val="clear" w:color="auto" w:fill="F2F2F2"/>
      </w:pPr>
      <w:r>
        <w:rPr>
          <w:b w:val="0"/>
        </w:rPr>
        <w:t>Gentileza disponibilizar {{ providencia_solicitada }}.</w:t>
      </w:r>
    </w:p>
    <w:p>
      <w:pPr>
        <w:spacing w:after="80" w:line="240" w:lineRule="auto"/>
        <w:shd w:val="clear" w:color="auto" w:fill="F2F2F2"/>
      </w:pPr>
      <w:r>
        <w:rPr>
          <w:b/>
        </w:rPr>
        <w:t>FATAL: {{ prazo_data_final_calculada }}</w:t>
      </w:r>
    </w:p>
    <w:p>
      <w:pPr>
        <w:spacing w:after="80" w:line="240" w:lineRule="auto"/>
        <w:shd w:val="clear" w:color="auto" w:fill="F2F2F2"/>
      </w:pPr>
      <w:r>
        <w:rPr>
          <w:b w:val="0"/>
        </w:rPr>
        <w:t>No aguardo.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0" w:line="240" w:lineRule="auto"/>
    </w:pPr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