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7004" w:rsidRDefault="00A97FAC" w:rsidP="009802E1">
      <w:pPr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Texto da história do Usuário</w:t>
      </w:r>
    </w:p>
    <w:p w:rsidR="00D75FA8" w:rsidRPr="00D75FA8" w:rsidRDefault="00D75FA8" w:rsidP="00D75FA8">
      <w:pPr>
        <w:pStyle w:val="NormalWeb"/>
        <w:rPr>
          <w:rFonts w:ascii="Arial" w:hAnsi="Arial" w:cs="Arial"/>
        </w:rPr>
      </w:pPr>
      <w:r>
        <w:rPr>
          <w:rFonts w:ascii="Arial" w:eastAsiaTheme="minorHAnsi" w:hAnsi="Arial" w:cs="Arial"/>
          <w:lang w:eastAsia="en-US"/>
        </w:rPr>
        <w:t xml:space="preserve">   </w:t>
      </w:r>
      <w:r w:rsidRPr="00D75FA8">
        <w:rPr>
          <w:rFonts w:ascii="Arial" w:hAnsi="Arial" w:cs="Arial"/>
        </w:rPr>
        <w:t xml:space="preserve">A clínica utilizará um sistema central para organizar todos os seus atendimentos. O processo começa com o </w:t>
      </w:r>
      <w:r w:rsidRPr="00D75FA8">
        <w:rPr>
          <w:rFonts w:ascii="Arial" w:hAnsi="Arial" w:cs="Arial"/>
          <w:b/>
          <w:bCs/>
        </w:rPr>
        <w:t>registro do animal</w:t>
      </w:r>
      <w:r w:rsidRPr="00D75FA8">
        <w:rPr>
          <w:rFonts w:ascii="Arial" w:hAnsi="Arial" w:cs="Arial"/>
        </w:rPr>
        <w:t xml:space="preserve">, onde o ponto mais importante é o seu número de identificação (ID), que é gerado obrigatoriamente para que nenhum prontuário seja perdido. Para que o médico tenha um diagnóstico preciso, o sistema exige que informações físicas como </w:t>
      </w:r>
      <w:r w:rsidRPr="00D75FA8">
        <w:rPr>
          <w:rFonts w:ascii="Arial" w:hAnsi="Arial" w:cs="Arial"/>
          <w:b/>
          <w:bCs/>
        </w:rPr>
        <w:t>raça, idade, tamanho e peso</w:t>
      </w:r>
      <w:r w:rsidRPr="00D75FA8">
        <w:rPr>
          <w:rFonts w:ascii="Arial" w:hAnsi="Arial" w:cs="Arial"/>
        </w:rPr>
        <w:t xml:space="preserve"> sejam preenchidas sempre, além de um espaço obrigatório para o </w:t>
      </w:r>
      <w:r w:rsidRPr="00D75FA8">
        <w:rPr>
          <w:rFonts w:ascii="Arial" w:hAnsi="Arial" w:cs="Arial"/>
          <w:b/>
          <w:bCs/>
        </w:rPr>
        <w:t>histórico de saúde</w:t>
      </w:r>
      <w:r w:rsidRPr="00D75FA8">
        <w:rPr>
          <w:rFonts w:ascii="Arial" w:hAnsi="Arial" w:cs="Arial"/>
        </w:rPr>
        <w:t xml:space="preserve">, onde ficará anotado tudo o que já aconteceu com o </w:t>
      </w:r>
      <w:r w:rsidR="00C24749">
        <w:rPr>
          <w:rFonts w:ascii="Arial" w:hAnsi="Arial" w:cs="Arial"/>
        </w:rPr>
        <w:t>animal</w:t>
      </w:r>
      <w:r w:rsidRPr="00D75FA8">
        <w:rPr>
          <w:rFonts w:ascii="Arial" w:hAnsi="Arial" w:cs="Arial"/>
        </w:rPr>
        <w:t>.</w:t>
      </w:r>
    </w:p>
    <w:p w:rsidR="00D75FA8" w:rsidRPr="00D75FA8" w:rsidRDefault="00D75FA8" w:rsidP="00D75FA8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D75FA8">
        <w:rPr>
          <w:rFonts w:ascii="Arial" w:hAnsi="Arial" w:cs="Arial"/>
        </w:rPr>
        <w:t>Pensando na agilidade do atendimento, o sistema é flexível: se o dono estiver nervoso ou se o animal for de rua, é possível salvar o cadastro sem o nome do animal, o nome do dono ou o CPF dele no primeiro momento.</w:t>
      </w:r>
    </w:p>
    <w:p w:rsidR="00D75FA8" w:rsidRDefault="00D75FA8" w:rsidP="00D75FA8">
      <w:pPr>
        <w:pStyle w:val="NormalWeb"/>
      </w:pPr>
      <w:r>
        <w:rPr>
          <w:rFonts w:ascii="Arial" w:hAnsi="Arial" w:cs="Arial"/>
        </w:rPr>
        <w:t xml:space="preserve">  </w:t>
      </w:r>
      <w:r w:rsidRPr="00D75FA8">
        <w:rPr>
          <w:rFonts w:ascii="Arial" w:hAnsi="Arial" w:cs="Arial"/>
        </w:rPr>
        <w:t xml:space="preserve">Para a parte dos profissionais, o software mantém uma lista de todos os </w:t>
      </w:r>
      <w:r w:rsidRPr="00D75FA8">
        <w:rPr>
          <w:rFonts w:ascii="Arial" w:hAnsi="Arial" w:cs="Arial"/>
          <w:b/>
          <w:bCs/>
        </w:rPr>
        <w:t>veterinários</w:t>
      </w:r>
      <w:r w:rsidRPr="00D75FA8">
        <w:rPr>
          <w:rFonts w:ascii="Arial" w:hAnsi="Arial" w:cs="Arial"/>
        </w:rPr>
        <w:t xml:space="preserve"> da equipe, exigindo o nome completo e o CPF de cada um. O ponto chave aqui é a organização: o sistema não permite que um atendimento seja registrado sem conectar o veterinário ao </w:t>
      </w:r>
      <w:r w:rsidRPr="00D75FA8">
        <w:rPr>
          <w:rFonts w:ascii="Arial" w:hAnsi="Arial" w:cs="Arial"/>
          <w:b/>
          <w:bCs/>
        </w:rPr>
        <w:t>ID do animal</w:t>
      </w:r>
      <w:r w:rsidRPr="00D75FA8">
        <w:rPr>
          <w:rFonts w:ascii="Arial" w:hAnsi="Arial" w:cs="Arial"/>
        </w:rPr>
        <w:t xml:space="preserve"> que ele está cuidando. Isso garante que a clínica saiba exatamente qual médico tratou cada paciente, facilitando a organização interna e a segurança das informações</w:t>
      </w:r>
      <w:r>
        <w:t>.</w:t>
      </w:r>
    </w:p>
    <w:p w:rsidR="00D51F1E" w:rsidRDefault="00D51F1E" w:rsidP="00A97FAC">
      <w:pPr>
        <w:rPr>
          <w:rFonts w:ascii="Arial" w:hAnsi="Arial" w:cs="Arial"/>
          <w:sz w:val="24"/>
          <w:szCs w:val="24"/>
        </w:rPr>
      </w:pPr>
    </w:p>
    <w:p w:rsidR="00C24749" w:rsidRDefault="00C24749" w:rsidP="00A97FAC">
      <w:pPr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   1° Prompt: </w:t>
      </w:r>
      <w:r w:rsidRPr="009802E1">
        <w:rPr>
          <w:rFonts w:ascii="Arial" w:hAnsi="Arial" w:cs="Arial"/>
          <w:color w:val="1F1F1F"/>
          <w:sz w:val="24"/>
          <w:szCs w:val="24"/>
          <w:shd w:val="clear" w:color="auto" w:fill="E9EEF6"/>
        </w:rPr>
        <w:t>deixe esse texto da história do usuário mais técnico e profissional</w:t>
      </w:r>
      <w:r w:rsidR="009802E1">
        <w:rPr>
          <w:rFonts w:ascii="Arial" w:hAnsi="Arial" w:cs="Arial"/>
          <w:sz w:val="24"/>
          <w:szCs w:val="24"/>
        </w:rPr>
        <w:t>, faça em texto corrido.</w:t>
      </w:r>
    </w:p>
    <w:p w:rsidR="009802E1" w:rsidRPr="009802E1" w:rsidRDefault="009802E1" w:rsidP="009802E1">
      <w:pPr>
        <w:pStyle w:val="NormalWeb"/>
        <w:rPr>
          <w:rFonts w:ascii="Arial" w:hAnsi="Arial" w:cs="Arial"/>
        </w:rPr>
      </w:pPr>
      <w:r>
        <w:rPr>
          <w:rFonts w:ascii="Arial" w:eastAsiaTheme="minorHAnsi" w:hAnsi="Arial" w:cs="Arial"/>
          <w:lang w:eastAsia="en-US"/>
        </w:rPr>
        <w:t xml:space="preserve">  </w:t>
      </w:r>
      <w:r>
        <w:rPr>
          <w:rFonts w:ascii="Arial" w:hAnsi="Arial" w:cs="Arial"/>
          <w:b/>
          <w:sz w:val="30"/>
          <w:szCs w:val="30"/>
        </w:rPr>
        <w:t xml:space="preserve">Resposta:  </w:t>
      </w:r>
      <w:r w:rsidRPr="009802E1">
        <w:rPr>
          <w:rFonts w:ascii="Arial" w:hAnsi="Arial" w:cs="Arial"/>
        </w:rPr>
        <w:t xml:space="preserve">O sistema central de gestão hospitalar deverá atuar como o </w:t>
      </w:r>
      <w:r w:rsidRPr="009802E1">
        <w:rPr>
          <w:rFonts w:ascii="Arial" w:hAnsi="Arial" w:cs="Arial"/>
          <w:b/>
          <w:bCs/>
        </w:rPr>
        <w:t>core</w:t>
      </w:r>
      <w:r w:rsidRPr="009802E1">
        <w:rPr>
          <w:rFonts w:ascii="Arial" w:hAnsi="Arial" w:cs="Arial"/>
        </w:rPr>
        <w:t xml:space="preserve"> da operação clínica, garantindo a integridade dos dados e a rastreabilidade dos processos. O workflow inicia-se pelo módulo de </w:t>
      </w:r>
      <w:r w:rsidRPr="009802E1">
        <w:rPr>
          <w:rFonts w:ascii="Arial" w:hAnsi="Arial" w:cs="Arial"/>
          <w:b/>
          <w:bCs/>
        </w:rPr>
        <w:t>Cadastro de Pacientes</w:t>
      </w:r>
      <w:r w:rsidRPr="009802E1">
        <w:rPr>
          <w:rFonts w:ascii="Arial" w:hAnsi="Arial" w:cs="Arial"/>
        </w:rPr>
        <w:t xml:space="preserve">, onde a persistência dos dados é condicionada à geração automática de um </w:t>
      </w:r>
      <w:r w:rsidRPr="009802E1">
        <w:rPr>
          <w:rFonts w:ascii="Arial" w:hAnsi="Arial" w:cs="Arial"/>
          <w:b/>
          <w:bCs/>
        </w:rPr>
        <w:t>ID exclusivo</w:t>
      </w:r>
      <w:r w:rsidRPr="009802E1">
        <w:rPr>
          <w:rFonts w:ascii="Arial" w:hAnsi="Arial" w:cs="Arial"/>
        </w:rPr>
        <w:t xml:space="preserve">, parâmetro fundamental para a unicidade do prontuário eletrônico. Para assegurar a acurácia diagnóstica, o sistema impõe a obrigatoriedade de preenchimento dos parâmetros fisiológicos (raça, idade, porte e peso), além de um campo mandatório para o </w:t>
      </w:r>
      <w:r w:rsidRPr="009802E1">
        <w:rPr>
          <w:rFonts w:ascii="Arial" w:hAnsi="Arial" w:cs="Arial"/>
          <w:b/>
          <w:bCs/>
        </w:rPr>
        <w:t>log de histórico clínico</w:t>
      </w:r>
      <w:r w:rsidRPr="009802E1">
        <w:rPr>
          <w:rFonts w:ascii="Arial" w:hAnsi="Arial" w:cs="Arial"/>
        </w:rPr>
        <w:t>, que consolidará a memória médica do animal.</w:t>
      </w:r>
    </w:p>
    <w:p w:rsidR="009802E1" w:rsidRPr="009802E1" w:rsidRDefault="009802E1" w:rsidP="009802E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802E1">
        <w:rPr>
          <w:rFonts w:ascii="Arial" w:eastAsia="Times New Roman" w:hAnsi="Arial" w:cs="Arial"/>
          <w:sz w:val="24"/>
          <w:szCs w:val="24"/>
          <w:lang w:eastAsia="pt-BR"/>
        </w:rPr>
        <w:t xml:space="preserve">Visando a eficiência operacional em cenários críticos — como atendimentos de emergência ou resgate de animais errantes — a arquitetura de dados permite flexibilidade no </w:t>
      </w:r>
      <w:r w:rsidRPr="009802E1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input</w:t>
      </w:r>
      <w:r w:rsidRPr="009802E1">
        <w:rPr>
          <w:rFonts w:ascii="Arial" w:eastAsia="Times New Roman" w:hAnsi="Arial" w:cs="Arial"/>
          <w:sz w:val="24"/>
          <w:szCs w:val="24"/>
          <w:lang w:eastAsia="pt-BR"/>
        </w:rPr>
        <w:t xml:space="preserve"> inicial. Assim, o sistema autoriza a abertura do registro com a omissão temporária de metadados do tutor (nome e CPF) e do nome do paciente, priorizando o suporte imediato.</w:t>
      </w:r>
    </w:p>
    <w:p w:rsidR="009802E1" w:rsidRPr="009802E1" w:rsidRDefault="009802E1" w:rsidP="009802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802E1">
        <w:rPr>
          <w:rFonts w:ascii="Arial" w:eastAsia="Times New Roman" w:hAnsi="Arial" w:cs="Arial"/>
          <w:sz w:val="24"/>
          <w:szCs w:val="24"/>
          <w:lang w:eastAsia="pt-BR"/>
        </w:rPr>
        <w:t xml:space="preserve">No que tange à camada de governança e segurança, o software mantém um cadastro de profissionais devidamente identificados por nome completo e CPF. A regra de negócio mais rígida do sistema impede a abertura de qualquer evento de consulta sem a devida </w:t>
      </w:r>
      <w:r w:rsidRPr="009802E1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associação relacional</w:t>
      </w:r>
      <w:r w:rsidRPr="009802E1">
        <w:rPr>
          <w:rFonts w:ascii="Arial" w:eastAsia="Times New Roman" w:hAnsi="Arial" w:cs="Arial"/>
          <w:sz w:val="24"/>
          <w:szCs w:val="24"/>
          <w:lang w:eastAsia="pt-BR"/>
        </w:rPr>
        <w:t xml:space="preserve"> entre o ID do veterinário e o ID do paciente. Esta vinculação obrigatória garante o </w:t>
      </w:r>
      <w:r w:rsidRPr="009802E1">
        <w:rPr>
          <w:rFonts w:ascii="Arial" w:eastAsia="Times New Roman" w:hAnsi="Arial" w:cs="Arial"/>
          <w:sz w:val="24"/>
          <w:szCs w:val="24"/>
          <w:lang w:eastAsia="pt-BR"/>
        </w:rPr>
        <w:lastRenderedPageBreak/>
        <w:t>compliance interno, permitindo auditorias precisas e a total responsabilização técnica por cada atendimento realizado na unidade</w:t>
      </w:r>
      <w:r w:rsidRPr="009802E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9802E1" w:rsidRDefault="009802E1" w:rsidP="00A97FAC">
      <w:pPr>
        <w:rPr>
          <w:rFonts w:ascii="Arial" w:hAnsi="Arial" w:cs="Arial"/>
          <w:sz w:val="24"/>
          <w:szCs w:val="24"/>
        </w:rPr>
      </w:pPr>
    </w:p>
    <w:p w:rsidR="009802E1" w:rsidRDefault="009802E1" w:rsidP="00A97FAC">
      <w:pPr>
        <w:rPr>
          <w:rFonts w:ascii="Arial" w:hAnsi="Arial" w:cs="Arial"/>
          <w:sz w:val="24"/>
          <w:szCs w:val="24"/>
        </w:rPr>
      </w:pPr>
    </w:p>
    <w:p w:rsidR="009802E1" w:rsidRDefault="009802E1" w:rsidP="00A97FA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sz w:val="32"/>
          <w:szCs w:val="32"/>
        </w:rPr>
        <w:t xml:space="preserve">2° Prompt: </w:t>
      </w:r>
      <w:r w:rsidRPr="009802E1">
        <w:rPr>
          <w:rFonts w:ascii="Arial" w:hAnsi="Arial" w:cs="Arial"/>
          <w:sz w:val="24"/>
          <w:szCs w:val="24"/>
        </w:rPr>
        <w:t>Gostaria que adaptasse este texto para um formato de documentação técnica mais voltado para desenvolvedores (como um mapeamento de banco de dados)</w:t>
      </w:r>
      <w:r w:rsidR="004C7EFA">
        <w:rPr>
          <w:rFonts w:ascii="Arial" w:hAnsi="Arial" w:cs="Arial"/>
          <w:sz w:val="24"/>
          <w:szCs w:val="24"/>
        </w:rPr>
        <w:t>.</w:t>
      </w:r>
      <w:bookmarkStart w:id="0" w:name="_GoBack"/>
      <w:bookmarkEnd w:id="0"/>
    </w:p>
    <w:p w:rsidR="009802E1" w:rsidRDefault="009802E1" w:rsidP="00A97FAC">
      <w:pPr>
        <w:rPr>
          <w:rFonts w:ascii="Arial" w:hAnsi="Arial" w:cs="Arial"/>
          <w:sz w:val="24"/>
          <w:szCs w:val="24"/>
        </w:rPr>
      </w:pPr>
    </w:p>
    <w:p w:rsidR="009802E1" w:rsidRPr="009802E1" w:rsidRDefault="009802E1" w:rsidP="009802E1">
      <w:pPr>
        <w:pStyle w:val="NormalWeb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  <w:sz w:val="30"/>
          <w:szCs w:val="30"/>
        </w:rPr>
        <w:t xml:space="preserve">Resposta: </w:t>
      </w:r>
      <w:r w:rsidRPr="009802E1">
        <w:rPr>
          <w:rFonts w:ascii="Arial" w:hAnsi="Arial" w:cs="Arial"/>
        </w:rPr>
        <w:t xml:space="preserve">O sistema centralizado de gestão clínica deve ser estruturado em torno da integridade referencial e da rastreabilidade total dos eventos médicos. O workflow operacional inicia-se obrigatoriamente no módulo de </w:t>
      </w:r>
      <w:r w:rsidRPr="009802E1">
        <w:rPr>
          <w:rFonts w:ascii="Arial" w:hAnsi="Arial" w:cs="Arial"/>
          <w:b/>
          <w:bCs/>
        </w:rPr>
        <w:t>Cadastro de Pacientes</w:t>
      </w:r>
      <w:r w:rsidRPr="009802E1">
        <w:rPr>
          <w:rFonts w:ascii="Arial" w:hAnsi="Arial" w:cs="Arial"/>
        </w:rPr>
        <w:t xml:space="preserve">, onde a persistência de qualquer registo é condicionada à geração de uma </w:t>
      </w:r>
      <w:r w:rsidRPr="009802E1">
        <w:rPr>
          <w:rFonts w:ascii="Arial" w:hAnsi="Arial" w:cs="Arial"/>
          <w:b/>
          <w:bCs/>
        </w:rPr>
        <w:t>Primary Key (ID)</w:t>
      </w:r>
      <w:r w:rsidRPr="009802E1">
        <w:rPr>
          <w:rFonts w:ascii="Arial" w:hAnsi="Arial" w:cs="Arial"/>
        </w:rPr>
        <w:t xml:space="preserve"> única e automática, garantindo a indexação perpétua do prontuário eletr</w:t>
      </w:r>
      <w:r>
        <w:rPr>
          <w:rFonts w:ascii="Arial" w:hAnsi="Arial" w:cs="Arial"/>
        </w:rPr>
        <w:t>ô</w:t>
      </w:r>
      <w:r w:rsidRPr="009802E1">
        <w:rPr>
          <w:rFonts w:ascii="Arial" w:hAnsi="Arial" w:cs="Arial"/>
        </w:rPr>
        <w:t>nico. Para viabilizar a acurácia dos modelos de diagnóstico, o sistema impõe uma restrição de preenchimento (</w:t>
      </w:r>
      <w:r w:rsidRPr="009802E1">
        <w:rPr>
          <w:rFonts w:ascii="Arial" w:hAnsi="Arial" w:cs="Arial"/>
          <w:b/>
          <w:bCs/>
        </w:rPr>
        <w:t>NOT NULL</w:t>
      </w:r>
      <w:r w:rsidRPr="009802E1">
        <w:rPr>
          <w:rFonts w:ascii="Arial" w:hAnsi="Arial" w:cs="Arial"/>
        </w:rPr>
        <w:t xml:space="preserve">) para os atributos fisiológicos fundamentais: raça, idade, porte e peso, além de exigir a alimentação de um campo de texto longo destinado ao </w:t>
      </w:r>
      <w:r w:rsidRPr="009802E1">
        <w:rPr>
          <w:rFonts w:ascii="Arial" w:hAnsi="Arial" w:cs="Arial"/>
          <w:b/>
          <w:bCs/>
        </w:rPr>
        <w:t>log de histórico clínico pregressa</w:t>
      </w:r>
      <w:r w:rsidRPr="009802E1">
        <w:rPr>
          <w:rFonts w:ascii="Arial" w:hAnsi="Arial" w:cs="Arial"/>
        </w:rPr>
        <w:t>.</w:t>
      </w:r>
    </w:p>
    <w:p w:rsidR="009802E1" w:rsidRPr="009802E1" w:rsidRDefault="009802E1" w:rsidP="009802E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802E1">
        <w:rPr>
          <w:rFonts w:ascii="Arial" w:eastAsia="Times New Roman" w:hAnsi="Arial" w:cs="Arial"/>
          <w:sz w:val="24"/>
          <w:szCs w:val="24"/>
          <w:lang w:eastAsia="pt-BR"/>
        </w:rPr>
        <w:t>No que concerne à flexibilidade de entrada de dados (</w:t>
      </w:r>
      <w:r w:rsidRPr="009802E1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Input Logic</w:t>
      </w:r>
      <w:r w:rsidRPr="009802E1">
        <w:rPr>
          <w:rFonts w:ascii="Arial" w:eastAsia="Times New Roman" w:hAnsi="Arial" w:cs="Arial"/>
          <w:sz w:val="24"/>
          <w:szCs w:val="24"/>
          <w:lang w:eastAsia="pt-BR"/>
        </w:rPr>
        <w:t>), o sistema deve suportar exceções para agilizar o atendimento em cenários de emergência ou para animais sem tutor identificado. Nestes casos específicos, a arquitetura permite a validação do registo mesmo com a ausência de metadados sociais, como o nome do animal e as informações de identificação do tutor (Nome e CPF), priorizando o início imediato do atendimento técnico.</w:t>
      </w:r>
    </w:p>
    <w:p w:rsidR="009802E1" w:rsidRPr="009802E1" w:rsidRDefault="009802E1" w:rsidP="009802E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802E1">
        <w:rPr>
          <w:rFonts w:ascii="Arial" w:eastAsia="Times New Roman" w:hAnsi="Arial" w:cs="Arial"/>
          <w:sz w:val="24"/>
          <w:szCs w:val="24"/>
          <w:lang w:eastAsia="pt-BR"/>
        </w:rPr>
        <w:t xml:space="preserve">No back-end, o software deve gerir uma entidade de </w:t>
      </w:r>
      <w:r w:rsidRPr="009802E1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Profissionais</w:t>
      </w:r>
      <w:r w:rsidRPr="009802E1">
        <w:rPr>
          <w:rFonts w:ascii="Arial" w:eastAsia="Times New Roman" w:hAnsi="Arial" w:cs="Arial"/>
          <w:sz w:val="24"/>
          <w:szCs w:val="24"/>
          <w:lang w:eastAsia="pt-BR"/>
        </w:rPr>
        <w:t xml:space="preserve">, cujos registos exigem obrigatoriamente o Nome Completo e o CPF. A governança do sistema é assegurada por uma regra de negócio rígida que impede a criação de qualquer instância de </w:t>
      </w:r>
      <w:r w:rsidRPr="009802E1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Atendimento</w:t>
      </w:r>
      <w:r w:rsidRPr="009802E1">
        <w:rPr>
          <w:rFonts w:ascii="Arial" w:eastAsia="Times New Roman" w:hAnsi="Arial" w:cs="Arial"/>
          <w:sz w:val="24"/>
          <w:szCs w:val="24"/>
          <w:lang w:eastAsia="pt-BR"/>
        </w:rPr>
        <w:t xml:space="preserve"> sem que haja uma associação relacional direta (</w:t>
      </w:r>
      <w:r w:rsidRPr="009802E1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Foreign Key</w:t>
      </w:r>
      <w:r w:rsidRPr="009802E1">
        <w:rPr>
          <w:rFonts w:ascii="Arial" w:eastAsia="Times New Roman" w:hAnsi="Arial" w:cs="Arial"/>
          <w:sz w:val="24"/>
          <w:szCs w:val="24"/>
          <w:lang w:eastAsia="pt-BR"/>
        </w:rPr>
        <w:t xml:space="preserve">) entre o ID do Médico Veterinário e o ID do Paciente. Esta configuração assegura o </w:t>
      </w:r>
      <w:r w:rsidRPr="009802E1">
        <w:rPr>
          <w:rFonts w:ascii="Arial" w:eastAsia="Times New Roman" w:hAnsi="Arial" w:cs="Arial"/>
          <w:i/>
          <w:iCs/>
          <w:sz w:val="24"/>
          <w:szCs w:val="24"/>
          <w:lang w:eastAsia="pt-BR"/>
        </w:rPr>
        <w:t>compliance</w:t>
      </w:r>
      <w:r w:rsidRPr="009802E1">
        <w:rPr>
          <w:rFonts w:ascii="Arial" w:eastAsia="Times New Roman" w:hAnsi="Arial" w:cs="Arial"/>
          <w:sz w:val="24"/>
          <w:szCs w:val="24"/>
          <w:lang w:eastAsia="pt-BR"/>
        </w:rPr>
        <w:t xml:space="preserve"> operacional, permitindo a monitorização precisa de responsabilidade técnica e a integridade da segurança da informação em toda a infraestrutura clínica.</w:t>
      </w:r>
    </w:p>
    <w:p w:rsidR="009802E1" w:rsidRPr="009802E1" w:rsidRDefault="009802E1" w:rsidP="00A97FAC">
      <w:pPr>
        <w:rPr>
          <w:rFonts w:ascii="Arial" w:hAnsi="Arial" w:cs="Arial"/>
          <w:b/>
          <w:sz w:val="30"/>
          <w:szCs w:val="30"/>
        </w:rPr>
      </w:pPr>
    </w:p>
    <w:sectPr w:rsidR="009802E1" w:rsidRPr="009802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FAC"/>
    <w:rsid w:val="00200595"/>
    <w:rsid w:val="004C7EFA"/>
    <w:rsid w:val="009802E1"/>
    <w:rsid w:val="00A97FAC"/>
    <w:rsid w:val="00B11B77"/>
    <w:rsid w:val="00C24749"/>
    <w:rsid w:val="00D51F1E"/>
    <w:rsid w:val="00D75FA8"/>
    <w:rsid w:val="00E8370F"/>
    <w:rsid w:val="00EB7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A213B"/>
  <w15:chartTrackingRefBased/>
  <w15:docId w15:val="{6954BFDF-B17D-47EC-B509-3C720DC5C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75F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6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727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7</cp:revision>
  <dcterms:created xsi:type="dcterms:W3CDTF">2026-02-19T14:04:00Z</dcterms:created>
  <dcterms:modified xsi:type="dcterms:W3CDTF">2026-03-05T14:32:00Z</dcterms:modified>
</cp:coreProperties>
</file>