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PARA: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Senadora Professora Dorinha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DE: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Henrique Marques Ribeiro — Assessor Legislativo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DATA: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ASSUNTO: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Plano de Governo Interativo: proposta de plataforma digital como diferencial estratégico de campanha</w:t>
            </w:r>
          </w:p>
        </w:tc>
      </w:tr>
    </w:tbl>
    <w:p>
      <w:pPr>
        <w:pBdr>
          <w:bottom w:val="single" w:color="16697A" w:sz="6" w:space="1"/>
        </w:pBdr>
        <w:spacing w:after="300" w:before="200"/>
      </w:pPr>
    </w:p>
    <w:p>
      <w:pPr>
        <w:spacing w:after="24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Senadora, a senhora transformou o FUNDEB no principal instrumento de financiamento da educação básica brasileira usando dados, articulação e uma visão clara de como os recursos precisavam chegar a cada município. Proponho aplicar essa mesma lógica — dados territoriais vinculados a propostas concretas — ao seu plano de governo para o Tocantins. Não como um PDF que ninguém lê, mas como uma plataforma digital interativa onde cada cidadão encontra as propostas para o seu município.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1. O problema: planos de governo que ninguém lê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Planos de governo no Brasil seguem um formato esgotado: documentos extensos em PDF, com linguagem genérica, sem conexão com a realidade de cada município. O eleitor não lê. O adversário não diferencia. A mídia não cobre. Pior: um plano genérico transmite a mensagem de que o candidato não conhece o território que pretende governar.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Tocantins, esse problema é agravado pela desigualdade territorial: são 139 municípios com realidades radicalmente diferentes — de Palmas, com IDH elevado, ao Bico do Papagaio, com indicadores de alta vulnerabilidade. Um plano que não reflita essas diferenças perde credibilidade junto a quem mais conhece a realidade local: os próprios prefeitos, vereadores e lideranças comunitárias.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2. A proposta: um plano de governo interativo e baseado em dados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Proponho a criação de uma plataforma web pública onde o cidadão tocantinense possa navegar pelas propostas de governo de forma interativa — por município, por eixo temático, por região ou por indicador. Cada proposta está vinculada a dados reais do território, oriundos de fontes oficiais (IBGE, INEP, DATASUS, TCE-TO).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O ponto de partida é sólido: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Secretaria de Planejamento do Tocantins realizou um trabalho de diagnóstico territorial de alta qualidade, com indicadores municipalizados que permitem enxergar a realidade de cada região. A plataforma aproveita e valoriza esse trabalho já feito, mas vai além: complementa o diagnóstico técnico com a escuta ativa da população, da academia, dos governos municipais e da sociedade civil organizada. A mensagem é clara: vamos aproveitar e aperfeiçoar o que há de bom, e vamos mudar o que não está dando certo.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plataforma é organizada em 10 eixos temáticos que cobrem as competências e as vocações econômicas de um governo estadual: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Eixo Temático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Foco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Desenvolvimento Regional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Redução de desigualdades entre municípios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Educação e Capital Humano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Indicadores educacionais, ensino técnico, creches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Saúde e Qualidade de Vida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Telemedicina, hospitais regionais, saúde da mulher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Infraestrutura e Conectividade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Estradas vicinais, internet, saneamento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Meio Ambiente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Combate a queimadas, bioeconomia, ICMS Ecológico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Segurança Pública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Policiamento comunitário, atendimento à mulher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Gestão Pública e Inovação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Inteligência territorial, governo digital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Agropecuária e Desenvolvimento Rural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Competitividade do setor como motor de desenvolvimento econômico e social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Mineração Sustentável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Aproveitamento responsável dos recursos minerais com atenção ao meio ambiente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Industrialização e Atração de Investimentos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Fixação de indústrias e melhores oportunidades de trabalho</w:t>
            </w:r>
          </w:p>
        </w:tc>
      </w:tr>
    </w:tbl>
    <w:p>
      <w:pPr>
        <w:spacing w:after="200"/>
      </w:pP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diferencial fundamental: ao clicar em qualquer município no mapa, o cidadão vê primeiro o diagnóstico (dados reais) e depois as propostas que respondem a esse diagnóstico. A proposta não é genérica — é resposta a um problema documentado.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2.1 Inteligência artificial integrada: a plataforma que escuta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Além da navegação interativa, a plataforma incorpora inteligência artificial em três dimensões complementares: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Exploração assistida: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 assistente de IA permite que o cidadão faça perguntas em linguagem natural — “Quais as propostas para saúde em Tocantinópolis?” ou “O que o plano diz sobre estradas vicinais na minha região?” — e receba respostas contextualizadas, com links para os dados e propostas relevantes. Isso elimina a barreira de navegação e torna a plataforma acessível mesmo para quem não tem familiaridade com ferramentas digitais.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Escuta inclusiva: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plataforma oferece um canal de participação onde o cidadão pode registrar demandas, sugestões e prioridades para o seu município. A IA auxilia quem tem dificuldade em redigir textos ou preencher formulários: basta falar ou digitar de forma livre, e o sistema organiza a contribuição. Isso garante que a voz de quem mais precisa do governo não fique de fora por conta de limitações de letramento digital ou escolaridade.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Inteligência para o planejamento: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as contribuições recebidas são processadas por IA para identificar padrões, prioridades emergentes e demandas recorrentes por município e região. Essas informações alimentam o próprio plano de governo, que se torna um documento vivo — atualizado pelas vozes do território. Após a eleição, esse mesmo mecanismo pode ser a base de um sistema de escuta permanente do governo.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3. Por que isso fortalece a sua candidatura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3.1 Transforma experiência legislativa em demonstração de capacidade executiva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senhora acumula uma trajetória legislativa reconhecida nacionalmente — integrante do grupo </w:t>
      </w: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Elite Parlamentar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protagonista na revisão do FUNDEB, referência em política educacional. Mas em uma disputa por governo estadual, o eleitor e a mídia tendem a perguntar: “Ela sabe gerir?” A plataforma responde a essa pergunta sem precisar dizê-lo. Ao apresentar um plano que mapeia 139 municípios com dados reais, indicadores e metas vinculadas, a senhora demonstra que já está governando com método antes de assumir.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Enquanto outros candidatos apresentam intenções gerais, a senhora mostra diagnóstico e proposta específica para cada território.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Isso não é retórica — é evidência de capacidade de gestão.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3.2 Educação como vitrine: a sua maior credencial em ação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eixo de Educação e Capital Humano pode ser a peça central de apresentação da plataforma. Imagine abrir o mapa do Tocantins e mostrar, município a município, as notas do IDEB, as taxas de abandono no ensino médio, a cobertura de creches — e ao lado de cada dado, a proposta específica do seu governo. Ninguém no cenário eleitoral tocantinense tem a autoridade que a senhora tem para falar de educação com esse nível de profundidade.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97A" w:sz="1"/>
              <w:left w:val="single" w:color="16697A" w:sz="12"/>
              <w:bottom w:val="single" w:color="16697A" w:sz="1"/>
              <w:right w:val="single" w:color="16697A" w:sz="1"/>
            </w:tcBorders>
            <w:shd w:fill="F0F7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97A"/>
                <w:sz w:val="22"/>
                <w:szCs w:val="22"/>
              </w:rPr>
              <w:t xml:space="preserve">Cenário de uso: entrevista ou reunião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 senhora abre a plataforma no celular e diz: “Veja Araguaína: o IDEB do ensino médio está em X, abaixo da média nacional. Nossa proposta de ensino técnico integrado, com parceria entre Estado e IFTO, responde a isso diretamente.” A mídia nota a profundidade. O eleitor percebe preparo.</w:t>
            </w:r>
          </w:p>
        </w:tc>
      </w:tr>
    </w:tbl>
    <w:p>
      <w:pPr>
        <w:spacing w:after="120"/>
      </w:pP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3.3 Inovação que atinge o eleitor digital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plataforma é mobile-first — pensada para funcionar bem em celular, que é como a maioria dos tocantinenses acessa a internet. O cidadão pode buscar seu município, ver as propostas relevantes e compartilhar nas redes sociais. Cada município se torna um canal de divulgação espontânea.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Com 139 municípios na plataforma, são 139 oportunidades de conteúdo localizado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para redes sociais. A equipe de comunicação pode gerar posts com dados reais e link direto para a plataforma, ocupando espaços digitais que outros candidatos ainda não exploram — TikTok, YouTube Shorts, cards para WhatsApp. Isso amplia o alcance especialmente entre jovens, segmento em que a presença digital ainda pode ser fortalecida.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3.4 Ferramenta de articulação com prefeitos e lideranças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Benefício adicional e estratégico: ao mostrar dados individualizados por município, a plataforma se torna instrumento de conversa com prefeitos e vereadores. Abrir a ficha de um município em uma reunião e dizer “Eu conheço os números da sua cidade” é um argumento poderoso de negociação de apoio. Demonstra que a candidata não apenas visita os municípios — ela conhece seus indicadores e tem propostas específicas para cada um.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senhora já tem reconhecida capacidade de articulação com a União e com os municípios. A plataforma materializa essa habilidade em dados, tornando visível o que até então era percebido apenas por quem a conhece de perto.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3.5 Narrativa de pioneirismo: a primeira candidata a fazer isso no Brasil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Nenhum candidato a governador no Brasil apresentou um plano de governo neste formato.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A plataforma posiciona a senhora como líder em inovação na gestão pública, reforçando a narrativa histórica de ser potencialmente a primeira governadora do Tocantins. A mensagem subjacente é clara: uma candidata que inova na forma de apresentar propostas também inovará na forma de governar.</w:t>
      </w:r>
    </w:p>
    <w:p>
      <w:pPr>
        <w:spacing w:after="18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4"/>
          <w:szCs w:val="24"/>
        </w:rPr>
        <w:t xml:space="preserve">3.6 Escuta inteligente: da campanha ao governo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combinação de IA com a plataforma cria algo que vai além de uma ferramenta eleitoral: um mecanismo de escuta estruturada do território. Durante a campanha, a plataforma coleta demandas reais dos cidadãos, organizadas por município e tema. Após a eleição, esse mesmo sistema se converte em canal permanente de diálogo entre governo e população.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A mensagem para o eleitor é poderosa: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não é uma candidata que vai ouvir promessas e esquecê-las depois da eleição. É uma candidata que construiu uma ferramenta para continuar escutando enquanto governa.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97A" w:sz="1"/>
              <w:left w:val="single" w:color="16697A" w:sz="12"/>
              <w:bottom w:val="single" w:color="16697A" w:sz="1"/>
              <w:right w:val="single" w:color="16697A" w:sz="1"/>
            </w:tcBorders>
            <w:shd w:fill="F0F7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97A"/>
                <w:sz w:val="22"/>
                <w:szCs w:val="22"/>
              </w:rPr>
              <w:t xml:space="preserve">Continuidade campanha → governo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As demandas registradas durante a campanha já chegam ao primeiro dia de governo organizadas, priorizadas e geolocalizadas. Isso permite que o Plano de Governo seja ajustado com base em evidências do território, não apenas em percepções de gabinete. É gestão baseada em dados desde o dia zero.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4. Por que agora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Primeiro: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base de dados já existe. O sistema </w:t>
      </w: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tocantins-integrado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, desenvolvido por nossa equipe, já processa indicadores de todos os 139 municípios a partir de fontes públicas (IBGE, INEP, DATASUS, TCE-TO). Não se trata de começar do zero — é transformar dados que já temos em ferramenta de campanha.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Segundo: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janela de pioneirismo é agora. Se lançarmos antes do período eleitoral formal, a plataforma se posiciona como ferramenta de transparência e planejamento, não como peça publicitária. Isso reforça a imagem de competência e seriedade.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Terceiro: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cronograma é viável. Com a base de dados pronta e o scaffolding técnico já desenvolvido, a plataforma funcional pode estar no ar em junho de 2026.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5. O que é necessário</w:t>
      </w: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investimento é relativamente baixo para o impacto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Detalhamento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de dados territorial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139 municípios, fontes oficiais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Pronta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Estrutura técnica da plataforma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Design responsivo, mapa interativo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Scaffolding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Conteúdo dos 10 eixos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Propostas, metas e indicadores detalhados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desenvolver (abr–mai)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Hospedagem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Vercel (gratuita no 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 custo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Domínio personalizado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URL própria para 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Baixo custo</w:t>
            </w:r>
          </w:p>
        </w:tc>
      </w:tr>
    </w:tbl>
    <w:p>
      <w:pPr>
        <w:spacing w:after="200"/>
      </w:pPr>
    </w:p>
    <w:p>
      <w:pPr>
        <w:spacing w:after="18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principal investimento não é financeiro, mas de decisão: aprovar a abordagem e definir a equipe responsável pela produção de conteúdo (propostas por eixo). A equipe técnica já está operacional.</w:t>
      </w:r>
    </w:p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6. Cronograma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9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Março 2026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Aprovação da abordagem (este memo)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Abril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Produção de conteúdo dos 10 eixos com equipe de campanha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Plataforma funcional com dados e propostas reais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Junho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Revisão, testes, ajustes e soft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Julho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Lançamento público integrado à campanha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Previsto</w:t>
            </w:r>
          </w:p>
        </w:tc>
      </w:tr>
    </w:tbl>
    <w:p>
      <w:pPr>
        <w:spacing w:after="1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697A"/>
          <w:sz w:val="28"/>
          <w:szCs w:val="28"/>
        </w:rPr>
        <w:t xml:space="preserve">7. Decisão solicitada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97A" w:sz="1"/>
              <w:left w:val="single" w:color="16697A" w:sz="12"/>
              <w:bottom w:val="single" w:color="16697A" w:sz="1"/>
              <w:right w:val="single" w:color="16697A" w:sz="1"/>
            </w:tcBorders>
            <w:shd w:fill="F0F7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97A"/>
                <w:sz w:val="22"/>
                <w:szCs w:val="22"/>
              </w:rPr>
              <w:t xml:space="preserve">Solicito aprovação para: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1. Adotar a plataforma de Plano de Governo Interativo como parte da estratégia de campanha.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2. Autorizar o desenvolvimento do conteúdo dos 10 eixos temáticos (propostas, metas, indicadores) em conjunto com a equipe de campanha.</w:t>
            </w:r>
          </w:p>
          <w:p>
            <w:pPr>
              <w:spacing w:after="60" w:before="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3. Definir a equipe responsável: produção de conteúdo (assessoria), desenvolvimento técnico (equipe técnica), e revisão política (coordenação de campanha).</w:t>
            </w:r>
          </w:p>
        </w:tc>
      </w:tr>
    </w:tbl>
    <w:p>
      <w:pPr>
        <w:spacing w:after="24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Fico à disposição para uma demonstração do protótipo e para discutir ajustes na abordagem. A plataforma já tem scaffolding técnico funcional, pronto para receber o conteúdo programático.</w:t>
      </w:r>
    </w:p>
    <w:p>
      <w:pPr>
        <w:pBdr>
          <w:top w:val="single" w:color="CCCCCC" w:sz="1" w:space="8"/>
        </w:pBdr>
        <w:spacing w:before="360"/>
      </w:pPr>
    </w:p>
    <w:p>
      <w:pPr>
        <w:spacing w:after="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Henrique Marques Ribeiro</w:t>
      </w:r>
    </w:p>
    <w:p>
      <w:pPr>
        <w:spacing w:after="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Assessor Legislativo</w:t>
      </w:r>
    </w:p>
    <w:p>
      <w:pP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Mestre em Avaliação de Políticas Públicas | Doutorando em Políticas Públicas (ENAP)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Plano de Governo Interativo — Proposta Estratégica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697A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i w:val="false"/>
        <w:iCs w:val="false"/>
        <w:color w:val="666666"/>
        <w:sz w:val="16"/>
        <w:szCs w:val="16"/>
      </w:rPr>
      <w:t xml:space="preserve">MEMO EXECUTIVO</w:t>
    </w:r>
    <w:r>
      <w:rPr>
        <w:rFonts w:ascii="Arial" w:cs="Arial" w:eastAsia="Arial" w:hAnsi="Arial"/>
        <w:color w:val="666666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2026-03-10T14:20:56.186Z</dcterms:created>
  <dcterms:modified xsi:type="dcterms:W3CDTF">2026-03-10T14:20:56.188Z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