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Público Alvo</w:t>
            </w:r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busquem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>, JavaScript</w:t>
      </w:r>
      <w:r w:rsidR="0027648F">
        <w:rPr>
          <w:color w:val="000000" w:themeColor="text1"/>
          <w:spacing w:val="2"/>
          <w:sz w:val="24"/>
        </w:rPr>
        <w:t xml:space="preserve">, </w:t>
      </w:r>
      <w:r w:rsidR="0027648F" w:rsidRPr="00177926">
        <w:rPr>
          <w:color w:val="000000" w:themeColor="text1"/>
          <w:sz w:val="24"/>
        </w:rPr>
        <w:t>React,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JavaScript</w:t>
      </w:r>
      <w:r w:rsidR="008F1AF6" w:rsidRPr="00177926">
        <w:rPr>
          <w:color w:val="000000" w:themeColor="text1"/>
          <w:sz w:val="24"/>
        </w:rPr>
        <w:t>, React</w:t>
      </w:r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Programação JavaScript</w:t>
            </w:r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Falivene.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>Caderno Meio Ambiente e Sustentabilidade. ISSN: 2317-7268. Curitiba: Uninter. Volume 3, nº2, jun/dez.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>São Paulo: Qualitymark,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>São Paulo: Seminário de estudos sobre a tecnoética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r w:rsidRPr="00177926">
              <w:rPr>
                <w:b/>
                <w:color w:val="000000" w:themeColor="text1"/>
                <w:sz w:val="24"/>
              </w:rPr>
              <w:t>Mindset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>Global Entrepreneurship Monitor Empreendedorismo no Brasil</w:t>
            </w:r>
            <w:r w:rsidRPr="00177926">
              <w:rPr>
                <w:color w:val="000000" w:themeColor="text1"/>
                <w:sz w:val="24"/>
              </w:rPr>
              <w:t>: 2019\ Coordenação de Simara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il</w:t>
            </w:r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>: Fortaleza: Premius,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>London: Wiley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Luis.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>, etc</w:t>
            </w:r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</w:t>
            </w:r>
            <w:r w:rsidR="00083B2F">
              <w:rPr>
                <w:color w:val="000000" w:themeColor="text1"/>
                <w:sz w:val="24"/>
              </w:rPr>
              <w:t>s</w:t>
            </w:r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http-equiv="Content-Type" content="text/html; charset=utf-8"/&gt;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r w:rsidRPr="00177926">
              <w:rPr>
                <w:color w:val="000000" w:themeColor="text1"/>
                <w:sz w:val="24"/>
              </w:rPr>
              <w:t>Tags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&lt;Hn&gt;. </w:t>
            </w:r>
            <w:r w:rsidRPr="00C17CA8">
              <w:rPr>
                <w:color w:val="000000" w:themeColor="text1"/>
                <w:sz w:val="24"/>
                <w:lang w:val="en-US"/>
              </w:rPr>
              <w:t>Utilizar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semânticas: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>Inserção de conteúdo multimídia: imagens, áudio e vídeo, Tags: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 de tabelas com a tag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checkbox,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select,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textarea,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submit,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password,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Atributo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inline;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Propriedades do CSS e conceito de Especificidade; font-size, color, background, etc;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box-sizing</w:t>
              </w:r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r w:rsidRPr="00177926">
                <w:rPr>
                  <w:color w:val="000000" w:themeColor="text1"/>
                  <w:sz w:val="24"/>
                </w:rPr>
                <w:t>width</w:t>
              </w:r>
            </w:hyperlink>
            <w:r w:rsidRPr="00177926">
              <w:rPr>
                <w:color w:val="000000" w:themeColor="text1"/>
                <w:sz w:val="24"/>
              </w:rPr>
              <w:t>, </w:t>
            </w:r>
            <w:hyperlink r:id="rId19" w:history="1">
              <w:r w:rsidRPr="00177926">
                <w:rPr>
                  <w:color w:val="000000" w:themeColor="text1"/>
                  <w:sz w:val="24"/>
                </w:rPr>
                <w:t>height</w:t>
              </w:r>
            </w:hyperlink>
            <w:r w:rsidRPr="00177926">
              <w:rPr>
                <w:color w:val="000000" w:themeColor="text1"/>
                <w:sz w:val="24"/>
              </w:rPr>
              <w:t xml:space="preserve">, margin, padding, border,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Definição e aplicação do Flexbox: flex-direction, align-items, justify-content,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Grid Layout e suas propriedades: grid-template, grid-area, grid-row, grid-column, etc;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r w:rsidR="00502AD1" w:rsidRPr="00C17CA8">
              <w:rPr>
                <w:color w:val="000000" w:themeColor="text1"/>
                <w:sz w:val="24"/>
                <w:lang w:val="en-US"/>
              </w:rPr>
              <w:t>Aplicabilidade do Position (static, relative, absolute, fixed):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4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Animações e Transição em CSS: @keyframes, animation, duration, direction, deley;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>os conceitos de Responsividade e Mobile First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Linguagem de Programação JavaScript</w:t>
            </w:r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JavaScript;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JavaScript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>: Var, Let, Const</w:t>
            </w:r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Hoisting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r w:rsidR="00BB5608" w:rsidRPr="00177926">
              <w:rPr>
                <w:color w:val="000000" w:themeColor="text1"/>
                <w:sz w:val="24"/>
              </w:rPr>
              <w:t xml:space="preserve">Number, </w:t>
            </w:r>
            <w:r w:rsidR="002358DA" w:rsidRPr="00177926">
              <w:rPr>
                <w:color w:val="000000" w:themeColor="text1"/>
                <w:sz w:val="24"/>
              </w:rPr>
              <w:t>String,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 xml:space="preserve">an, </w:t>
            </w:r>
            <w:r w:rsidR="00BB5608" w:rsidRPr="00177926">
              <w:rPr>
                <w:color w:val="000000" w:themeColor="text1"/>
                <w:sz w:val="24"/>
              </w:rPr>
              <w:t>Function,</w:t>
            </w:r>
            <w:r w:rsidR="00D6798A">
              <w:rPr>
                <w:color w:val="000000" w:themeColor="text1"/>
                <w:sz w:val="24"/>
              </w:rPr>
              <w:t xml:space="preserve"> Array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r w:rsidR="001114C7" w:rsidRPr="00177926">
              <w:rPr>
                <w:color w:val="000000" w:themeColor="text1"/>
                <w:sz w:val="24"/>
              </w:rPr>
              <w:t>Object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>: Log, Alert,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>: If, Else, Swi</w:t>
            </w:r>
            <w:r w:rsidR="008A635F">
              <w:rPr>
                <w:color w:val="000000" w:themeColor="text1"/>
                <w:sz w:val="24"/>
              </w:rPr>
              <w:t>tch, Try, Catch</w:t>
            </w:r>
            <w:r w:rsidR="00BE5A57">
              <w:rPr>
                <w:color w:val="000000" w:themeColor="text1"/>
                <w:sz w:val="24"/>
              </w:rPr>
              <w:t>, Finally.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>Do, While, For, For in, For of</w:t>
            </w:r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>Declaração de funções, passagem de parâmetros e recebimento de argumentos, Funções Anônimas, Arrow Function, Callback Function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10F8A" w:rsidRPr="00177926">
              <w:rPr>
                <w:color w:val="000000" w:themeColor="text1"/>
                <w:sz w:val="24"/>
              </w:rPr>
              <w:t>Prototype</w:t>
            </w:r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Array Methods: For</w:t>
            </w:r>
            <w:r w:rsidR="00AD17BC">
              <w:rPr>
                <w:color w:val="000000" w:themeColor="text1"/>
                <w:sz w:val="24"/>
              </w:rPr>
              <w:t>Each, Map, Reduce, Filter,</w:t>
            </w:r>
            <w:r w:rsidR="00A81E6D">
              <w:rPr>
                <w:color w:val="000000" w:themeColor="text1"/>
                <w:sz w:val="24"/>
              </w:rPr>
              <w:t xml:space="preserve"> Find, Concat</w:t>
            </w:r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666511" w:rsidRPr="00177926">
              <w:rPr>
                <w:color w:val="000000" w:themeColor="text1"/>
                <w:sz w:val="24"/>
              </w:rPr>
              <w:t>Document Object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JavaScript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t, Export</w:t>
            </w:r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Features</w:t>
            </w:r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r w:rsidR="00A2273A">
              <w:rPr>
                <w:color w:val="000000" w:themeColor="text1"/>
                <w:sz w:val="24"/>
              </w:rPr>
              <w:t>setTimeOut, setInterval</w:t>
            </w:r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 xml:space="preserve">Promises, </w:t>
            </w:r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 xml:space="preserve">h, </w:t>
            </w:r>
            <w:r w:rsidR="00201792" w:rsidRPr="004147B0">
              <w:rPr>
                <w:color w:val="000000" w:themeColor="text1"/>
                <w:sz w:val="24"/>
              </w:rPr>
              <w:t xml:space="preserve">Async, </w:t>
            </w:r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 xml:space="preserve">ait, </w:t>
            </w:r>
            <w:r w:rsidR="005B5115">
              <w:rPr>
                <w:color w:val="000000" w:themeColor="text1"/>
                <w:sz w:val="24"/>
              </w:rPr>
              <w:t>Biblioteca Axios</w:t>
            </w:r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https://developer.mozilla.org/en-US/docs/Web/JavaScript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Entendendo frameworks JavaScript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Client-Side</w:t>
            </w:r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Front-End</w:t>
            </w:r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r w:rsidR="000D566C" w:rsidRPr="004A2DAB">
              <w:rPr>
                <w:color w:val="FF0000"/>
                <w:sz w:val="24"/>
              </w:rPr>
              <w:t>ReactJS</w:t>
            </w:r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Fragment;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r w:rsidR="000D566C" w:rsidRPr="004A2DAB">
              <w:rPr>
                <w:color w:val="FF0000"/>
                <w:sz w:val="24"/>
              </w:rPr>
              <w:t xml:space="preserve">Hooks (useState e useEffect),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Application</w:t>
            </w:r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>com a biblioteca Router-Dom v6</w:t>
            </w:r>
            <w:r w:rsidR="000D566C" w:rsidRPr="004A2DAB">
              <w:rPr>
                <w:color w:val="FF0000"/>
                <w:sz w:val="24"/>
              </w:rPr>
              <w:t>: BrowserRouter, Routes, Router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(Elements), Link e</w:t>
            </w:r>
            <w:r w:rsidR="00D257B4" w:rsidRPr="004A2DAB">
              <w:rPr>
                <w:color w:val="FF0000"/>
                <w:sz w:val="24"/>
              </w:rPr>
              <w:t xml:space="preserve"> NavLink;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>ícones com a biblioteca React Icons;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Forms...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Pré-Processadores </w:t>
            </w:r>
            <w:r w:rsidR="006F260D">
              <w:rPr>
                <w:color w:val="FF0000"/>
                <w:sz w:val="24"/>
              </w:rPr>
              <w:t xml:space="preserve">e CSS-in-JavaScript </w:t>
            </w:r>
            <w:r w:rsidR="00D01A02">
              <w:rPr>
                <w:color w:val="FF0000"/>
                <w:sz w:val="24"/>
              </w:rPr>
              <w:t>com a biblioteca Styled-Components;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Front-End</w:t>
            </w:r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>, etc</w:t>
            </w:r>
            <w:r w:rsidRPr="00A45284">
              <w:rPr>
                <w:color w:val="FF0000"/>
                <w:sz w:val="24"/>
              </w:rPr>
              <w:t xml:space="preserve"> ;</w:t>
            </w:r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>INT, VARCHAR, DATE, DECIMAL</w:t>
            </w:r>
            <w:r w:rsidR="00E24E6E">
              <w:rPr>
                <w:color w:val="FF0000"/>
                <w:sz w:val="24"/>
              </w:rPr>
              <w:t>, etc</w:t>
            </w:r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Entidades, etc;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>: CREATE, ALTER, DROP, etc;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>: SELECT, INSERT, UPDATE, DELETE, etc;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>com agrupamento e cláusulas WHERE, ORDER BY, etc: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r w:rsidRPr="00D91BD3">
              <w:rPr>
                <w:sz w:val="24"/>
              </w:rPr>
              <w:t>Strings</w:t>
            </w:r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0DE30F32" w:rsidR="00AC02D2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D75701"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15F90936" w:rsidR="003D086A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="004A3576"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=, !=, &lt;&gt;</w:t>
            </w:r>
            <w:r w:rsidR="004A3576" w:rsidRPr="00D91BD3">
              <w:rPr>
                <w:sz w:val="24"/>
              </w:rPr>
              <w:t>;</w:t>
            </w:r>
          </w:p>
          <w:p w14:paraId="2BE21168" w14:textId="0A65DF27" w:rsidR="004A3576" w:rsidRPr="00D91BD3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>ELMASRI, Ramez e NAVATHE, Shamkant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3359F861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  <w:r w:rsidR="00D953C0">
              <w:rPr>
                <w:color w:val="FF0000"/>
                <w:sz w:val="24"/>
              </w:rPr>
              <w:t>.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5AE8E304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  <w:r w:rsidR="00D953C0">
              <w:rPr>
                <w:color w:val="FF0000"/>
                <w:sz w:val="24"/>
              </w:rPr>
              <w:t>.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>MySQL Documentation.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Back-End (Server-Side);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Nodemon</w:t>
            </w:r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9F3896B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Definição das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r w:rsidR="00130831">
              <w:rPr>
                <w:color w:val="000000" w:themeColor="text1"/>
                <w:sz w:val="24"/>
              </w:rPr>
              <w:t>Request Params,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Controllers</w:t>
            </w:r>
            <w:r w:rsidR="00CA265A">
              <w:rPr>
                <w:color w:val="000000" w:themeColor="text1"/>
                <w:sz w:val="24"/>
              </w:rPr>
              <w:t xml:space="preserve"> baseado no modelo MCV (Model-View-Controller)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67BDFA42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Dados: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Migrations.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>Server.JS, Routes, Databases, Controllers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FE7B954" w14:textId="6E594E79" w:rsidR="00F54F82" w:rsidRPr="00CE592B" w:rsidRDefault="00590332" w:rsidP="00CE592B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Restful e Deploy</w:t>
            </w:r>
            <w:r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&lt;https://developer.mozilla.org/pt-BR/docs/Learn/Server-side&gt;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&lt;https://nodejs.org/en/docs/&gt;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https://knexjs.org/guide/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definição de Git e Github</w:t>
            </w:r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Git</w:t>
            </w:r>
            <w:r w:rsidR="003B769E">
              <w:rPr>
                <w:color w:val="000000" w:themeColor="text1"/>
                <w:sz w:val="24"/>
              </w:rPr>
              <w:t xml:space="preserve"> e Git comandos: ADD, COMMIT, LOG, STATUS, DIFF, </w:t>
            </w:r>
            <w:r w:rsidR="00554545">
              <w:rPr>
                <w:color w:val="000000" w:themeColor="text1"/>
                <w:sz w:val="24"/>
              </w:rPr>
              <w:t xml:space="preserve">PUSH, </w:t>
            </w:r>
            <w:r w:rsidR="003B769E">
              <w:rPr>
                <w:color w:val="000000" w:themeColor="text1"/>
                <w:sz w:val="24"/>
              </w:rPr>
              <w:t>etc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Gituhub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>onta no Github;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Hospedar projetos com Github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https://git-scm.com/doc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Inglês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http://proedu.rnp.br/handle/123456789/332?show=full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>Tecnologia em Inglês: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&lt;https://www.ricardodefaria.com/ricardoflores/pDic.htm&gt;.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Golpes e Ataques na Internet: Phishing, Sniffing, Brute Force, DoS e DDos;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Código Maliciosos (Malware): Vírus, Worm, Bot, Spyware,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Bluetooth, etc;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em Dispositivos Móveis: Cuidados Gerais, Informações Pessoais, Aplicativos de Terceiros, Conexão Publica, etc;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Este item especifica a infraestrutura necessária ao curso, como salas de aula, laboratórios específicos, equipamentos e materiais didáticos necessários ao funcionamento do curso. Segue </w:t>
      </w:r>
      <w:r w:rsidRPr="00177926">
        <w:rPr>
          <w:color w:val="000000" w:themeColor="text1"/>
        </w:rPr>
        <w:lastRenderedPageBreak/>
        <w:t>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de Proteção Individual - EPI’s</w:t>
            </w:r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Semi-Permanente</w:t>
            </w:r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(CPU+Teclado+Mouse)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Git</w:t>
            </w:r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Xampp</w:t>
            </w:r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r w:rsidR="00177926" w:rsidRPr="00177926">
        <w:rPr>
          <w:color w:val="000000" w:themeColor="text1"/>
          <w:sz w:val="16"/>
        </w:rPr>
        <w:t>Julho</w:t>
      </w:r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>26 de Julho</w:t>
      </w:r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5"/>
      <w:footerReference w:type="default" r:id="rId26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7ACE9" w14:textId="77777777" w:rsidR="00247CC5" w:rsidRDefault="00247CC5">
      <w:r>
        <w:separator/>
      </w:r>
    </w:p>
  </w:endnote>
  <w:endnote w:type="continuationSeparator" w:id="0">
    <w:p w14:paraId="6CE256F0" w14:textId="77777777" w:rsidR="00247CC5" w:rsidRDefault="00247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9B84" w14:textId="77777777" w:rsidR="00247CC5" w:rsidRDefault="00247CC5">
      <w:r>
        <w:separator/>
      </w:r>
    </w:p>
  </w:footnote>
  <w:footnote w:type="continuationSeparator" w:id="0">
    <w:p w14:paraId="69448130" w14:textId="77777777" w:rsidR="00247CC5" w:rsidRDefault="00247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09A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D667D"/>
    <w:rsid w:val="002E150E"/>
    <w:rsid w:val="002E539A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247EA"/>
    <w:rsid w:val="006333F3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22D6"/>
    <w:rsid w:val="00676B95"/>
    <w:rsid w:val="00682020"/>
    <w:rsid w:val="00685740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05BF0"/>
    <w:rsid w:val="008233C3"/>
    <w:rsid w:val="00825E76"/>
    <w:rsid w:val="0082603B"/>
    <w:rsid w:val="008303B5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641B"/>
    <w:rsid w:val="008B7571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6AE0"/>
    <w:rsid w:val="008F7DC1"/>
    <w:rsid w:val="009031BE"/>
    <w:rsid w:val="009044A4"/>
    <w:rsid w:val="0090759E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37C5"/>
    <w:rsid w:val="00C945A6"/>
    <w:rsid w:val="00CA020D"/>
    <w:rsid w:val="00CA0EB7"/>
    <w:rsid w:val="00CA16AB"/>
    <w:rsid w:val="00CA2648"/>
    <w:rsid w:val="00CA265A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53C0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right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developer.mozilla.org/en-US/docs/Web/CSS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lef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pt-BR/docs/Web/CSS/heigh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botto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8216</TotalTime>
  <Pages>16</Pages>
  <Words>4366</Words>
  <Characters>23579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449</cp:revision>
  <dcterms:created xsi:type="dcterms:W3CDTF">2022-08-03T19:30:00Z</dcterms:created>
  <dcterms:modified xsi:type="dcterms:W3CDTF">2023-02-09T00:01:00Z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