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F93EA" w14:textId="3B678016" w:rsidR="008159E7" w:rsidRDefault="008159E7" w:rsidP="008159E7">
      <w:pPr>
        <w:jc w:val="center"/>
        <w:rPr>
          <w:sz w:val="96"/>
        </w:rPr>
      </w:pPr>
      <w:r>
        <w:rPr>
          <w:noProof/>
          <w:sz w:val="96"/>
          <w:lang w:val="pt-BR"/>
        </w:rPr>
        <w:drawing>
          <wp:inline distT="0" distB="0" distL="0" distR="0" wp14:anchorId="0CA99B6B" wp14:editId="21CE2CA4">
            <wp:extent cx="1583267" cy="1916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904" cy="191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9BDE" w14:textId="77777777" w:rsidR="008159E7" w:rsidRDefault="008159E7" w:rsidP="008159E7">
      <w:pPr>
        <w:jc w:val="center"/>
        <w:rPr>
          <w:sz w:val="96"/>
        </w:rPr>
      </w:pPr>
    </w:p>
    <w:p w14:paraId="27E9D5B4" w14:textId="3B678016" w:rsidR="008159E7" w:rsidRPr="008159E7" w:rsidRDefault="008159E7" w:rsidP="008159E7">
      <w:pPr>
        <w:jc w:val="center"/>
        <w:rPr>
          <w:sz w:val="80"/>
          <w:szCs w:val="80"/>
        </w:rPr>
      </w:pPr>
      <w:r w:rsidRPr="008159E7">
        <w:rPr>
          <w:sz w:val="80"/>
          <w:szCs w:val="80"/>
        </w:rPr>
        <w:t>Relatório</w:t>
      </w:r>
    </w:p>
    <w:p w14:paraId="05A16AD2" w14:textId="77777777" w:rsidR="008159E7" w:rsidRPr="008159E7" w:rsidRDefault="008159E7" w:rsidP="008159E7">
      <w:pPr>
        <w:jc w:val="center"/>
        <w:rPr>
          <w:sz w:val="80"/>
          <w:szCs w:val="80"/>
        </w:rPr>
      </w:pPr>
    </w:p>
    <w:p w14:paraId="463D6D53" w14:textId="444DB892" w:rsidR="008159E7" w:rsidRPr="008159E7" w:rsidRDefault="00383E6B" w:rsidP="008159E7">
      <w:pPr>
        <w:jc w:val="center"/>
        <w:rPr>
          <w:sz w:val="80"/>
          <w:szCs w:val="80"/>
        </w:rPr>
      </w:pPr>
      <w:r>
        <w:rPr>
          <w:sz w:val="80"/>
          <w:szCs w:val="80"/>
        </w:rPr>
        <w:t>Proje</w:t>
      </w:r>
      <w:r w:rsidR="003A00A6">
        <w:rPr>
          <w:sz w:val="80"/>
          <w:szCs w:val="80"/>
        </w:rPr>
        <w:t>to 2</w:t>
      </w:r>
    </w:p>
    <w:p w14:paraId="1C8BBAE1" w14:textId="77777777" w:rsidR="008159E7" w:rsidRPr="008159E7" w:rsidRDefault="008159E7" w:rsidP="008159E7">
      <w:pPr>
        <w:jc w:val="center"/>
        <w:rPr>
          <w:sz w:val="80"/>
          <w:szCs w:val="80"/>
        </w:rPr>
      </w:pPr>
    </w:p>
    <w:p w14:paraId="150E84AF" w14:textId="3D97DA60" w:rsidR="008159E7" w:rsidRPr="008159E7" w:rsidRDefault="008159E7" w:rsidP="008159E7">
      <w:pPr>
        <w:jc w:val="center"/>
        <w:rPr>
          <w:sz w:val="80"/>
          <w:szCs w:val="80"/>
        </w:rPr>
      </w:pPr>
      <w:r w:rsidRPr="008159E7">
        <w:rPr>
          <w:sz w:val="80"/>
          <w:szCs w:val="80"/>
        </w:rPr>
        <w:t>Análise e Síntese de Algoritmos</w:t>
      </w:r>
    </w:p>
    <w:p w14:paraId="7A8289AB" w14:textId="77777777" w:rsidR="008159E7" w:rsidRDefault="008159E7" w:rsidP="00C860AA"/>
    <w:p w14:paraId="239E3D05" w14:textId="77777777" w:rsidR="008159E7" w:rsidRDefault="008159E7" w:rsidP="00C860AA"/>
    <w:p w14:paraId="0897AC08" w14:textId="77777777" w:rsidR="008159E7" w:rsidRDefault="008159E7" w:rsidP="00C860AA"/>
    <w:p w14:paraId="7D1768C8" w14:textId="1A603679" w:rsidR="008159E7" w:rsidRDefault="008159E7" w:rsidP="00C860AA">
      <w:r>
        <w:t>Miguel Lourenço – 72588</w:t>
      </w:r>
    </w:p>
    <w:p w14:paraId="556FCED7" w14:textId="3D5EF402" w:rsidR="005061F8" w:rsidRDefault="005061F8" w:rsidP="00C860AA">
      <w:r>
        <w:t>Henrique Lourenço - 77459</w:t>
      </w:r>
    </w:p>
    <w:p w14:paraId="75514805" w14:textId="77777777" w:rsidR="00C860AA" w:rsidRDefault="00C860AA">
      <w:r>
        <w:br w:type="page"/>
      </w:r>
    </w:p>
    <w:p w14:paraId="4A44E2C6" w14:textId="77777777" w:rsidR="00C860AA" w:rsidRDefault="00C860AA" w:rsidP="0066202F">
      <w:pPr>
        <w:pStyle w:val="Ttulo"/>
      </w:pPr>
      <w:r>
        <w:lastRenderedPageBreak/>
        <w:t>Introdução</w:t>
      </w:r>
    </w:p>
    <w:p w14:paraId="12B75554" w14:textId="7078FFA9" w:rsidR="00C860AA" w:rsidRDefault="00383E6B" w:rsidP="00C860AA">
      <w:r>
        <w:t>O objectivo deste proje</w:t>
      </w:r>
      <w:r w:rsidR="00C860AA">
        <w:t xml:space="preserve">to é, dado um conjunto de </w:t>
      </w:r>
      <w:r w:rsidR="00F96999">
        <w:t>localidades</w:t>
      </w:r>
      <w:r w:rsidR="00DA308B">
        <w:t xml:space="preserve"> , uma sede e o custo de transporte entre cada localidade, </w:t>
      </w:r>
      <w:r w:rsidR="00B03C8E">
        <w:t>encontrar (i)</w:t>
      </w:r>
      <w:r>
        <w:t xml:space="preserve"> </w:t>
      </w:r>
      <w:r w:rsidR="00DA308B">
        <w:t xml:space="preserve">a rota mais rentável que visita o maior número de localidades possível </w:t>
      </w:r>
      <w:r w:rsidR="00C860AA">
        <w:t>(ii)</w:t>
      </w:r>
      <w:r w:rsidR="00B03C8E">
        <w:t xml:space="preserve"> </w:t>
      </w:r>
      <w:r w:rsidR="00DA308B">
        <w:t>identificar, caso existam, subconjuntos de localidades que, quanto mais vezes por elas se passa, mais rentáveis ficam (iii) identificar, caso existam, localidades às quais não é possível chegar.</w:t>
      </w:r>
    </w:p>
    <w:p w14:paraId="0FCB3EA0" w14:textId="77777777" w:rsidR="00656187" w:rsidRDefault="00656187" w:rsidP="00C860AA"/>
    <w:p w14:paraId="1E512766" w14:textId="77777777" w:rsidR="00C860AA" w:rsidRDefault="00C860AA" w:rsidP="0066202F">
      <w:pPr>
        <w:pStyle w:val="Ttulo"/>
      </w:pPr>
      <w:r>
        <w:t>Estruturas utilizadas</w:t>
      </w:r>
    </w:p>
    <w:p w14:paraId="3CE6DDA0" w14:textId="2456D3BF" w:rsidR="00576F06" w:rsidRDefault="00576F06" w:rsidP="00C860AA">
      <w:r>
        <w:t xml:space="preserve">Utilizámos um array de </w:t>
      </w:r>
      <w:r w:rsidR="00383E6B">
        <w:t>vértices</w:t>
      </w:r>
      <w:r w:rsidR="00DA308B">
        <w:t xml:space="preserve"> (localidades)</w:t>
      </w:r>
      <w:r>
        <w:t>, chamado “Graph”,</w:t>
      </w:r>
      <w:r w:rsidR="00191148">
        <w:t xml:space="preserve"> </w:t>
      </w:r>
      <w:r>
        <w:t xml:space="preserve">onde cada </w:t>
      </w:r>
      <w:r w:rsidR="00383E6B">
        <w:t>“</w:t>
      </w:r>
      <w:r>
        <w:t>vertex</w:t>
      </w:r>
      <w:r w:rsidR="00383E6B">
        <w:t>”</w:t>
      </w:r>
      <w:r w:rsidR="00DA308B">
        <w:t xml:space="preserve"> tem armazenada a cor, custo,  </w:t>
      </w:r>
      <w:r>
        <w:t xml:space="preserve">uma </w:t>
      </w:r>
      <w:r w:rsidR="00191148">
        <w:t>fila de arcos</w:t>
      </w:r>
      <w:r w:rsidR="00DA308B">
        <w:t xml:space="preserve"> (caminhos entre localidades) e informação que mostra se o vértice está num ciclo de peso negativo (subconjunto de localidades que ficam mais rentáveis à medida que por elas se passa) e </w:t>
      </w:r>
      <w:r w:rsidR="007839D1">
        <w:t>se este vértice pode ou não alterar o custo dos vértices adjacentes (ou seja, se passar por esta localidade irá afectar a rentabilidade das seguintes)</w:t>
      </w:r>
      <w:r>
        <w:t>.</w:t>
      </w:r>
    </w:p>
    <w:p w14:paraId="2D8ABEA5" w14:textId="2E6E557F" w:rsidR="00BD4102" w:rsidRDefault="00576F06" w:rsidP="00576F06">
      <w:r>
        <w:t>Esta Fila tem o nó</w:t>
      </w:r>
      <w:r w:rsidR="007839D1">
        <w:t xml:space="preserve"> (caminho entre localidades)</w:t>
      </w:r>
      <w:r w:rsidR="00191148">
        <w:t xml:space="preserve"> in</w:t>
      </w:r>
      <w:r>
        <w:t>ici</w:t>
      </w:r>
      <w:r w:rsidR="00191148">
        <w:t>al e final</w:t>
      </w:r>
      <w:r>
        <w:t xml:space="preserve"> e cada nó tem um ponteiro para o vértice</w:t>
      </w:r>
      <w:r w:rsidR="007839D1">
        <w:t xml:space="preserve"> (localidade)</w:t>
      </w:r>
      <w:r>
        <w:t xml:space="preserve"> e para o próximo nó.</w:t>
      </w:r>
    </w:p>
    <w:p w14:paraId="54FD4C00" w14:textId="3EF43E9C" w:rsidR="0081157B" w:rsidRDefault="0081157B" w:rsidP="00576F06">
      <w:r>
        <w:t>Por último utilizámos uma fila semelhante, chamada “Priority Queue”, que serve para saber a fila dos vértices sobre os quais ainda vamos iterar o algoritmo</w:t>
      </w:r>
      <w:r w:rsidR="007839D1">
        <w:t xml:space="preserve"> BFS (auxiliar ao Bellman-Ford que, sozinho, é incapaz de resolver o problema proposto neste projecto)</w:t>
      </w:r>
      <w:r>
        <w:t>.</w:t>
      </w:r>
    </w:p>
    <w:p w14:paraId="4EEDB1CF" w14:textId="77777777" w:rsidR="00656187" w:rsidRDefault="00656187" w:rsidP="00656187">
      <w:pPr>
        <w:ind w:left="360"/>
      </w:pPr>
    </w:p>
    <w:p w14:paraId="3EC093C9" w14:textId="3FD8B920" w:rsidR="00C860AA" w:rsidRDefault="00C860AA" w:rsidP="0066202F">
      <w:pPr>
        <w:pStyle w:val="Ttulo"/>
      </w:pPr>
      <w:r>
        <w:t xml:space="preserve">Algoritmo </w:t>
      </w:r>
      <w:r w:rsidR="007839D1">
        <w:t>auxiliar</w:t>
      </w:r>
      <w:r w:rsidR="008F270D">
        <w:t xml:space="preserve"> (</w:t>
      </w:r>
      <w:r w:rsidR="007839D1">
        <w:t>BFS</w:t>
      </w:r>
      <w:r w:rsidR="008F270D">
        <w:t>)</w:t>
      </w:r>
    </w:p>
    <w:p w14:paraId="74601934" w14:textId="77777777" w:rsidR="00206D1A" w:rsidRDefault="00206D1A" w:rsidP="00206D1A">
      <w:pPr>
        <w:jc w:val="both"/>
      </w:pPr>
      <w:r>
        <w:t>O algoritmo BFS (</w:t>
      </w:r>
      <w:r w:rsidRPr="00206D1A">
        <w:rPr>
          <w:bCs/>
        </w:rPr>
        <w:t>Breadth-first search</w:t>
      </w:r>
      <w:r w:rsidRPr="00206D1A">
        <w:t>)</w:t>
      </w:r>
    </w:p>
    <w:p w14:paraId="28DD1C00" w14:textId="2FD84458" w:rsidR="0081157B" w:rsidRDefault="0081157B" w:rsidP="00206D1A">
      <w:pPr>
        <w:jc w:val="both"/>
      </w:pPr>
      <w:r>
        <w:t>Este algoritmo explora sistematicamente os vértices de forma a descobrir todos os vértices atingíveis desde o vértice inicial.</w:t>
      </w:r>
    </w:p>
    <w:p w14:paraId="20136C5D" w14:textId="1A510DE7" w:rsidR="008F270D" w:rsidRDefault="0081157B" w:rsidP="0081157B">
      <w:pPr>
        <w:jc w:val="both"/>
      </w:pPr>
      <w:r>
        <w:t>A distância a cada vértice é calculada pelo menor número de arcos entre o vértice inicial e o vértice atingível.</w:t>
      </w:r>
    </w:p>
    <w:p w14:paraId="20AF80EA" w14:textId="69A28997" w:rsidR="007839D1" w:rsidRDefault="007839D1" w:rsidP="0081157B">
      <w:pPr>
        <w:jc w:val="both"/>
      </w:pPr>
      <w:r>
        <w:t>Neste projecto o BFS é usado como auxiliar ao Bellman-Ford para quando encontrar uma localidade que está num ciclo de peso negativo, assinalar todas as localidades acessíveis a partir desta como localidades que estão num ciclo de peso negativo (em termos de output será um I)</w:t>
      </w:r>
    </w:p>
    <w:p w14:paraId="1E4F5ED6" w14:textId="77777777" w:rsidR="007839D1" w:rsidRDefault="007839D1" w:rsidP="0081157B">
      <w:pPr>
        <w:jc w:val="both"/>
      </w:pPr>
    </w:p>
    <w:p w14:paraId="1754A43A" w14:textId="77777777" w:rsidR="00CA7E3D" w:rsidRDefault="00CA7E3D" w:rsidP="00CA7E3D"/>
    <w:p w14:paraId="252D13BF" w14:textId="77777777" w:rsidR="00CA7E3D" w:rsidRDefault="00CA7E3D" w:rsidP="00CA7E3D"/>
    <w:p w14:paraId="4D5B5596" w14:textId="77777777" w:rsidR="00CA7E3D" w:rsidRDefault="00CA7E3D" w:rsidP="00CA7E3D"/>
    <w:p w14:paraId="43EF351B" w14:textId="77777777" w:rsidR="00CA7E3D" w:rsidRDefault="00CA7E3D" w:rsidP="00CA7E3D"/>
    <w:p w14:paraId="4AD52FF0" w14:textId="77777777" w:rsidR="00CA7E3D" w:rsidRPr="00CA7E3D" w:rsidRDefault="00CA7E3D" w:rsidP="00CA7E3D"/>
    <w:p w14:paraId="6F9CEFF0" w14:textId="77777777" w:rsidR="00CA7E3D" w:rsidRDefault="00CA7E3D" w:rsidP="007839D1">
      <w:pPr>
        <w:pStyle w:val="Ttulo"/>
      </w:pPr>
    </w:p>
    <w:p w14:paraId="72ADBDA6" w14:textId="77777777" w:rsidR="00CA7E3D" w:rsidRDefault="00CA7E3D" w:rsidP="007839D1">
      <w:pPr>
        <w:pStyle w:val="Ttulo"/>
      </w:pPr>
    </w:p>
    <w:p w14:paraId="29E83F72" w14:textId="356181B6" w:rsidR="007839D1" w:rsidRDefault="007839D1" w:rsidP="007839D1">
      <w:pPr>
        <w:pStyle w:val="Ttulo"/>
      </w:pPr>
      <w:r>
        <w:t>Algoritmo principal (Bellman-Ford)</w:t>
      </w:r>
    </w:p>
    <w:p w14:paraId="3E45DCEA" w14:textId="4ED6D46C" w:rsidR="00656187" w:rsidRDefault="007839D1">
      <w:r>
        <w:t>O algoritmo Bellman-Ford</w:t>
      </w:r>
    </w:p>
    <w:p w14:paraId="50B87113" w14:textId="5F2A2405" w:rsidR="007839D1" w:rsidRDefault="007839D1">
      <w:r>
        <w:t>Este algoritmo itera sobre um grafo sempre pela mesma ordem alterando os pesos de cada vértice para o menor possível sendo que os pesos começam todos a infinito (neste caso 2^15 – 1 devido à impossibilidade de ser realmente infinito) com excepção do vértice inicial que tem como peso 0</w:t>
      </w:r>
      <w:r w:rsidR="00E751ED">
        <w:t>. Após fazer número de vértices – 1 iterações faz mais uma iteração, na qual identifica a existência, ou não, de ciclos de peso negativo e vértices inalcançáveis partindo do vértice inicial.</w:t>
      </w:r>
    </w:p>
    <w:p w14:paraId="401807CE" w14:textId="472E63F2" w:rsidR="005A1809" w:rsidRDefault="005A1809">
      <w:r>
        <w:t>A complexidade do algoritmo é, teoricamente, O(V*E)</w:t>
      </w:r>
      <w:r w:rsidR="00426F56">
        <w:t>.</w:t>
      </w:r>
    </w:p>
    <w:p w14:paraId="0DDF0A2C" w14:textId="77777777" w:rsidR="007839D1" w:rsidRDefault="007839D1"/>
    <w:p w14:paraId="4095DFD3" w14:textId="77777777" w:rsidR="007839D1" w:rsidRDefault="007839D1"/>
    <w:p w14:paraId="6920AD70" w14:textId="77777777" w:rsidR="00C860AA" w:rsidRDefault="00C860AA" w:rsidP="0066202F">
      <w:pPr>
        <w:pStyle w:val="Ttulo"/>
      </w:pPr>
      <w:r>
        <w:t>Descrição do processo:</w:t>
      </w:r>
    </w:p>
    <w:p w14:paraId="25AA9EE5" w14:textId="77777777" w:rsidR="006916E2" w:rsidRDefault="00C860AA" w:rsidP="0066202F">
      <w:pPr>
        <w:pStyle w:val="Ttulo2"/>
      </w:pPr>
      <w:r>
        <w:t>Inicialização</w:t>
      </w:r>
      <w:r w:rsidR="006916E2">
        <w:t>:</w:t>
      </w:r>
    </w:p>
    <w:p w14:paraId="1D9E7EAD" w14:textId="30F47CA9" w:rsidR="006916E2" w:rsidRDefault="0081157B" w:rsidP="00DF4D8E">
      <w:pPr>
        <w:pStyle w:val="PargrafodaLista"/>
        <w:numPr>
          <w:ilvl w:val="0"/>
          <w:numId w:val="9"/>
        </w:numPr>
        <w:jc w:val="both"/>
      </w:pPr>
      <w:r>
        <w:t>Começa por ler o número de vértices</w:t>
      </w:r>
      <w:r w:rsidR="007839D1">
        <w:t xml:space="preserve"> (localidades)</w:t>
      </w:r>
      <w:r>
        <w:t>, arestas</w:t>
      </w:r>
      <w:r w:rsidR="007839D1">
        <w:t xml:space="preserve"> (caminhos entre localidades)</w:t>
      </w:r>
      <w:r>
        <w:t xml:space="preserve"> e o vértice inicial</w:t>
      </w:r>
      <w:r w:rsidR="007839D1">
        <w:t xml:space="preserve"> (sede)</w:t>
      </w:r>
      <w:r>
        <w:t>, do input.</w:t>
      </w:r>
    </w:p>
    <w:p w14:paraId="646E7143" w14:textId="509FF8C5" w:rsidR="006916E2" w:rsidRDefault="0081157B" w:rsidP="00DF4D8E">
      <w:pPr>
        <w:pStyle w:val="PargrafodaLista"/>
        <w:numPr>
          <w:ilvl w:val="0"/>
          <w:numId w:val="9"/>
        </w:numPr>
        <w:jc w:val="both"/>
      </w:pPr>
      <w:r>
        <w:t>Cria um vector com todos os vértices</w:t>
      </w:r>
      <w:r w:rsidR="007839D1">
        <w:t xml:space="preserve"> (grafo / mapa)</w:t>
      </w:r>
    </w:p>
    <w:p w14:paraId="089F0A35" w14:textId="652F5D1B" w:rsidR="0081157B" w:rsidRDefault="0081157B" w:rsidP="00DF4D8E">
      <w:pPr>
        <w:pStyle w:val="PargrafodaLista"/>
        <w:numPr>
          <w:ilvl w:val="0"/>
          <w:numId w:val="9"/>
        </w:numPr>
        <w:jc w:val="both"/>
      </w:pPr>
      <w:r>
        <w:t>Lê todos os arcos do input e cria os arcos entre os vértices, na fila.</w:t>
      </w:r>
    </w:p>
    <w:p w14:paraId="0D238F15" w14:textId="4C25BD2C" w:rsidR="006916E2" w:rsidRDefault="006916E2" w:rsidP="00DF4D8E">
      <w:pPr>
        <w:pStyle w:val="Ttulo2"/>
      </w:pPr>
      <w:r>
        <w:t>Ciclo principal:</w:t>
      </w:r>
    </w:p>
    <w:p w14:paraId="0A01D2C9" w14:textId="257E5B02" w:rsidR="00DF4D8E" w:rsidRDefault="006916E2" w:rsidP="00DF4D8E">
      <w:pPr>
        <w:pStyle w:val="PargrafodaLista"/>
        <w:numPr>
          <w:ilvl w:val="0"/>
          <w:numId w:val="7"/>
        </w:numPr>
        <w:jc w:val="both"/>
      </w:pPr>
      <w:r>
        <w:t xml:space="preserve">O algoritmo começa </w:t>
      </w:r>
      <w:r w:rsidR="00946892">
        <w:t>com a estrutura dos vértices e arcos</w:t>
      </w:r>
      <w:r w:rsidR="002F2576">
        <w:t xml:space="preserve"> já</w:t>
      </w:r>
      <w:r>
        <w:t xml:space="preserve"> criada, o</w:t>
      </w:r>
      <w:r w:rsidR="002F2576">
        <w:t>u seja, o</w:t>
      </w:r>
      <w:r>
        <w:t xml:space="preserve"> ficheiro já foi</w:t>
      </w:r>
      <w:r w:rsidR="002F2576">
        <w:t xml:space="preserve"> totalmente</w:t>
      </w:r>
      <w:r>
        <w:t xml:space="preserve"> lido.</w:t>
      </w:r>
    </w:p>
    <w:p w14:paraId="6509A2C5" w14:textId="0824A8D4" w:rsidR="00946892" w:rsidRDefault="00946892" w:rsidP="00DF4D8E">
      <w:pPr>
        <w:pStyle w:val="PargrafodaLista"/>
        <w:numPr>
          <w:ilvl w:val="0"/>
          <w:numId w:val="7"/>
        </w:numPr>
        <w:jc w:val="both"/>
      </w:pPr>
      <w:r>
        <w:t>Entra num ciclo que irá iterar de 1 até ao número de vértices – 1.</w:t>
      </w:r>
    </w:p>
    <w:p w14:paraId="016D8D62" w14:textId="5E86B5F3" w:rsidR="00946892" w:rsidRDefault="00946892" w:rsidP="00DF4D8E">
      <w:pPr>
        <w:pStyle w:val="PargrafodaLista"/>
        <w:numPr>
          <w:ilvl w:val="0"/>
          <w:numId w:val="7"/>
        </w:numPr>
        <w:jc w:val="both"/>
      </w:pPr>
      <w:r>
        <w:t>Entra num ciclo que irá iterar no máximo de 0 até ao número de vértices.</w:t>
      </w:r>
    </w:p>
    <w:p w14:paraId="69EA59DF" w14:textId="3598256B" w:rsidR="00946892" w:rsidRDefault="00946892" w:rsidP="00DF4D8E">
      <w:pPr>
        <w:pStyle w:val="PargrafodaLista"/>
        <w:numPr>
          <w:ilvl w:val="0"/>
          <w:numId w:val="7"/>
        </w:numPr>
        <w:jc w:val="both"/>
      </w:pPr>
      <w:r>
        <w:t>Caso o vértice actual tenha a informação de que pode alterar o peso dos vértices vizinhos, entra num terceiro ciclo que irá iterar sobre todos os arcos deste vértice.</w:t>
      </w:r>
    </w:p>
    <w:p w14:paraId="28E0372A" w14:textId="10D6CCB8" w:rsidR="00946892" w:rsidRDefault="00946892" w:rsidP="00DF4D8E">
      <w:pPr>
        <w:pStyle w:val="PargrafodaLista"/>
        <w:numPr>
          <w:ilvl w:val="0"/>
          <w:numId w:val="7"/>
        </w:numPr>
        <w:jc w:val="both"/>
      </w:pPr>
      <w:r>
        <w:t>Neste terceiro ciclo relaxamos os arcos do vértice actual, ou seja, caso o peso do vértice actual somado ao custo do arco seja menor que o peso do vértice seguinte, o peso deste passa a ser o valor da soma.</w:t>
      </w:r>
    </w:p>
    <w:p w14:paraId="3F96A222" w14:textId="3E770FB8" w:rsidR="00946892" w:rsidRDefault="00946892" w:rsidP="00DF4D8E">
      <w:pPr>
        <w:pStyle w:val="PargrafodaLista"/>
        <w:numPr>
          <w:ilvl w:val="0"/>
          <w:numId w:val="7"/>
        </w:numPr>
        <w:jc w:val="both"/>
      </w:pPr>
      <w:r>
        <w:t>Caso o algoritmo não entre neste terceiro ciclo, pára. Caso isto nunca se verifique fará uma última iteração na qual fará novamente relaxamento aos arcos e caso o relaxamento seja bem sucedido marca o vértice actual como estando num ciclo de peso negativo e utilizando uma BFS marca todos os vértices alcançáveis a partir deste como estando também num ciclo de peso negativo.</w:t>
      </w:r>
    </w:p>
    <w:p w14:paraId="030AC4B2" w14:textId="77777777" w:rsidR="00C860AA" w:rsidRDefault="00C860AA" w:rsidP="0066202F">
      <w:pPr>
        <w:pStyle w:val="Ttulo2"/>
      </w:pPr>
      <w:r>
        <w:t>Impressão</w:t>
      </w:r>
      <w:r w:rsidR="006916E2">
        <w:t>:</w:t>
      </w:r>
    </w:p>
    <w:p w14:paraId="2455357C" w14:textId="62D92973" w:rsidR="005A1809" w:rsidRDefault="00CA7E3D" w:rsidP="005A1809">
      <w:pPr>
        <w:pStyle w:val="PargrafodaLista"/>
        <w:numPr>
          <w:ilvl w:val="0"/>
          <w:numId w:val="8"/>
        </w:numPr>
        <w:jc w:val="both"/>
      </w:pPr>
      <w:r>
        <w:t>Faz uma impressão por cada vértice existente no grafo. Imprime “I” caso o vértice esteja num ciclo de peso negativo, “U” caso o vértice seja inalcançável a partir do vértice inicial ou, caso nenhum dos anteriores se verifique, imprime o peso do vértice.</w:t>
      </w:r>
    </w:p>
    <w:p w14:paraId="7BE0F515" w14:textId="39AD04C1" w:rsidR="008159E7" w:rsidRDefault="008159E7" w:rsidP="00C860AA"/>
    <w:p w14:paraId="04EFF640" w14:textId="60F3556B" w:rsidR="009F4CD3" w:rsidRDefault="009F4CD3" w:rsidP="009F4CD3">
      <w:pPr>
        <w:pStyle w:val="Ttulo"/>
      </w:pPr>
      <w:r>
        <w:t>Avaliação experimental:</w:t>
      </w:r>
    </w:p>
    <w:p w14:paraId="560124DC" w14:textId="75C506AB" w:rsidR="009F4CD3" w:rsidRDefault="009F4CD3" w:rsidP="00C860AA">
      <w:pPr>
        <w:rPr>
          <w:rFonts w:eastAsia="Times New Roman" w:cs="Times New Roman"/>
        </w:rPr>
      </w:pPr>
      <w:r>
        <w:t xml:space="preserve">Esta solução passa com sucesso aos 16 testes presentes no sistema Mooshak. </w:t>
      </w:r>
      <w:r w:rsidR="00CA7E3D">
        <w:rPr>
          <w:rFonts w:eastAsia="Times New Roman" w:cs="Times New Roman"/>
        </w:rPr>
        <w:t xml:space="preserve">Abaixo encontra-se um gráfico </w:t>
      </w:r>
      <w:r>
        <w:rPr>
          <w:rFonts w:eastAsia="Times New Roman" w:cs="Times New Roman"/>
        </w:rPr>
        <w:t xml:space="preserve">com o tempo de execução do programa (em </w:t>
      </w:r>
      <w:r w:rsidR="00031B18">
        <w:rPr>
          <w:rFonts w:eastAsia="Times New Roman" w:cs="Times New Roman"/>
        </w:rPr>
        <w:t>segundos</w:t>
      </w:r>
      <w:r>
        <w:rPr>
          <w:rFonts w:eastAsia="Times New Roman" w:cs="Times New Roman"/>
        </w:rPr>
        <w:t>) c</w:t>
      </w:r>
      <w:r w:rsidR="00935F44">
        <w:rPr>
          <w:rFonts w:eastAsia="Times New Roman" w:cs="Times New Roman"/>
        </w:rPr>
        <w:t>om inputs com X vértices e X arcos</w:t>
      </w:r>
      <w:r>
        <w:rPr>
          <w:rFonts w:eastAsia="Times New Roman" w:cs="Times New Roman"/>
        </w:rPr>
        <w:t>.</w:t>
      </w:r>
    </w:p>
    <w:p w14:paraId="592E3630" w14:textId="7AB2ED47" w:rsidR="00C235B4" w:rsidRPr="00C235B4" w:rsidRDefault="008E5210" w:rsidP="00C860AA">
      <w:pPr>
        <w:rPr>
          <w:rFonts w:eastAsia="Times New Roman" w:cs="Times New Roman"/>
        </w:rPr>
      </w:pPr>
      <w:r>
        <w:rPr>
          <w:noProof/>
          <w:lang w:val="pt-BR"/>
        </w:rPr>
        <w:drawing>
          <wp:inline distT="0" distB="0" distL="0" distR="0" wp14:anchorId="3D45B115" wp14:editId="1BC749CD">
            <wp:extent cx="5080000" cy="2695575"/>
            <wp:effectExtent l="0" t="0" r="0" b="2222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E1AA06" w14:textId="77777777" w:rsidR="00C235B4" w:rsidRDefault="00C235B4" w:rsidP="00C860AA"/>
    <w:p w14:paraId="339B236C" w14:textId="241823CF" w:rsidR="0028314F" w:rsidRPr="00C860AA" w:rsidRDefault="0028314F" w:rsidP="00C860AA">
      <w:r>
        <w:t>Os valores acima apresentados são o resultado da execução do co</w:t>
      </w:r>
      <w:r w:rsidR="00406192">
        <w:t>mando Unix time e correspondem ao valor real</w:t>
      </w:r>
      <w:r>
        <w:t>. Veri</w:t>
      </w:r>
      <w:r w:rsidR="00872A99">
        <w:t xml:space="preserve">fica-se </w:t>
      </w:r>
      <w:r w:rsidR="00DE6836">
        <w:t>um crescimento polinomial no tamanho do input</w:t>
      </w:r>
      <w:r w:rsidR="002369AB">
        <w:t>.</w:t>
      </w:r>
      <w:bookmarkStart w:id="0" w:name="_GoBack"/>
      <w:bookmarkEnd w:id="0"/>
    </w:p>
    <w:sectPr w:rsidR="0028314F" w:rsidRPr="00C860AA" w:rsidSect="00216B64">
      <w:footerReference w:type="even" r:id="rId9"/>
      <w:footerReference w:type="default" r:id="rId10"/>
      <w:pgSz w:w="11900" w:h="16840"/>
      <w:pgMar w:top="1440" w:right="1701" w:bottom="1440" w:left="1701" w:header="709" w:footer="111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DFE04" w14:textId="77777777" w:rsidR="00817849" w:rsidRDefault="00817849" w:rsidP="00656187">
      <w:r>
        <w:separator/>
      </w:r>
    </w:p>
  </w:endnote>
  <w:endnote w:type="continuationSeparator" w:id="0">
    <w:p w14:paraId="2505A566" w14:textId="77777777" w:rsidR="00817849" w:rsidRDefault="00817849" w:rsidP="00656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EAAF2" w14:textId="77777777" w:rsidR="001F3E30" w:rsidRDefault="001F3E30" w:rsidP="00191148">
    <w:pPr>
      <w:pStyle w:val="Rodap"/>
      <w:framePr w:wrap="around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59CB1FC5" w14:textId="77777777" w:rsidR="001F3E30" w:rsidRDefault="001F3E30" w:rsidP="00656187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B5EBF" w14:textId="77777777" w:rsidR="001F3E30" w:rsidRDefault="001F3E30" w:rsidP="00191148">
    <w:pPr>
      <w:pStyle w:val="Rodap"/>
      <w:framePr w:wrap="around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2369AB">
      <w:rPr>
        <w:rStyle w:val="Nmerodapgina"/>
        <w:noProof/>
      </w:rPr>
      <w:t>4</w:t>
    </w:r>
    <w:r>
      <w:rPr>
        <w:rStyle w:val="Nmerodapgina"/>
      </w:rPr>
      <w:fldChar w:fldCharType="end"/>
    </w:r>
  </w:p>
  <w:p w14:paraId="42AC0011" w14:textId="77777777" w:rsidR="001F3E30" w:rsidRDefault="001F3E30" w:rsidP="0065618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B69C3" w14:textId="77777777" w:rsidR="00817849" w:rsidRDefault="00817849" w:rsidP="00656187">
      <w:r>
        <w:separator/>
      </w:r>
    </w:p>
  </w:footnote>
  <w:footnote w:type="continuationSeparator" w:id="0">
    <w:p w14:paraId="4CF8B99A" w14:textId="77777777" w:rsidR="00817849" w:rsidRDefault="00817849" w:rsidP="00656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0177"/>
    <w:multiLevelType w:val="hybridMultilevel"/>
    <w:tmpl w:val="D22C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A47EB"/>
    <w:multiLevelType w:val="hybridMultilevel"/>
    <w:tmpl w:val="8446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F2F83"/>
    <w:multiLevelType w:val="hybridMultilevel"/>
    <w:tmpl w:val="EEDA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66BB9"/>
    <w:multiLevelType w:val="hybridMultilevel"/>
    <w:tmpl w:val="4656B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125D12"/>
    <w:multiLevelType w:val="hybridMultilevel"/>
    <w:tmpl w:val="8B56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23D39"/>
    <w:multiLevelType w:val="hybridMultilevel"/>
    <w:tmpl w:val="E9889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C96A7D"/>
    <w:multiLevelType w:val="hybridMultilevel"/>
    <w:tmpl w:val="1118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055390"/>
    <w:multiLevelType w:val="hybridMultilevel"/>
    <w:tmpl w:val="E4205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D771C13"/>
    <w:multiLevelType w:val="hybridMultilevel"/>
    <w:tmpl w:val="94EEE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0AA"/>
    <w:rsid w:val="00031B18"/>
    <w:rsid w:val="00043DDA"/>
    <w:rsid w:val="00191148"/>
    <w:rsid w:val="001923F9"/>
    <w:rsid w:val="001F2515"/>
    <w:rsid w:val="001F3230"/>
    <w:rsid w:val="001F3E30"/>
    <w:rsid w:val="00206D1A"/>
    <w:rsid w:val="00211F69"/>
    <w:rsid w:val="00216B64"/>
    <w:rsid w:val="002369AB"/>
    <w:rsid w:val="0028314F"/>
    <w:rsid w:val="0029032E"/>
    <w:rsid w:val="002C61C9"/>
    <w:rsid w:val="002F2576"/>
    <w:rsid w:val="00383E6B"/>
    <w:rsid w:val="003A00A6"/>
    <w:rsid w:val="00406192"/>
    <w:rsid w:val="00426F56"/>
    <w:rsid w:val="004B25F7"/>
    <w:rsid w:val="005061F8"/>
    <w:rsid w:val="00576F06"/>
    <w:rsid w:val="005A1809"/>
    <w:rsid w:val="00651A3F"/>
    <w:rsid w:val="00656187"/>
    <w:rsid w:val="0066202F"/>
    <w:rsid w:val="006916E2"/>
    <w:rsid w:val="00776741"/>
    <w:rsid w:val="007839D1"/>
    <w:rsid w:val="0081157B"/>
    <w:rsid w:val="008159E7"/>
    <w:rsid w:val="00817849"/>
    <w:rsid w:val="00871582"/>
    <w:rsid w:val="00872A99"/>
    <w:rsid w:val="008C7F36"/>
    <w:rsid w:val="008E5210"/>
    <w:rsid w:val="008F270D"/>
    <w:rsid w:val="00935F44"/>
    <w:rsid w:val="00946892"/>
    <w:rsid w:val="00950AC7"/>
    <w:rsid w:val="00967571"/>
    <w:rsid w:val="009F4CD3"/>
    <w:rsid w:val="00B03C8E"/>
    <w:rsid w:val="00BC3445"/>
    <w:rsid w:val="00BC665D"/>
    <w:rsid w:val="00BD4102"/>
    <w:rsid w:val="00C235B4"/>
    <w:rsid w:val="00C860AA"/>
    <w:rsid w:val="00CA6EB0"/>
    <w:rsid w:val="00CA7E3D"/>
    <w:rsid w:val="00DA308B"/>
    <w:rsid w:val="00DC412E"/>
    <w:rsid w:val="00DE6836"/>
    <w:rsid w:val="00DF4D8E"/>
    <w:rsid w:val="00E673A8"/>
    <w:rsid w:val="00E751ED"/>
    <w:rsid w:val="00F80BAC"/>
    <w:rsid w:val="00F96999"/>
    <w:rsid w:val="00FA32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E6C2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CD3"/>
    <w:pPr>
      <w:spacing w:after="0"/>
    </w:pPr>
    <w:rPr>
      <w:rFonts w:ascii="Times New Roman" w:hAnsi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620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20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860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C860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C860AA"/>
    <w:pPr>
      <w:spacing w:after="200"/>
      <w:ind w:left="720"/>
      <w:contextualSpacing/>
    </w:pPr>
    <w:rPr>
      <w:rFonts w:asciiTheme="minorHAnsi" w:hAnsiTheme="minorHAnsi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662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620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59E7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59E7"/>
    <w:rPr>
      <w:rFonts w:ascii="Lucida Grande" w:hAnsi="Lucida Grande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656187"/>
    <w:pPr>
      <w:tabs>
        <w:tab w:val="center" w:pos="4320"/>
        <w:tab w:val="right" w:pos="8640"/>
      </w:tabs>
    </w:pPr>
    <w:rPr>
      <w:rFonts w:asciiTheme="minorHAnsi" w:hAnsiTheme="minorHAnsi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656187"/>
  </w:style>
  <w:style w:type="character" w:styleId="Nmerodapgina">
    <w:name w:val="page number"/>
    <w:basedOn w:val="Fontepargpadro"/>
    <w:uiPriority w:val="99"/>
    <w:semiHidden/>
    <w:unhideWhenUsed/>
    <w:rsid w:val="00656187"/>
  </w:style>
  <w:style w:type="paragraph" w:styleId="Cabealho">
    <w:name w:val="header"/>
    <w:basedOn w:val="Normal"/>
    <w:link w:val="CabealhoChar"/>
    <w:uiPriority w:val="99"/>
    <w:unhideWhenUsed/>
    <w:rsid w:val="00216B64"/>
    <w:pPr>
      <w:tabs>
        <w:tab w:val="center" w:pos="4320"/>
        <w:tab w:val="right" w:pos="8640"/>
      </w:tabs>
    </w:pPr>
    <w:rPr>
      <w:rFonts w:asciiTheme="minorHAnsi" w:hAnsiTheme="minorHAnsi"/>
      <w:lang w:eastAsia="ja-JP"/>
    </w:rPr>
  </w:style>
  <w:style w:type="character" w:customStyle="1" w:styleId="CabealhoChar">
    <w:name w:val="Cabeçalho Char"/>
    <w:basedOn w:val="Fontepargpadro"/>
    <w:link w:val="Cabealho"/>
    <w:uiPriority w:val="99"/>
    <w:rsid w:val="00216B64"/>
  </w:style>
  <w:style w:type="table" w:styleId="Tabelacomgrade">
    <w:name w:val="Table Grid"/>
    <w:basedOn w:val="Tabelanormal"/>
    <w:uiPriority w:val="59"/>
    <w:rsid w:val="009F4CD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8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chart" Target="charts/chart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Henrique/.Trash/Henrique-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Folha1!$C$1:$C$313</c:f>
              <c:numCache>
                <c:formatCode>General</c:formatCode>
                <c:ptCount val="313"/>
                <c:pt idx="0">
                  <c:v>16.0</c:v>
                </c:pt>
                <c:pt idx="1">
                  <c:v>25.0</c:v>
                </c:pt>
                <c:pt idx="2">
                  <c:v>36.0</c:v>
                </c:pt>
                <c:pt idx="3">
                  <c:v>49.0</c:v>
                </c:pt>
                <c:pt idx="4">
                  <c:v>64.0</c:v>
                </c:pt>
                <c:pt idx="5">
                  <c:v>81.0</c:v>
                </c:pt>
                <c:pt idx="6">
                  <c:v>100.0</c:v>
                </c:pt>
                <c:pt idx="7">
                  <c:v>121.0</c:v>
                </c:pt>
                <c:pt idx="8">
                  <c:v>144.0</c:v>
                </c:pt>
                <c:pt idx="9">
                  <c:v>169.0</c:v>
                </c:pt>
                <c:pt idx="10">
                  <c:v>196.0</c:v>
                </c:pt>
                <c:pt idx="11">
                  <c:v>225.0</c:v>
                </c:pt>
                <c:pt idx="12">
                  <c:v>256.0</c:v>
                </c:pt>
                <c:pt idx="13">
                  <c:v>289.0</c:v>
                </c:pt>
                <c:pt idx="14">
                  <c:v>324.0</c:v>
                </c:pt>
                <c:pt idx="15">
                  <c:v>361.0</c:v>
                </c:pt>
                <c:pt idx="16">
                  <c:v>400.0</c:v>
                </c:pt>
                <c:pt idx="17">
                  <c:v>441.0</c:v>
                </c:pt>
                <c:pt idx="18">
                  <c:v>484.0</c:v>
                </c:pt>
                <c:pt idx="19">
                  <c:v>529.0</c:v>
                </c:pt>
                <c:pt idx="20">
                  <c:v>576.0</c:v>
                </c:pt>
                <c:pt idx="21">
                  <c:v>625.0</c:v>
                </c:pt>
                <c:pt idx="22">
                  <c:v>676.0</c:v>
                </c:pt>
                <c:pt idx="23">
                  <c:v>729.0</c:v>
                </c:pt>
                <c:pt idx="24">
                  <c:v>784.0</c:v>
                </c:pt>
                <c:pt idx="25">
                  <c:v>841.0</c:v>
                </c:pt>
                <c:pt idx="26">
                  <c:v>900.0</c:v>
                </c:pt>
                <c:pt idx="27">
                  <c:v>961.0</c:v>
                </c:pt>
                <c:pt idx="28">
                  <c:v>1024.0</c:v>
                </c:pt>
                <c:pt idx="29">
                  <c:v>1089.0</c:v>
                </c:pt>
                <c:pt idx="30">
                  <c:v>1156.0</c:v>
                </c:pt>
                <c:pt idx="31">
                  <c:v>1225.0</c:v>
                </c:pt>
                <c:pt idx="32">
                  <c:v>1296.0</c:v>
                </c:pt>
                <c:pt idx="33">
                  <c:v>1369.0</c:v>
                </c:pt>
                <c:pt idx="34">
                  <c:v>1444.0</c:v>
                </c:pt>
                <c:pt idx="35">
                  <c:v>1521.0</c:v>
                </c:pt>
                <c:pt idx="36">
                  <c:v>1600.0</c:v>
                </c:pt>
                <c:pt idx="37">
                  <c:v>1681.0</c:v>
                </c:pt>
                <c:pt idx="38">
                  <c:v>1764.0</c:v>
                </c:pt>
                <c:pt idx="39">
                  <c:v>1849.0</c:v>
                </c:pt>
                <c:pt idx="40">
                  <c:v>1936.0</c:v>
                </c:pt>
                <c:pt idx="41">
                  <c:v>2025.0</c:v>
                </c:pt>
                <c:pt idx="42">
                  <c:v>2116.0</c:v>
                </c:pt>
                <c:pt idx="43">
                  <c:v>2209.0</c:v>
                </c:pt>
                <c:pt idx="44">
                  <c:v>2304.0</c:v>
                </c:pt>
                <c:pt idx="45">
                  <c:v>2401.0</c:v>
                </c:pt>
                <c:pt idx="46">
                  <c:v>2500.0</c:v>
                </c:pt>
                <c:pt idx="47">
                  <c:v>2601.0</c:v>
                </c:pt>
                <c:pt idx="48">
                  <c:v>2704.0</c:v>
                </c:pt>
                <c:pt idx="49">
                  <c:v>2809.0</c:v>
                </c:pt>
                <c:pt idx="50">
                  <c:v>2916.0</c:v>
                </c:pt>
                <c:pt idx="51">
                  <c:v>3025.0</c:v>
                </c:pt>
                <c:pt idx="52">
                  <c:v>3136.0</c:v>
                </c:pt>
                <c:pt idx="53">
                  <c:v>3249.0</c:v>
                </c:pt>
                <c:pt idx="54">
                  <c:v>3364.0</c:v>
                </c:pt>
                <c:pt idx="55">
                  <c:v>3481.0</c:v>
                </c:pt>
                <c:pt idx="56">
                  <c:v>3600.0</c:v>
                </c:pt>
                <c:pt idx="57">
                  <c:v>3721.0</c:v>
                </c:pt>
                <c:pt idx="58">
                  <c:v>3844.0</c:v>
                </c:pt>
                <c:pt idx="59">
                  <c:v>3969.0</c:v>
                </c:pt>
                <c:pt idx="60">
                  <c:v>4096.0</c:v>
                </c:pt>
                <c:pt idx="61">
                  <c:v>4225.0</c:v>
                </c:pt>
                <c:pt idx="62">
                  <c:v>4356.0</c:v>
                </c:pt>
                <c:pt idx="63">
                  <c:v>4489.0</c:v>
                </c:pt>
                <c:pt idx="64">
                  <c:v>4624.0</c:v>
                </c:pt>
                <c:pt idx="65">
                  <c:v>4761.0</c:v>
                </c:pt>
                <c:pt idx="66">
                  <c:v>4900.0</c:v>
                </c:pt>
                <c:pt idx="67">
                  <c:v>5041.0</c:v>
                </c:pt>
                <c:pt idx="68">
                  <c:v>5184.0</c:v>
                </c:pt>
                <c:pt idx="69">
                  <c:v>5329.0</c:v>
                </c:pt>
                <c:pt idx="70">
                  <c:v>5476.0</c:v>
                </c:pt>
                <c:pt idx="71">
                  <c:v>5625.0</c:v>
                </c:pt>
                <c:pt idx="72">
                  <c:v>5776.0</c:v>
                </c:pt>
                <c:pt idx="73">
                  <c:v>5929.0</c:v>
                </c:pt>
                <c:pt idx="74">
                  <c:v>6084.0</c:v>
                </c:pt>
                <c:pt idx="75">
                  <c:v>6241.0</c:v>
                </c:pt>
                <c:pt idx="76">
                  <c:v>6400.0</c:v>
                </c:pt>
                <c:pt idx="77">
                  <c:v>6561.0</c:v>
                </c:pt>
                <c:pt idx="78">
                  <c:v>6724.0</c:v>
                </c:pt>
                <c:pt idx="79">
                  <c:v>6889.0</c:v>
                </c:pt>
                <c:pt idx="80">
                  <c:v>7056.0</c:v>
                </c:pt>
                <c:pt idx="81">
                  <c:v>7225.0</c:v>
                </c:pt>
                <c:pt idx="82">
                  <c:v>7396.0</c:v>
                </c:pt>
                <c:pt idx="83">
                  <c:v>7569.0</c:v>
                </c:pt>
                <c:pt idx="84">
                  <c:v>7744.0</c:v>
                </c:pt>
                <c:pt idx="85">
                  <c:v>7921.0</c:v>
                </c:pt>
                <c:pt idx="86">
                  <c:v>8100.0</c:v>
                </c:pt>
                <c:pt idx="87">
                  <c:v>8281.0</c:v>
                </c:pt>
                <c:pt idx="88">
                  <c:v>8464.0</c:v>
                </c:pt>
                <c:pt idx="89">
                  <c:v>8649.0</c:v>
                </c:pt>
                <c:pt idx="90">
                  <c:v>8836.0</c:v>
                </c:pt>
                <c:pt idx="91">
                  <c:v>9025.0</c:v>
                </c:pt>
                <c:pt idx="92">
                  <c:v>9216.0</c:v>
                </c:pt>
                <c:pt idx="93">
                  <c:v>9409.0</c:v>
                </c:pt>
                <c:pt idx="94">
                  <c:v>9604.0</c:v>
                </c:pt>
                <c:pt idx="95">
                  <c:v>9801.0</c:v>
                </c:pt>
                <c:pt idx="96">
                  <c:v>10000.0</c:v>
                </c:pt>
                <c:pt idx="97">
                  <c:v>10201.0</c:v>
                </c:pt>
                <c:pt idx="98">
                  <c:v>10404.0</c:v>
                </c:pt>
                <c:pt idx="99">
                  <c:v>10609.0</c:v>
                </c:pt>
                <c:pt idx="100">
                  <c:v>10816.0</c:v>
                </c:pt>
                <c:pt idx="101">
                  <c:v>11025.0</c:v>
                </c:pt>
                <c:pt idx="102">
                  <c:v>11236.0</c:v>
                </c:pt>
                <c:pt idx="103">
                  <c:v>11449.0</c:v>
                </c:pt>
                <c:pt idx="104">
                  <c:v>11664.0</c:v>
                </c:pt>
                <c:pt idx="105">
                  <c:v>11881.0</c:v>
                </c:pt>
                <c:pt idx="106">
                  <c:v>12100.0</c:v>
                </c:pt>
                <c:pt idx="107">
                  <c:v>12321.0</c:v>
                </c:pt>
                <c:pt idx="108">
                  <c:v>12544.0</c:v>
                </c:pt>
                <c:pt idx="109">
                  <c:v>12769.0</c:v>
                </c:pt>
                <c:pt idx="110">
                  <c:v>12996.0</c:v>
                </c:pt>
                <c:pt idx="111">
                  <c:v>13225.0</c:v>
                </c:pt>
                <c:pt idx="112">
                  <c:v>13456.0</c:v>
                </c:pt>
                <c:pt idx="113">
                  <c:v>13689.0</c:v>
                </c:pt>
                <c:pt idx="114">
                  <c:v>13924.0</c:v>
                </c:pt>
                <c:pt idx="115">
                  <c:v>14161.0</c:v>
                </c:pt>
                <c:pt idx="116">
                  <c:v>14400.0</c:v>
                </c:pt>
                <c:pt idx="117">
                  <c:v>14641.0</c:v>
                </c:pt>
                <c:pt idx="118">
                  <c:v>14884.0</c:v>
                </c:pt>
                <c:pt idx="119">
                  <c:v>15129.0</c:v>
                </c:pt>
                <c:pt idx="120">
                  <c:v>15376.0</c:v>
                </c:pt>
                <c:pt idx="121">
                  <c:v>15625.0</c:v>
                </c:pt>
                <c:pt idx="122">
                  <c:v>15876.0</c:v>
                </c:pt>
                <c:pt idx="123">
                  <c:v>16129.0</c:v>
                </c:pt>
                <c:pt idx="124">
                  <c:v>16384.0</c:v>
                </c:pt>
                <c:pt idx="125">
                  <c:v>16641.0</c:v>
                </c:pt>
                <c:pt idx="126">
                  <c:v>16900.0</c:v>
                </c:pt>
                <c:pt idx="127">
                  <c:v>17161.0</c:v>
                </c:pt>
                <c:pt idx="128">
                  <c:v>17424.0</c:v>
                </c:pt>
                <c:pt idx="129">
                  <c:v>17689.0</c:v>
                </c:pt>
                <c:pt idx="130">
                  <c:v>17956.0</c:v>
                </c:pt>
                <c:pt idx="131">
                  <c:v>18225.0</c:v>
                </c:pt>
                <c:pt idx="132">
                  <c:v>18496.0</c:v>
                </c:pt>
                <c:pt idx="133">
                  <c:v>18769.0</c:v>
                </c:pt>
                <c:pt idx="134">
                  <c:v>19044.0</c:v>
                </c:pt>
                <c:pt idx="135">
                  <c:v>19321.0</c:v>
                </c:pt>
                <c:pt idx="136">
                  <c:v>19600.0</c:v>
                </c:pt>
                <c:pt idx="137">
                  <c:v>19881.0</c:v>
                </c:pt>
                <c:pt idx="138">
                  <c:v>20164.0</c:v>
                </c:pt>
                <c:pt idx="139">
                  <c:v>20449.0</c:v>
                </c:pt>
                <c:pt idx="140">
                  <c:v>20736.0</c:v>
                </c:pt>
                <c:pt idx="141">
                  <c:v>21025.0</c:v>
                </c:pt>
                <c:pt idx="142">
                  <c:v>21316.0</c:v>
                </c:pt>
                <c:pt idx="143">
                  <c:v>21609.0</c:v>
                </c:pt>
                <c:pt idx="144">
                  <c:v>21904.0</c:v>
                </c:pt>
                <c:pt idx="145">
                  <c:v>22201.0</c:v>
                </c:pt>
                <c:pt idx="146">
                  <c:v>22500.0</c:v>
                </c:pt>
                <c:pt idx="147">
                  <c:v>22801.0</c:v>
                </c:pt>
                <c:pt idx="148">
                  <c:v>23104.0</c:v>
                </c:pt>
                <c:pt idx="149">
                  <c:v>23409.0</c:v>
                </c:pt>
                <c:pt idx="150">
                  <c:v>23716.0</c:v>
                </c:pt>
                <c:pt idx="151">
                  <c:v>24025.0</c:v>
                </c:pt>
                <c:pt idx="152">
                  <c:v>24336.0</c:v>
                </c:pt>
                <c:pt idx="153">
                  <c:v>24649.0</c:v>
                </c:pt>
                <c:pt idx="154">
                  <c:v>24964.0</c:v>
                </c:pt>
                <c:pt idx="155">
                  <c:v>25281.0</c:v>
                </c:pt>
                <c:pt idx="156">
                  <c:v>25600.0</c:v>
                </c:pt>
                <c:pt idx="157">
                  <c:v>25921.0</c:v>
                </c:pt>
                <c:pt idx="158">
                  <c:v>26244.0</c:v>
                </c:pt>
                <c:pt idx="159">
                  <c:v>26569.0</c:v>
                </c:pt>
                <c:pt idx="160">
                  <c:v>26896.0</c:v>
                </c:pt>
                <c:pt idx="161">
                  <c:v>27225.0</c:v>
                </c:pt>
                <c:pt idx="162">
                  <c:v>27556.0</c:v>
                </c:pt>
                <c:pt idx="163">
                  <c:v>27889.0</c:v>
                </c:pt>
                <c:pt idx="164">
                  <c:v>28224.0</c:v>
                </c:pt>
                <c:pt idx="165">
                  <c:v>28561.0</c:v>
                </c:pt>
                <c:pt idx="166">
                  <c:v>28900.0</c:v>
                </c:pt>
                <c:pt idx="167">
                  <c:v>29241.0</c:v>
                </c:pt>
                <c:pt idx="168">
                  <c:v>29584.0</c:v>
                </c:pt>
                <c:pt idx="169">
                  <c:v>29929.0</c:v>
                </c:pt>
                <c:pt idx="170">
                  <c:v>30276.0</c:v>
                </c:pt>
                <c:pt idx="171">
                  <c:v>30625.0</c:v>
                </c:pt>
                <c:pt idx="172">
                  <c:v>30976.0</c:v>
                </c:pt>
                <c:pt idx="173">
                  <c:v>31329.0</c:v>
                </c:pt>
                <c:pt idx="174">
                  <c:v>31684.0</c:v>
                </c:pt>
                <c:pt idx="175">
                  <c:v>32041.0</c:v>
                </c:pt>
                <c:pt idx="176">
                  <c:v>32400.0</c:v>
                </c:pt>
                <c:pt idx="177">
                  <c:v>32761.0</c:v>
                </c:pt>
                <c:pt idx="178">
                  <c:v>33124.0</c:v>
                </c:pt>
                <c:pt idx="179">
                  <c:v>33489.0</c:v>
                </c:pt>
                <c:pt idx="180">
                  <c:v>33856.0</c:v>
                </c:pt>
                <c:pt idx="181">
                  <c:v>34225.0</c:v>
                </c:pt>
                <c:pt idx="182">
                  <c:v>34596.0</c:v>
                </c:pt>
                <c:pt idx="183">
                  <c:v>34969.0</c:v>
                </c:pt>
                <c:pt idx="184">
                  <c:v>35344.0</c:v>
                </c:pt>
                <c:pt idx="185">
                  <c:v>35721.0</c:v>
                </c:pt>
                <c:pt idx="186">
                  <c:v>36100.0</c:v>
                </c:pt>
                <c:pt idx="187">
                  <c:v>36481.0</c:v>
                </c:pt>
                <c:pt idx="188">
                  <c:v>36864.0</c:v>
                </c:pt>
                <c:pt idx="189">
                  <c:v>37249.0</c:v>
                </c:pt>
                <c:pt idx="190">
                  <c:v>37636.0</c:v>
                </c:pt>
                <c:pt idx="191">
                  <c:v>38025.0</c:v>
                </c:pt>
                <c:pt idx="192">
                  <c:v>38416.0</c:v>
                </c:pt>
                <c:pt idx="193">
                  <c:v>38809.0</c:v>
                </c:pt>
                <c:pt idx="194">
                  <c:v>39204.0</c:v>
                </c:pt>
                <c:pt idx="195">
                  <c:v>39601.0</c:v>
                </c:pt>
                <c:pt idx="196">
                  <c:v>40000.0</c:v>
                </c:pt>
                <c:pt idx="197">
                  <c:v>40401.0</c:v>
                </c:pt>
                <c:pt idx="198">
                  <c:v>40804.0</c:v>
                </c:pt>
                <c:pt idx="199">
                  <c:v>41209.0</c:v>
                </c:pt>
                <c:pt idx="200">
                  <c:v>41616.0</c:v>
                </c:pt>
                <c:pt idx="201">
                  <c:v>42025.0</c:v>
                </c:pt>
                <c:pt idx="202">
                  <c:v>42436.0</c:v>
                </c:pt>
                <c:pt idx="203">
                  <c:v>42849.0</c:v>
                </c:pt>
                <c:pt idx="204">
                  <c:v>43264.0</c:v>
                </c:pt>
                <c:pt idx="205">
                  <c:v>43681.0</c:v>
                </c:pt>
                <c:pt idx="206">
                  <c:v>44100.0</c:v>
                </c:pt>
                <c:pt idx="207">
                  <c:v>44521.0</c:v>
                </c:pt>
                <c:pt idx="208">
                  <c:v>44944.0</c:v>
                </c:pt>
                <c:pt idx="209">
                  <c:v>45369.0</c:v>
                </c:pt>
                <c:pt idx="210">
                  <c:v>45796.0</c:v>
                </c:pt>
                <c:pt idx="211">
                  <c:v>46225.0</c:v>
                </c:pt>
                <c:pt idx="212">
                  <c:v>46656.0</c:v>
                </c:pt>
                <c:pt idx="213">
                  <c:v>47089.0</c:v>
                </c:pt>
                <c:pt idx="214">
                  <c:v>47524.0</c:v>
                </c:pt>
                <c:pt idx="215">
                  <c:v>47961.0</c:v>
                </c:pt>
                <c:pt idx="216">
                  <c:v>48400.0</c:v>
                </c:pt>
                <c:pt idx="217">
                  <c:v>48841.0</c:v>
                </c:pt>
                <c:pt idx="218">
                  <c:v>49284.0</c:v>
                </c:pt>
                <c:pt idx="219">
                  <c:v>49729.0</c:v>
                </c:pt>
                <c:pt idx="220">
                  <c:v>50176.0</c:v>
                </c:pt>
                <c:pt idx="221">
                  <c:v>50625.0</c:v>
                </c:pt>
                <c:pt idx="222">
                  <c:v>51076.0</c:v>
                </c:pt>
                <c:pt idx="223">
                  <c:v>51529.0</c:v>
                </c:pt>
                <c:pt idx="224">
                  <c:v>51984.0</c:v>
                </c:pt>
                <c:pt idx="225">
                  <c:v>52441.0</c:v>
                </c:pt>
                <c:pt idx="226">
                  <c:v>52900.0</c:v>
                </c:pt>
                <c:pt idx="227">
                  <c:v>53361.0</c:v>
                </c:pt>
                <c:pt idx="228">
                  <c:v>53824.0</c:v>
                </c:pt>
                <c:pt idx="229">
                  <c:v>54289.0</c:v>
                </c:pt>
                <c:pt idx="230">
                  <c:v>54756.0</c:v>
                </c:pt>
                <c:pt idx="231">
                  <c:v>55225.0</c:v>
                </c:pt>
                <c:pt idx="232">
                  <c:v>55696.0</c:v>
                </c:pt>
                <c:pt idx="233">
                  <c:v>56169.0</c:v>
                </c:pt>
                <c:pt idx="234">
                  <c:v>56644.0</c:v>
                </c:pt>
                <c:pt idx="235">
                  <c:v>57121.0</c:v>
                </c:pt>
                <c:pt idx="236">
                  <c:v>57600.0</c:v>
                </c:pt>
                <c:pt idx="237">
                  <c:v>58081.0</c:v>
                </c:pt>
                <c:pt idx="238">
                  <c:v>58564.0</c:v>
                </c:pt>
                <c:pt idx="239">
                  <c:v>59049.0</c:v>
                </c:pt>
                <c:pt idx="240">
                  <c:v>59536.0</c:v>
                </c:pt>
                <c:pt idx="241">
                  <c:v>60025.0</c:v>
                </c:pt>
                <c:pt idx="242">
                  <c:v>60516.0</c:v>
                </c:pt>
                <c:pt idx="243">
                  <c:v>61009.0</c:v>
                </c:pt>
                <c:pt idx="244">
                  <c:v>61504.0</c:v>
                </c:pt>
                <c:pt idx="245">
                  <c:v>62001.0</c:v>
                </c:pt>
                <c:pt idx="246">
                  <c:v>62500.0</c:v>
                </c:pt>
                <c:pt idx="247">
                  <c:v>63001.0</c:v>
                </c:pt>
                <c:pt idx="248">
                  <c:v>63504.0</c:v>
                </c:pt>
                <c:pt idx="249">
                  <c:v>64009.0</c:v>
                </c:pt>
                <c:pt idx="250">
                  <c:v>64516.0</c:v>
                </c:pt>
                <c:pt idx="251">
                  <c:v>65025.0</c:v>
                </c:pt>
                <c:pt idx="252">
                  <c:v>65536.0</c:v>
                </c:pt>
                <c:pt idx="253">
                  <c:v>66049.0</c:v>
                </c:pt>
                <c:pt idx="254">
                  <c:v>66564.0</c:v>
                </c:pt>
                <c:pt idx="255">
                  <c:v>67081.0</c:v>
                </c:pt>
                <c:pt idx="256">
                  <c:v>67600.0</c:v>
                </c:pt>
                <c:pt idx="257">
                  <c:v>68121.0</c:v>
                </c:pt>
                <c:pt idx="258">
                  <c:v>68644.0</c:v>
                </c:pt>
                <c:pt idx="259">
                  <c:v>69169.0</c:v>
                </c:pt>
                <c:pt idx="260">
                  <c:v>69696.0</c:v>
                </c:pt>
                <c:pt idx="261">
                  <c:v>70225.0</c:v>
                </c:pt>
                <c:pt idx="262">
                  <c:v>70756.0</c:v>
                </c:pt>
                <c:pt idx="263">
                  <c:v>71289.0</c:v>
                </c:pt>
                <c:pt idx="264">
                  <c:v>71824.0</c:v>
                </c:pt>
                <c:pt idx="265">
                  <c:v>72361.0</c:v>
                </c:pt>
                <c:pt idx="266">
                  <c:v>72900.0</c:v>
                </c:pt>
                <c:pt idx="267">
                  <c:v>73441.0</c:v>
                </c:pt>
                <c:pt idx="268">
                  <c:v>73984.0</c:v>
                </c:pt>
                <c:pt idx="269">
                  <c:v>74529.0</c:v>
                </c:pt>
                <c:pt idx="270">
                  <c:v>75076.0</c:v>
                </c:pt>
                <c:pt idx="271">
                  <c:v>75625.0</c:v>
                </c:pt>
                <c:pt idx="272">
                  <c:v>76176.0</c:v>
                </c:pt>
                <c:pt idx="273">
                  <c:v>76729.0</c:v>
                </c:pt>
                <c:pt idx="274">
                  <c:v>77284.0</c:v>
                </c:pt>
                <c:pt idx="275">
                  <c:v>77841.0</c:v>
                </c:pt>
                <c:pt idx="276">
                  <c:v>78400.0</c:v>
                </c:pt>
                <c:pt idx="277">
                  <c:v>78961.0</c:v>
                </c:pt>
                <c:pt idx="278">
                  <c:v>79524.0</c:v>
                </c:pt>
                <c:pt idx="279">
                  <c:v>80089.0</c:v>
                </c:pt>
                <c:pt idx="280">
                  <c:v>80656.0</c:v>
                </c:pt>
                <c:pt idx="281">
                  <c:v>81225.0</c:v>
                </c:pt>
                <c:pt idx="282">
                  <c:v>81796.0</c:v>
                </c:pt>
                <c:pt idx="283">
                  <c:v>82369.0</c:v>
                </c:pt>
                <c:pt idx="284">
                  <c:v>82944.0</c:v>
                </c:pt>
                <c:pt idx="285">
                  <c:v>83521.0</c:v>
                </c:pt>
                <c:pt idx="286">
                  <c:v>84100.0</c:v>
                </c:pt>
                <c:pt idx="287">
                  <c:v>84681.0</c:v>
                </c:pt>
                <c:pt idx="288">
                  <c:v>85264.0</c:v>
                </c:pt>
                <c:pt idx="289">
                  <c:v>85849.0</c:v>
                </c:pt>
                <c:pt idx="290">
                  <c:v>86436.0</c:v>
                </c:pt>
                <c:pt idx="291">
                  <c:v>87025.0</c:v>
                </c:pt>
                <c:pt idx="292">
                  <c:v>87616.0</c:v>
                </c:pt>
                <c:pt idx="293">
                  <c:v>88209.0</c:v>
                </c:pt>
                <c:pt idx="294">
                  <c:v>88804.0</c:v>
                </c:pt>
                <c:pt idx="295">
                  <c:v>89401.0</c:v>
                </c:pt>
                <c:pt idx="296">
                  <c:v>90000.0</c:v>
                </c:pt>
                <c:pt idx="297">
                  <c:v>90601.0</c:v>
                </c:pt>
                <c:pt idx="298">
                  <c:v>91204.0</c:v>
                </c:pt>
                <c:pt idx="299">
                  <c:v>91809.0</c:v>
                </c:pt>
                <c:pt idx="300">
                  <c:v>92416.0</c:v>
                </c:pt>
                <c:pt idx="301">
                  <c:v>93025.0</c:v>
                </c:pt>
                <c:pt idx="302">
                  <c:v>93636.0</c:v>
                </c:pt>
                <c:pt idx="303">
                  <c:v>94249.0</c:v>
                </c:pt>
                <c:pt idx="304">
                  <c:v>94864.0</c:v>
                </c:pt>
                <c:pt idx="305">
                  <c:v>95481.0</c:v>
                </c:pt>
                <c:pt idx="306">
                  <c:v>96100.0</c:v>
                </c:pt>
                <c:pt idx="307">
                  <c:v>96721.0</c:v>
                </c:pt>
                <c:pt idx="308">
                  <c:v>97344.0</c:v>
                </c:pt>
                <c:pt idx="309">
                  <c:v>97969.0</c:v>
                </c:pt>
                <c:pt idx="310">
                  <c:v>98596.0</c:v>
                </c:pt>
                <c:pt idx="311">
                  <c:v>99225.0</c:v>
                </c:pt>
                <c:pt idx="312">
                  <c:v>99856.0</c:v>
                </c:pt>
              </c:numCache>
            </c:numRef>
          </c:xVal>
          <c:yVal>
            <c:numRef>
              <c:f>Folha1!$D$1:$D$313</c:f>
              <c:numCache>
                <c:formatCode>General</c:formatCode>
                <c:ptCount val="313"/>
                <c:pt idx="0">
                  <c:v>0.001</c:v>
                </c:pt>
                <c:pt idx="1">
                  <c:v>0.001</c:v>
                </c:pt>
                <c:pt idx="2">
                  <c:v>0.001</c:v>
                </c:pt>
                <c:pt idx="3">
                  <c:v>0.001</c:v>
                </c:pt>
                <c:pt idx="4">
                  <c:v>0.001</c:v>
                </c:pt>
                <c:pt idx="5">
                  <c:v>0.001</c:v>
                </c:pt>
                <c:pt idx="6">
                  <c:v>0.001</c:v>
                </c:pt>
                <c:pt idx="7">
                  <c:v>0.001</c:v>
                </c:pt>
                <c:pt idx="8">
                  <c:v>0.001</c:v>
                </c:pt>
                <c:pt idx="9">
                  <c:v>0.001</c:v>
                </c:pt>
                <c:pt idx="10">
                  <c:v>0.001</c:v>
                </c:pt>
                <c:pt idx="11">
                  <c:v>0.001</c:v>
                </c:pt>
                <c:pt idx="12">
                  <c:v>0.001</c:v>
                </c:pt>
                <c:pt idx="13">
                  <c:v>0.001</c:v>
                </c:pt>
                <c:pt idx="14">
                  <c:v>0.001</c:v>
                </c:pt>
                <c:pt idx="15">
                  <c:v>0.001</c:v>
                </c:pt>
                <c:pt idx="16">
                  <c:v>0.001</c:v>
                </c:pt>
                <c:pt idx="17">
                  <c:v>0.001</c:v>
                </c:pt>
                <c:pt idx="18">
                  <c:v>0.001</c:v>
                </c:pt>
                <c:pt idx="19">
                  <c:v>0.001</c:v>
                </c:pt>
                <c:pt idx="20">
                  <c:v>0.001</c:v>
                </c:pt>
                <c:pt idx="21">
                  <c:v>0.001</c:v>
                </c:pt>
                <c:pt idx="22">
                  <c:v>0.001</c:v>
                </c:pt>
                <c:pt idx="23">
                  <c:v>0.001</c:v>
                </c:pt>
                <c:pt idx="24">
                  <c:v>0.001</c:v>
                </c:pt>
                <c:pt idx="25">
                  <c:v>0.001</c:v>
                </c:pt>
                <c:pt idx="26">
                  <c:v>0.001</c:v>
                </c:pt>
                <c:pt idx="27">
                  <c:v>0.001</c:v>
                </c:pt>
                <c:pt idx="28">
                  <c:v>0.001</c:v>
                </c:pt>
                <c:pt idx="29">
                  <c:v>0.001</c:v>
                </c:pt>
                <c:pt idx="30">
                  <c:v>0.001</c:v>
                </c:pt>
                <c:pt idx="31">
                  <c:v>0.001</c:v>
                </c:pt>
                <c:pt idx="32">
                  <c:v>0.001</c:v>
                </c:pt>
                <c:pt idx="33">
                  <c:v>0.001</c:v>
                </c:pt>
                <c:pt idx="34">
                  <c:v>0.002</c:v>
                </c:pt>
                <c:pt idx="35">
                  <c:v>0.001</c:v>
                </c:pt>
                <c:pt idx="36">
                  <c:v>0.002</c:v>
                </c:pt>
                <c:pt idx="37">
                  <c:v>0.002</c:v>
                </c:pt>
                <c:pt idx="38">
                  <c:v>0.002</c:v>
                </c:pt>
                <c:pt idx="39">
                  <c:v>0.002</c:v>
                </c:pt>
                <c:pt idx="40">
                  <c:v>0.002</c:v>
                </c:pt>
                <c:pt idx="41">
                  <c:v>0.002</c:v>
                </c:pt>
                <c:pt idx="42">
                  <c:v>0.002</c:v>
                </c:pt>
                <c:pt idx="43">
                  <c:v>0.002</c:v>
                </c:pt>
                <c:pt idx="44">
                  <c:v>0.002</c:v>
                </c:pt>
                <c:pt idx="45">
                  <c:v>0.002</c:v>
                </c:pt>
                <c:pt idx="46">
                  <c:v>0.002</c:v>
                </c:pt>
                <c:pt idx="47">
                  <c:v>0.002</c:v>
                </c:pt>
                <c:pt idx="48">
                  <c:v>0.002</c:v>
                </c:pt>
                <c:pt idx="49">
                  <c:v>0.002</c:v>
                </c:pt>
                <c:pt idx="50">
                  <c:v>0.002</c:v>
                </c:pt>
                <c:pt idx="51">
                  <c:v>0.002</c:v>
                </c:pt>
                <c:pt idx="52">
                  <c:v>0.002</c:v>
                </c:pt>
                <c:pt idx="53">
                  <c:v>0.002</c:v>
                </c:pt>
                <c:pt idx="54">
                  <c:v>0.002</c:v>
                </c:pt>
                <c:pt idx="55">
                  <c:v>0.002</c:v>
                </c:pt>
                <c:pt idx="56">
                  <c:v>0.003</c:v>
                </c:pt>
                <c:pt idx="57">
                  <c:v>0.003</c:v>
                </c:pt>
                <c:pt idx="58">
                  <c:v>0.003</c:v>
                </c:pt>
                <c:pt idx="59">
                  <c:v>0.003</c:v>
                </c:pt>
                <c:pt idx="60">
                  <c:v>0.003</c:v>
                </c:pt>
                <c:pt idx="61">
                  <c:v>0.003</c:v>
                </c:pt>
                <c:pt idx="62">
                  <c:v>0.003</c:v>
                </c:pt>
                <c:pt idx="63">
                  <c:v>0.003</c:v>
                </c:pt>
                <c:pt idx="64">
                  <c:v>0.003</c:v>
                </c:pt>
                <c:pt idx="65">
                  <c:v>0.003</c:v>
                </c:pt>
                <c:pt idx="66">
                  <c:v>0.003</c:v>
                </c:pt>
                <c:pt idx="67">
                  <c:v>0.003</c:v>
                </c:pt>
                <c:pt idx="68">
                  <c:v>0.004</c:v>
                </c:pt>
                <c:pt idx="69">
                  <c:v>0.004</c:v>
                </c:pt>
                <c:pt idx="70">
                  <c:v>0.004</c:v>
                </c:pt>
                <c:pt idx="71">
                  <c:v>0.004</c:v>
                </c:pt>
                <c:pt idx="72">
                  <c:v>0.004</c:v>
                </c:pt>
                <c:pt idx="73">
                  <c:v>0.004</c:v>
                </c:pt>
                <c:pt idx="74">
                  <c:v>0.004</c:v>
                </c:pt>
                <c:pt idx="75">
                  <c:v>0.004</c:v>
                </c:pt>
                <c:pt idx="76">
                  <c:v>0.004</c:v>
                </c:pt>
                <c:pt idx="77">
                  <c:v>0.004</c:v>
                </c:pt>
                <c:pt idx="78">
                  <c:v>0.004</c:v>
                </c:pt>
                <c:pt idx="79">
                  <c:v>0.004</c:v>
                </c:pt>
                <c:pt idx="80">
                  <c:v>0.005</c:v>
                </c:pt>
                <c:pt idx="81">
                  <c:v>0.005</c:v>
                </c:pt>
                <c:pt idx="82">
                  <c:v>0.005</c:v>
                </c:pt>
                <c:pt idx="83">
                  <c:v>0.005</c:v>
                </c:pt>
                <c:pt idx="84">
                  <c:v>0.005</c:v>
                </c:pt>
                <c:pt idx="85">
                  <c:v>0.005</c:v>
                </c:pt>
                <c:pt idx="86">
                  <c:v>0.005</c:v>
                </c:pt>
                <c:pt idx="87">
                  <c:v>0.005</c:v>
                </c:pt>
                <c:pt idx="88">
                  <c:v>0.005</c:v>
                </c:pt>
                <c:pt idx="89">
                  <c:v>0.005</c:v>
                </c:pt>
                <c:pt idx="90">
                  <c:v>0.005</c:v>
                </c:pt>
                <c:pt idx="91">
                  <c:v>0.006</c:v>
                </c:pt>
                <c:pt idx="92">
                  <c:v>0.006</c:v>
                </c:pt>
                <c:pt idx="93">
                  <c:v>0.006</c:v>
                </c:pt>
                <c:pt idx="94">
                  <c:v>0.006</c:v>
                </c:pt>
                <c:pt idx="95">
                  <c:v>0.007</c:v>
                </c:pt>
                <c:pt idx="96">
                  <c:v>0.006</c:v>
                </c:pt>
                <c:pt idx="97">
                  <c:v>0.007</c:v>
                </c:pt>
                <c:pt idx="98">
                  <c:v>0.007</c:v>
                </c:pt>
                <c:pt idx="99">
                  <c:v>0.007</c:v>
                </c:pt>
                <c:pt idx="100">
                  <c:v>0.007</c:v>
                </c:pt>
                <c:pt idx="101">
                  <c:v>0.007</c:v>
                </c:pt>
                <c:pt idx="102">
                  <c:v>0.007</c:v>
                </c:pt>
                <c:pt idx="103">
                  <c:v>0.007</c:v>
                </c:pt>
                <c:pt idx="104">
                  <c:v>0.008</c:v>
                </c:pt>
                <c:pt idx="105">
                  <c:v>0.007</c:v>
                </c:pt>
                <c:pt idx="106">
                  <c:v>0.007</c:v>
                </c:pt>
                <c:pt idx="107">
                  <c:v>0.008</c:v>
                </c:pt>
                <c:pt idx="108">
                  <c:v>0.008</c:v>
                </c:pt>
                <c:pt idx="109">
                  <c:v>0.008</c:v>
                </c:pt>
                <c:pt idx="110">
                  <c:v>0.008</c:v>
                </c:pt>
                <c:pt idx="111">
                  <c:v>0.009</c:v>
                </c:pt>
                <c:pt idx="112">
                  <c:v>0.009</c:v>
                </c:pt>
                <c:pt idx="113">
                  <c:v>0.009</c:v>
                </c:pt>
                <c:pt idx="114">
                  <c:v>0.009</c:v>
                </c:pt>
                <c:pt idx="115">
                  <c:v>0.009</c:v>
                </c:pt>
                <c:pt idx="116">
                  <c:v>0.009</c:v>
                </c:pt>
                <c:pt idx="117">
                  <c:v>0.009</c:v>
                </c:pt>
                <c:pt idx="118">
                  <c:v>0.01</c:v>
                </c:pt>
                <c:pt idx="119">
                  <c:v>0.01</c:v>
                </c:pt>
                <c:pt idx="120">
                  <c:v>0.011</c:v>
                </c:pt>
                <c:pt idx="121">
                  <c:v>0.01</c:v>
                </c:pt>
                <c:pt idx="122">
                  <c:v>0.011</c:v>
                </c:pt>
                <c:pt idx="123">
                  <c:v>0.01</c:v>
                </c:pt>
                <c:pt idx="124">
                  <c:v>0.011</c:v>
                </c:pt>
                <c:pt idx="125">
                  <c:v>0.011</c:v>
                </c:pt>
                <c:pt idx="126">
                  <c:v>0.011</c:v>
                </c:pt>
                <c:pt idx="127">
                  <c:v>0.011</c:v>
                </c:pt>
                <c:pt idx="128">
                  <c:v>0.013</c:v>
                </c:pt>
                <c:pt idx="129">
                  <c:v>0.013</c:v>
                </c:pt>
                <c:pt idx="130">
                  <c:v>0.011</c:v>
                </c:pt>
                <c:pt idx="131">
                  <c:v>0.012</c:v>
                </c:pt>
                <c:pt idx="132">
                  <c:v>0.012</c:v>
                </c:pt>
                <c:pt idx="133">
                  <c:v>0.013</c:v>
                </c:pt>
                <c:pt idx="134">
                  <c:v>0.013</c:v>
                </c:pt>
                <c:pt idx="135">
                  <c:v>0.013</c:v>
                </c:pt>
                <c:pt idx="136">
                  <c:v>0.013</c:v>
                </c:pt>
                <c:pt idx="137">
                  <c:v>0.013</c:v>
                </c:pt>
                <c:pt idx="138">
                  <c:v>0.014</c:v>
                </c:pt>
                <c:pt idx="139">
                  <c:v>0.013</c:v>
                </c:pt>
                <c:pt idx="140">
                  <c:v>0.015</c:v>
                </c:pt>
                <c:pt idx="141">
                  <c:v>0.014</c:v>
                </c:pt>
                <c:pt idx="142">
                  <c:v>0.014</c:v>
                </c:pt>
                <c:pt idx="143">
                  <c:v>0.015</c:v>
                </c:pt>
                <c:pt idx="144">
                  <c:v>0.014</c:v>
                </c:pt>
                <c:pt idx="145">
                  <c:v>0.015</c:v>
                </c:pt>
                <c:pt idx="146">
                  <c:v>0.018</c:v>
                </c:pt>
                <c:pt idx="147">
                  <c:v>0.015</c:v>
                </c:pt>
                <c:pt idx="148">
                  <c:v>0.015</c:v>
                </c:pt>
                <c:pt idx="149">
                  <c:v>0.016</c:v>
                </c:pt>
                <c:pt idx="150">
                  <c:v>0.016</c:v>
                </c:pt>
                <c:pt idx="151">
                  <c:v>0.017</c:v>
                </c:pt>
                <c:pt idx="152">
                  <c:v>0.019</c:v>
                </c:pt>
                <c:pt idx="153">
                  <c:v>0.017</c:v>
                </c:pt>
                <c:pt idx="154">
                  <c:v>0.016</c:v>
                </c:pt>
                <c:pt idx="155">
                  <c:v>0.018</c:v>
                </c:pt>
                <c:pt idx="156">
                  <c:v>0.017</c:v>
                </c:pt>
                <c:pt idx="157">
                  <c:v>0.018</c:v>
                </c:pt>
                <c:pt idx="158">
                  <c:v>0.019</c:v>
                </c:pt>
                <c:pt idx="159">
                  <c:v>0.019</c:v>
                </c:pt>
                <c:pt idx="160">
                  <c:v>0.019</c:v>
                </c:pt>
                <c:pt idx="161">
                  <c:v>0.019</c:v>
                </c:pt>
                <c:pt idx="162">
                  <c:v>0.02</c:v>
                </c:pt>
                <c:pt idx="163">
                  <c:v>0.02</c:v>
                </c:pt>
                <c:pt idx="164">
                  <c:v>0.02</c:v>
                </c:pt>
                <c:pt idx="165">
                  <c:v>0.019</c:v>
                </c:pt>
                <c:pt idx="166">
                  <c:v>0.02</c:v>
                </c:pt>
                <c:pt idx="167">
                  <c:v>0.021</c:v>
                </c:pt>
                <c:pt idx="168">
                  <c:v>0.021</c:v>
                </c:pt>
                <c:pt idx="169">
                  <c:v>0.021</c:v>
                </c:pt>
                <c:pt idx="170">
                  <c:v>0.023</c:v>
                </c:pt>
                <c:pt idx="171">
                  <c:v>0.022</c:v>
                </c:pt>
                <c:pt idx="172">
                  <c:v>0.021</c:v>
                </c:pt>
                <c:pt idx="173">
                  <c:v>0.025</c:v>
                </c:pt>
                <c:pt idx="174">
                  <c:v>0.022</c:v>
                </c:pt>
                <c:pt idx="175">
                  <c:v>0.022</c:v>
                </c:pt>
                <c:pt idx="176">
                  <c:v>0.022</c:v>
                </c:pt>
                <c:pt idx="177">
                  <c:v>0.021</c:v>
                </c:pt>
                <c:pt idx="178">
                  <c:v>0.025</c:v>
                </c:pt>
                <c:pt idx="179">
                  <c:v>0.024</c:v>
                </c:pt>
                <c:pt idx="180">
                  <c:v>0.023</c:v>
                </c:pt>
                <c:pt idx="181">
                  <c:v>0.026</c:v>
                </c:pt>
                <c:pt idx="182">
                  <c:v>0.024</c:v>
                </c:pt>
                <c:pt idx="183">
                  <c:v>0.024</c:v>
                </c:pt>
                <c:pt idx="184">
                  <c:v>0.025</c:v>
                </c:pt>
                <c:pt idx="185">
                  <c:v>0.026</c:v>
                </c:pt>
                <c:pt idx="186">
                  <c:v>0.025</c:v>
                </c:pt>
                <c:pt idx="187">
                  <c:v>0.028</c:v>
                </c:pt>
                <c:pt idx="188">
                  <c:v>0.025</c:v>
                </c:pt>
                <c:pt idx="189">
                  <c:v>0.028</c:v>
                </c:pt>
                <c:pt idx="190">
                  <c:v>0.027</c:v>
                </c:pt>
                <c:pt idx="191">
                  <c:v>0.03</c:v>
                </c:pt>
                <c:pt idx="192">
                  <c:v>0.031</c:v>
                </c:pt>
                <c:pt idx="193">
                  <c:v>0.027</c:v>
                </c:pt>
                <c:pt idx="194">
                  <c:v>0.028</c:v>
                </c:pt>
                <c:pt idx="195">
                  <c:v>0.032</c:v>
                </c:pt>
                <c:pt idx="196">
                  <c:v>0.03</c:v>
                </c:pt>
                <c:pt idx="197">
                  <c:v>0.026</c:v>
                </c:pt>
                <c:pt idx="198">
                  <c:v>0.033</c:v>
                </c:pt>
                <c:pt idx="199">
                  <c:v>0.029</c:v>
                </c:pt>
                <c:pt idx="200">
                  <c:v>0.031</c:v>
                </c:pt>
                <c:pt idx="201">
                  <c:v>0.035</c:v>
                </c:pt>
                <c:pt idx="202">
                  <c:v>0.029</c:v>
                </c:pt>
                <c:pt idx="203">
                  <c:v>0.028</c:v>
                </c:pt>
                <c:pt idx="204">
                  <c:v>0.033</c:v>
                </c:pt>
                <c:pt idx="205">
                  <c:v>0.03</c:v>
                </c:pt>
                <c:pt idx="206">
                  <c:v>0.034</c:v>
                </c:pt>
                <c:pt idx="207">
                  <c:v>0.035</c:v>
                </c:pt>
                <c:pt idx="208">
                  <c:v>0.036</c:v>
                </c:pt>
                <c:pt idx="209">
                  <c:v>0.039</c:v>
                </c:pt>
                <c:pt idx="210">
                  <c:v>0.035</c:v>
                </c:pt>
                <c:pt idx="211">
                  <c:v>0.033</c:v>
                </c:pt>
                <c:pt idx="212">
                  <c:v>0.035</c:v>
                </c:pt>
                <c:pt idx="213">
                  <c:v>0.033</c:v>
                </c:pt>
                <c:pt idx="214">
                  <c:v>0.034</c:v>
                </c:pt>
                <c:pt idx="215">
                  <c:v>0.035</c:v>
                </c:pt>
                <c:pt idx="216">
                  <c:v>0.037</c:v>
                </c:pt>
                <c:pt idx="217">
                  <c:v>0.037</c:v>
                </c:pt>
                <c:pt idx="218">
                  <c:v>0.038</c:v>
                </c:pt>
                <c:pt idx="219">
                  <c:v>0.043</c:v>
                </c:pt>
                <c:pt idx="220">
                  <c:v>0.039</c:v>
                </c:pt>
                <c:pt idx="221">
                  <c:v>0.038</c:v>
                </c:pt>
                <c:pt idx="222">
                  <c:v>0.046</c:v>
                </c:pt>
                <c:pt idx="223">
                  <c:v>0.036</c:v>
                </c:pt>
                <c:pt idx="224">
                  <c:v>0.04</c:v>
                </c:pt>
                <c:pt idx="225">
                  <c:v>0.043</c:v>
                </c:pt>
                <c:pt idx="226">
                  <c:v>0.04</c:v>
                </c:pt>
                <c:pt idx="227">
                  <c:v>0.043</c:v>
                </c:pt>
                <c:pt idx="228">
                  <c:v>0.043</c:v>
                </c:pt>
                <c:pt idx="229">
                  <c:v>0.049</c:v>
                </c:pt>
                <c:pt idx="230">
                  <c:v>0.046</c:v>
                </c:pt>
                <c:pt idx="231">
                  <c:v>0.045</c:v>
                </c:pt>
                <c:pt idx="232">
                  <c:v>0.051</c:v>
                </c:pt>
                <c:pt idx="233">
                  <c:v>0.048</c:v>
                </c:pt>
                <c:pt idx="234">
                  <c:v>0.051</c:v>
                </c:pt>
                <c:pt idx="235">
                  <c:v>0.047</c:v>
                </c:pt>
                <c:pt idx="236">
                  <c:v>0.044</c:v>
                </c:pt>
                <c:pt idx="237">
                  <c:v>0.047</c:v>
                </c:pt>
                <c:pt idx="238">
                  <c:v>0.046</c:v>
                </c:pt>
                <c:pt idx="239">
                  <c:v>0.047</c:v>
                </c:pt>
                <c:pt idx="240">
                  <c:v>0.051</c:v>
                </c:pt>
                <c:pt idx="241">
                  <c:v>0.048</c:v>
                </c:pt>
                <c:pt idx="242">
                  <c:v>0.055</c:v>
                </c:pt>
                <c:pt idx="243">
                  <c:v>0.045</c:v>
                </c:pt>
                <c:pt idx="244">
                  <c:v>0.044</c:v>
                </c:pt>
                <c:pt idx="245">
                  <c:v>0.054</c:v>
                </c:pt>
                <c:pt idx="246">
                  <c:v>0.045</c:v>
                </c:pt>
                <c:pt idx="247">
                  <c:v>0.049</c:v>
                </c:pt>
                <c:pt idx="248">
                  <c:v>0.051</c:v>
                </c:pt>
                <c:pt idx="249">
                  <c:v>0.053</c:v>
                </c:pt>
                <c:pt idx="250">
                  <c:v>0.059</c:v>
                </c:pt>
                <c:pt idx="251">
                  <c:v>0.049</c:v>
                </c:pt>
                <c:pt idx="252">
                  <c:v>0.054</c:v>
                </c:pt>
                <c:pt idx="253">
                  <c:v>0.05</c:v>
                </c:pt>
                <c:pt idx="254">
                  <c:v>0.052</c:v>
                </c:pt>
                <c:pt idx="255">
                  <c:v>0.057</c:v>
                </c:pt>
                <c:pt idx="256">
                  <c:v>0.06</c:v>
                </c:pt>
                <c:pt idx="257">
                  <c:v>0.051</c:v>
                </c:pt>
                <c:pt idx="258">
                  <c:v>0.056</c:v>
                </c:pt>
                <c:pt idx="259">
                  <c:v>0.058</c:v>
                </c:pt>
                <c:pt idx="260">
                  <c:v>0.064</c:v>
                </c:pt>
                <c:pt idx="261">
                  <c:v>0.058</c:v>
                </c:pt>
                <c:pt idx="262">
                  <c:v>0.055</c:v>
                </c:pt>
                <c:pt idx="263">
                  <c:v>0.061</c:v>
                </c:pt>
                <c:pt idx="264">
                  <c:v>0.06</c:v>
                </c:pt>
                <c:pt idx="265">
                  <c:v>0.063</c:v>
                </c:pt>
                <c:pt idx="266">
                  <c:v>0.06</c:v>
                </c:pt>
                <c:pt idx="267">
                  <c:v>0.062</c:v>
                </c:pt>
                <c:pt idx="268">
                  <c:v>0.07</c:v>
                </c:pt>
                <c:pt idx="269">
                  <c:v>0.062</c:v>
                </c:pt>
                <c:pt idx="270">
                  <c:v>0.062</c:v>
                </c:pt>
                <c:pt idx="271">
                  <c:v>0.067</c:v>
                </c:pt>
                <c:pt idx="272">
                  <c:v>0.082</c:v>
                </c:pt>
                <c:pt idx="273">
                  <c:v>0.065</c:v>
                </c:pt>
                <c:pt idx="274">
                  <c:v>0.063</c:v>
                </c:pt>
                <c:pt idx="275">
                  <c:v>0.062</c:v>
                </c:pt>
                <c:pt idx="276">
                  <c:v>0.081</c:v>
                </c:pt>
                <c:pt idx="277">
                  <c:v>0.067</c:v>
                </c:pt>
                <c:pt idx="278">
                  <c:v>0.081</c:v>
                </c:pt>
                <c:pt idx="279">
                  <c:v>0.069</c:v>
                </c:pt>
                <c:pt idx="280">
                  <c:v>0.075</c:v>
                </c:pt>
                <c:pt idx="281">
                  <c:v>0.077</c:v>
                </c:pt>
                <c:pt idx="282">
                  <c:v>0.082</c:v>
                </c:pt>
                <c:pt idx="283">
                  <c:v>0.078</c:v>
                </c:pt>
                <c:pt idx="284">
                  <c:v>0.066</c:v>
                </c:pt>
                <c:pt idx="285">
                  <c:v>0.067</c:v>
                </c:pt>
                <c:pt idx="286">
                  <c:v>0.08</c:v>
                </c:pt>
                <c:pt idx="287">
                  <c:v>0.072</c:v>
                </c:pt>
                <c:pt idx="288">
                  <c:v>0.075</c:v>
                </c:pt>
                <c:pt idx="289">
                  <c:v>0.077</c:v>
                </c:pt>
                <c:pt idx="290">
                  <c:v>0.087</c:v>
                </c:pt>
                <c:pt idx="291">
                  <c:v>0.073</c:v>
                </c:pt>
                <c:pt idx="292">
                  <c:v>0.064</c:v>
                </c:pt>
                <c:pt idx="293">
                  <c:v>0.076</c:v>
                </c:pt>
                <c:pt idx="294">
                  <c:v>0.08</c:v>
                </c:pt>
                <c:pt idx="295">
                  <c:v>0.085</c:v>
                </c:pt>
                <c:pt idx="296">
                  <c:v>0.08</c:v>
                </c:pt>
                <c:pt idx="297">
                  <c:v>0.081</c:v>
                </c:pt>
                <c:pt idx="298">
                  <c:v>0.079</c:v>
                </c:pt>
                <c:pt idx="299">
                  <c:v>0.1</c:v>
                </c:pt>
                <c:pt idx="300">
                  <c:v>0.087</c:v>
                </c:pt>
                <c:pt idx="301">
                  <c:v>0.079</c:v>
                </c:pt>
                <c:pt idx="302">
                  <c:v>0.097</c:v>
                </c:pt>
                <c:pt idx="303">
                  <c:v>0.076</c:v>
                </c:pt>
                <c:pt idx="304">
                  <c:v>0.092</c:v>
                </c:pt>
                <c:pt idx="305">
                  <c:v>0.097</c:v>
                </c:pt>
                <c:pt idx="306">
                  <c:v>0.089</c:v>
                </c:pt>
                <c:pt idx="307">
                  <c:v>0.08</c:v>
                </c:pt>
                <c:pt idx="308">
                  <c:v>0.091</c:v>
                </c:pt>
                <c:pt idx="309">
                  <c:v>0.082</c:v>
                </c:pt>
                <c:pt idx="310">
                  <c:v>0.087</c:v>
                </c:pt>
                <c:pt idx="311">
                  <c:v>0.107</c:v>
                </c:pt>
                <c:pt idx="312">
                  <c:v>0.101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6606192"/>
        <c:axId val="2135447312"/>
      </c:scatterChart>
      <c:valAx>
        <c:axId val="2056606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dirty="0" smtClean="0"/>
                  <a:t>Vértices</a:t>
                </a:r>
                <a:r>
                  <a:rPr lang="pt-BR" baseline="0" dirty="0" smtClean="0"/>
                  <a:t> </a:t>
                </a:r>
                <a:r>
                  <a:rPr lang="pt-BR" baseline="0" dirty="0" err="1" smtClean="0"/>
                  <a:t>x</a:t>
                </a:r>
                <a:r>
                  <a:rPr lang="pt-BR" baseline="0" dirty="0" smtClean="0"/>
                  <a:t> Arestas (</a:t>
                </a:r>
                <a:r>
                  <a:rPr lang="pt-BR" baseline="0" dirty="0" err="1" smtClean="0"/>
                  <a:t>un</a:t>
                </a:r>
                <a:r>
                  <a:rPr lang="pt-BR" baseline="0" dirty="0" smtClean="0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35447312"/>
        <c:crosses val="autoZero"/>
        <c:crossBetween val="midCat"/>
      </c:valAx>
      <c:valAx>
        <c:axId val="2135447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dirty="0" smtClean="0"/>
                  <a:t>Tempo</a:t>
                </a:r>
                <a:r>
                  <a:rPr lang="pt-BR" baseline="0" dirty="0" smtClean="0"/>
                  <a:t> (</a:t>
                </a:r>
                <a:r>
                  <a:rPr lang="pt-BR" baseline="0" dirty="0" err="1" smtClean="0"/>
                  <a:t>s</a:t>
                </a:r>
                <a:r>
                  <a:rPr lang="pt-BR" baseline="0" dirty="0" smtClean="0"/>
                  <a:t>)</a:t>
                </a:r>
                <a:endParaRPr lang="pt-BR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56606192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711</Words>
  <Characters>3842</Characters>
  <Application>Microsoft Macintosh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Inicialização:</vt:lpstr>
      <vt:lpstr>    Ciclo principal:</vt:lpstr>
      <vt:lpstr>    Impressão:</vt:lpstr>
    </vt:vector>
  </TitlesOfParts>
  <Company>Casa</Company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Lourenço</dc:creator>
  <cp:keywords/>
  <dc:description/>
  <cp:lastModifiedBy>Usuário do Microsoft Office</cp:lastModifiedBy>
  <cp:revision>16</cp:revision>
  <cp:lastPrinted>2015-03-22T22:33:00Z</cp:lastPrinted>
  <dcterms:created xsi:type="dcterms:W3CDTF">2015-03-22T22:33:00Z</dcterms:created>
  <dcterms:modified xsi:type="dcterms:W3CDTF">2015-04-24T18:15:00Z</dcterms:modified>
</cp:coreProperties>
</file>