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8401084"/>
        <w:docPartObj>
          <w:docPartGallery w:val="Cover Pages"/>
          <w:docPartUnique/>
        </w:docPartObj>
      </w:sdtPr>
      <w:sdtContent>
        <w:p w14:paraId="11950675" w14:textId="55D3D5B0" w:rsidR="004E68A2" w:rsidRDefault="00D72A7B">
          <w:r>
            <w:rPr>
              <w:noProof/>
            </w:rPr>
            <w:drawing>
              <wp:anchor distT="0" distB="0" distL="114300" distR="114300" simplePos="0" relativeHeight="251660288" behindDoc="1" locked="0" layoutInCell="1" allowOverlap="1" wp14:anchorId="5B976ACE" wp14:editId="52CD4754">
                <wp:simplePos x="0" y="0"/>
                <wp:positionH relativeFrom="column">
                  <wp:posOffset>-930275</wp:posOffset>
                </wp:positionH>
                <wp:positionV relativeFrom="paragraph">
                  <wp:posOffset>-946610</wp:posOffset>
                </wp:positionV>
                <wp:extent cx="7569580" cy="10711543"/>
                <wp:effectExtent l="0" t="0" r="0" b="0"/>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8">
                          <a:extLst>
                            <a:ext uri="{28A0092B-C50C-407E-A947-70E740481C1C}">
                              <a14:useLocalDpi xmlns:a14="http://schemas.microsoft.com/office/drawing/2010/main" val="0"/>
                            </a:ext>
                          </a:extLst>
                        </a:blip>
                        <a:stretch>
                          <a:fillRect/>
                        </a:stretch>
                      </pic:blipFill>
                      <pic:spPr>
                        <a:xfrm>
                          <a:off x="0" y="0"/>
                          <a:ext cx="7569580" cy="10711543"/>
                        </a:xfrm>
                        <a:prstGeom prst="rect">
                          <a:avLst/>
                        </a:prstGeom>
                      </pic:spPr>
                    </pic:pic>
                  </a:graphicData>
                </a:graphic>
                <wp14:sizeRelH relativeFrom="page">
                  <wp14:pctWidth>0</wp14:pctWidth>
                </wp14:sizeRelH>
                <wp14:sizeRelV relativeFrom="page">
                  <wp14:pctHeight>0</wp14:pctHeight>
                </wp14:sizeRelV>
              </wp:anchor>
            </w:drawing>
          </w:r>
        </w:p>
        <w:p w14:paraId="41B29916" w14:textId="7E785B66" w:rsidR="004E68A2" w:rsidRDefault="004E68A2">
          <w:pPr>
            <w:spacing w:before="0" w:after="0" w:line="240" w:lineRule="auto"/>
            <w:jc w:val="left"/>
          </w:pPr>
          <w:r>
            <w:br w:type="page"/>
          </w:r>
        </w:p>
        <w:p w14:paraId="6B4A3F79" w14:textId="45C4A555" w:rsidR="004E68A2" w:rsidRDefault="006844D3">
          <w:r>
            <w:rPr>
              <w:noProof/>
            </w:rPr>
            <w:lastRenderedPageBreak/>
            <w:drawing>
              <wp:anchor distT="0" distB="0" distL="114300" distR="114300" simplePos="0" relativeHeight="251661312" behindDoc="1" locked="0" layoutInCell="1" allowOverlap="1" wp14:anchorId="5C3A93A3" wp14:editId="4F2B98B7">
                <wp:simplePos x="0" y="0"/>
                <wp:positionH relativeFrom="column">
                  <wp:posOffset>-914401</wp:posOffset>
                </wp:positionH>
                <wp:positionV relativeFrom="paragraph">
                  <wp:posOffset>-914400</wp:posOffset>
                </wp:positionV>
                <wp:extent cx="7558041" cy="10695214"/>
                <wp:effectExtent l="0" t="0" r="0" b="0"/>
                <wp:wrapNone/>
                <wp:docPr id="3" name="Picture 3"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7873" cy="10709128"/>
                        </a:xfrm>
                        <a:prstGeom prst="rect">
                          <a:avLst/>
                        </a:prstGeom>
                      </pic:spPr>
                    </pic:pic>
                  </a:graphicData>
                </a:graphic>
                <wp14:sizeRelH relativeFrom="page">
                  <wp14:pctWidth>0</wp14:pctWidth>
                </wp14:sizeRelH>
                <wp14:sizeRelV relativeFrom="page">
                  <wp14:pctHeight>0</wp14:pctHeight>
                </wp14:sizeRelV>
              </wp:anchor>
            </w:drawing>
          </w:r>
        </w:p>
        <w:p w14:paraId="21205FF5" w14:textId="4773EFD5" w:rsidR="004E68A2" w:rsidRDefault="004E68A2">
          <w:pPr>
            <w:spacing w:before="0" w:after="0" w:line="240" w:lineRule="auto"/>
            <w:jc w:val="left"/>
          </w:pPr>
          <w:r>
            <w:br w:type="page"/>
          </w:r>
        </w:p>
        <w:p w14:paraId="2EAD3665" w14:textId="5DC5D185" w:rsidR="004E68A2" w:rsidRDefault="00000000">
          <w:pPr>
            <w:spacing w:before="0" w:after="0" w:line="240" w:lineRule="auto"/>
            <w:jc w:val="left"/>
          </w:pPr>
        </w:p>
      </w:sdtContent>
    </w:sdt>
    <w:p w14:paraId="0D6ED62E" w14:textId="4229DA6A" w:rsidR="00C40402" w:rsidRPr="00940F21" w:rsidRDefault="00C40402" w:rsidP="00A83E0B">
      <w:pPr>
        <w:rPr>
          <w:rFonts w:cstheme="minorHAnsi"/>
        </w:rPr>
      </w:pPr>
      <w:r w:rsidRPr="00940F21">
        <w:rPr>
          <w:rStyle w:val="Strong"/>
          <w:rFonts w:cstheme="minorHAnsi"/>
          <w:color w:val="71513D"/>
        </w:rPr>
        <w:t>Copyright:</w:t>
      </w:r>
    </w:p>
    <w:p w14:paraId="5AB1D564" w14:textId="71F1C884" w:rsidR="00C40402" w:rsidRPr="00940F21" w:rsidRDefault="00C40402" w:rsidP="00A83E0B">
      <w:pPr>
        <w:rPr>
          <w:rFonts w:eastAsiaTheme="majorEastAsia" w:cstheme="minorHAnsi"/>
          <w:spacing w:val="-10"/>
          <w:kern w:val="28"/>
          <w:sz w:val="56"/>
          <w:szCs w:val="56"/>
        </w:rPr>
      </w:pPr>
      <w:r w:rsidRPr="00940F21">
        <w:rPr>
          <w:rFonts w:cstheme="minorHAnsi"/>
        </w:rPr>
        <w:t xml:space="preserve">© </w:t>
      </w:r>
      <w:r w:rsidR="00124B0D">
        <w:rPr>
          <w:rFonts w:cstheme="minorHAnsi"/>
          <w:lang w:val="pt-BR"/>
        </w:rPr>
        <w:t>2020</w:t>
      </w:r>
      <w:r w:rsidRPr="00940F21">
        <w:rPr>
          <w:rFonts w:cstheme="minorHAnsi"/>
        </w:rPr>
        <w:t xml:space="preserve"> -  Henrique Alvarenga da Silva</w:t>
      </w:r>
    </w:p>
    <w:p w14:paraId="37C27DF0" w14:textId="1C3CBAC7" w:rsidR="00C40402" w:rsidRPr="008C3729" w:rsidRDefault="00124B0D" w:rsidP="00124B0D">
      <w:pPr>
        <w:rPr>
          <w:lang w:val="pt-BR"/>
        </w:rPr>
      </w:pPr>
      <w:r w:rsidRPr="00124B0D">
        <w:t>ISBN:</w:t>
      </w:r>
      <w:r w:rsidR="008C3729">
        <w:rPr>
          <w:lang w:val="pt-BR"/>
        </w:rPr>
        <w:t xml:space="preserve"> </w:t>
      </w:r>
      <w:r w:rsidR="008C3729" w:rsidRPr="008C3729">
        <w:rPr>
          <w:lang w:val="pt-BR"/>
        </w:rPr>
        <w:t>978-65-00-09059-8</w:t>
      </w:r>
    </w:p>
    <w:p w14:paraId="1EE2FC18" w14:textId="25B9C63B" w:rsidR="00124B0D" w:rsidRDefault="008C3729" w:rsidP="00124B0D">
      <w:pPr>
        <w:rPr>
          <w:lang w:val="pt-BR"/>
        </w:rPr>
      </w:pPr>
      <w:r>
        <w:rPr>
          <w:noProof/>
          <w:lang w:val="pt-BR"/>
        </w:rPr>
        <w:drawing>
          <wp:inline distT="0" distB="0" distL="0" distR="0" wp14:anchorId="62F6984D" wp14:editId="5E73A802">
            <wp:extent cx="1632915" cy="248920"/>
            <wp:effectExtent l="0" t="0" r="5715" b="508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693134" cy="258100"/>
                    </a:xfrm>
                    <a:prstGeom prst="rect">
                      <a:avLst/>
                    </a:prstGeom>
                  </pic:spPr>
                </pic:pic>
              </a:graphicData>
            </a:graphic>
          </wp:inline>
        </w:drawing>
      </w:r>
    </w:p>
    <w:p w14:paraId="36128ABD" w14:textId="77777777" w:rsidR="00124B0D" w:rsidRPr="00124B0D" w:rsidRDefault="00124B0D" w:rsidP="00124B0D">
      <w:pPr>
        <w:rPr>
          <w:lang w:val="pt-BR"/>
        </w:rPr>
      </w:pPr>
    </w:p>
    <w:p w14:paraId="52D83B78" w14:textId="2155BED2" w:rsidR="00124B0D" w:rsidRPr="00DD2766" w:rsidRDefault="00124B0D" w:rsidP="00124B0D">
      <w:pPr>
        <w:pStyle w:val="Subtitle"/>
        <w:rPr>
          <w:rStyle w:val="Strong"/>
          <w:color w:val="71513D"/>
          <w:sz w:val="24"/>
          <w:szCs w:val="24"/>
        </w:rPr>
      </w:pPr>
      <w:r>
        <w:rPr>
          <w:rStyle w:val="Strong"/>
          <w:color w:val="71513D"/>
          <w:sz w:val="24"/>
          <w:szCs w:val="24"/>
        </w:rPr>
        <w:t>Coleção</w:t>
      </w:r>
      <w:r w:rsidRPr="00DD2766">
        <w:rPr>
          <w:rStyle w:val="Strong"/>
          <w:color w:val="71513D"/>
          <w:sz w:val="24"/>
          <w:szCs w:val="24"/>
        </w:rPr>
        <w:t xml:space="preserve">: </w:t>
      </w:r>
    </w:p>
    <w:p w14:paraId="5920CEFE" w14:textId="6DBED133" w:rsidR="00C40402" w:rsidRPr="00124B0D" w:rsidRDefault="00124B0D" w:rsidP="00124B0D">
      <w:r w:rsidRPr="00124B0D">
        <w:t>Temas em Psicopatologia</w:t>
      </w:r>
    </w:p>
    <w:p w14:paraId="7FE7E5C7" w14:textId="4C6C8764" w:rsidR="00124B0D" w:rsidRDefault="00124B0D" w:rsidP="00124B0D">
      <w:pPr>
        <w:rPr>
          <w:lang w:val="pt-BR"/>
        </w:rPr>
      </w:pPr>
    </w:p>
    <w:p w14:paraId="7A92D686" w14:textId="77777777" w:rsidR="00124B0D" w:rsidRPr="00124B0D" w:rsidRDefault="00124B0D" w:rsidP="00124B0D">
      <w:pPr>
        <w:rPr>
          <w:lang w:val="pt-BR"/>
        </w:rPr>
      </w:pPr>
    </w:p>
    <w:p w14:paraId="6BAB05C7" w14:textId="77777777" w:rsidR="00064A7C" w:rsidRPr="00DD2766" w:rsidRDefault="00F0297E" w:rsidP="00A83E0B">
      <w:pPr>
        <w:pStyle w:val="Subtitle"/>
        <w:rPr>
          <w:rStyle w:val="Strong"/>
          <w:color w:val="71513D"/>
          <w:sz w:val="24"/>
          <w:szCs w:val="24"/>
        </w:rPr>
      </w:pPr>
      <w:r w:rsidRPr="00DD2766">
        <w:rPr>
          <w:rStyle w:val="Strong"/>
          <w:color w:val="71513D"/>
          <w:sz w:val="24"/>
          <w:szCs w:val="24"/>
        </w:rPr>
        <w:t xml:space="preserve">Capa: </w:t>
      </w:r>
    </w:p>
    <w:p w14:paraId="7E705507" w14:textId="77777777" w:rsidR="004E68A2" w:rsidRPr="00940F21" w:rsidRDefault="004E68A2" w:rsidP="00940F21">
      <w:pPr>
        <w:spacing w:line="240" w:lineRule="auto"/>
        <w:rPr>
          <w:rFonts w:eastAsiaTheme="minorHAnsi"/>
          <w:color w:val="0000E9"/>
          <w:u w:val="single" w:color="0000E9"/>
          <w:lang w:val="en-US"/>
        </w:rPr>
      </w:pPr>
      <w:r w:rsidRPr="00940F21">
        <w:rPr>
          <w:rFonts w:eastAsiaTheme="minorHAnsi"/>
          <w:color w:val="000000"/>
          <w:lang w:val="en-US"/>
        </w:rPr>
        <w:t xml:space="preserve">Photo by </w:t>
      </w:r>
      <w:hyperlink r:id="rId11" w:history="1">
        <w:r w:rsidRPr="00940F21">
          <w:rPr>
            <w:rFonts w:eastAsiaTheme="minorHAnsi"/>
            <w:color w:val="000000"/>
            <w:lang w:val="en-US"/>
          </w:rPr>
          <w:t xml:space="preserve">Jr </w:t>
        </w:r>
        <w:proofErr w:type="spellStart"/>
        <w:r w:rsidRPr="00940F21">
          <w:rPr>
            <w:rFonts w:eastAsiaTheme="minorHAnsi"/>
            <w:color w:val="000000"/>
            <w:lang w:val="en-US"/>
          </w:rPr>
          <w:t>Korpa</w:t>
        </w:r>
        <w:proofErr w:type="spellEnd"/>
      </w:hyperlink>
      <w:r w:rsidRPr="00940F21">
        <w:rPr>
          <w:rFonts w:eastAsiaTheme="minorHAnsi"/>
          <w:color w:val="000000"/>
          <w:lang w:val="en-US"/>
        </w:rPr>
        <w:t xml:space="preserve"> on </w:t>
      </w:r>
      <w:hyperlink r:id="rId12" w:history="1">
        <w:proofErr w:type="spellStart"/>
        <w:r w:rsidRPr="00940F21">
          <w:rPr>
            <w:rFonts w:eastAsiaTheme="minorHAnsi"/>
            <w:color w:val="000000"/>
            <w:lang w:val="en-US"/>
          </w:rPr>
          <w:t>Unsplash</w:t>
        </w:r>
        <w:proofErr w:type="spellEnd"/>
      </w:hyperlink>
    </w:p>
    <w:p w14:paraId="64BFA943" w14:textId="24365330" w:rsidR="00F0297E" w:rsidRPr="00940F21" w:rsidRDefault="004E68A2" w:rsidP="00940F21">
      <w:pPr>
        <w:spacing w:line="240" w:lineRule="auto"/>
        <w:rPr>
          <w:lang w:val="en-US"/>
        </w:rPr>
      </w:pPr>
      <w:r w:rsidRPr="00940F21">
        <w:rPr>
          <w:rFonts w:eastAsiaTheme="minorHAnsi"/>
          <w:color w:val="0000E9"/>
          <w:u w:val="single" w:color="0000E9"/>
          <w:lang w:val="en-US"/>
        </w:rPr>
        <w:t>https://unsplash.com/photos/6hu-7rfufMo</w:t>
      </w:r>
    </w:p>
    <w:p w14:paraId="27CD69B3" w14:textId="77777777" w:rsidR="00F0297E" w:rsidRPr="00940F21" w:rsidRDefault="00F0297E" w:rsidP="00A83E0B">
      <w:pPr>
        <w:pStyle w:val="Subtitle"/>
        <w:rPr>
          <w:lang w:val="en-US"/>
        </w:rPr>
      </w:pPr>
    </w:p>
    <w:p w14:paraId="0E5CC342" w14:textId="77777777" w:rsidR="00F0297E" w:rsidRPr="004E68A2" w:rsidRDefault="00F0297E" w:rsidP="00A83E0B">
      <w:pPr>
        <w:pStyle w:val="Subtitle"/>
        <w:rPr>
          <w:lang w:val="en-US"/>
        </w:rPr>
      </w:pPr>
    </w:p>
    <w:p w14:paraId="17BB7C8B" w14:textId="77777777" w:rsidR="00F0297E" w:rsidRPr="004E68A2" w:rsidRDefault="00F0297E" w:rsidP="00A83E0B">
      <w:pPr>
        <w:pStyle w:val="Subtitle"/>
        <w:rPr>
          <w:lang w:val="en-US"/>
        </w:rPr>
      </w:pPr>
    </w:p>
    <w:p w14:paraId="0EA59181" w14:textId="77777777" w:rsidR="00F0297E" w:rsidRPr="00A83E0B" w:rsidRDefault="00F0297E" w:rsidP="00A83E0B">
      <w:pPr>
        <w:rPr>
          <w:rFonts w:eastAsiaTheme="minorEastAsia" w:cstheme="minorHAnsi"/>
          <w:color w:val="5A5A5A" w:themeColor="text1" w:themeTint="A5"/>
          <w:spacing w:val="15"/>
          <w:sz w:val="22"/>
          <w:szCs w:val="22"/>
        </w:rPr>
      </w:pPr>
      <w:r w:rsidRPr="00A83E0B">
        <w:rPr>
          <w:rFonts w:cstheme="minorHAnsi"/>
        </w:rPr>
        <w:br w:type="page"/>
      </w:r>
    </w:p>
    <w:p w14:paraId="7DD74564" w14:textId="6F71F160" w:rsidR="00A34709" w:rsidRPr="00A83E0B" w:rsidRDefault="00A34709" w:rsidP="00A83E0B">
      <w:pPr>
        <w:rPr>
          <w:rFonts w:cstheme="minorHAnsi"/>
        </w:rPr>
      </w:pPr>
    </w:p>
    <w:p w14:paraId="25619C0F" w14:textId="4F12A015" w:rsidR="00A34709" w:rsidRPr="00A83E0B" w:rsidRDefault="00A34709" w:rsidP="00A83E0B">
      <w:pPr>
        <w:rPr>
          <w:rFonts w:cstheme="minorHAnsi"/>
        </w:rPr>
      </w:pPr>
    </w:p>
    <w:p w14:paraId="7750C522" w14:textId="73282C30" w:rsidR="00A34709" w:rsidRPr="00A83E0B" w:rsidRDefault="00A34709" w:rsidP="00A83E0B">
      <w:pPr>
        <w:rPr>
          <w:rFonts w:cstheme="minorHAnsi"/>
        </w:rPr>
      </w:pPr>
    </w:p>
    <w:p w14:paraId="03B6FB45" w14:textId="0AB72E4F" w:rsidR="004A7117" w:rsidRPr="00A83E0B" w:rsidRDefault="004A7117" w:rsidP="00A83E0B">
      <w:pPr>
        <w:pStyle w:val="Subtitle"/>
        <w:rPr>
          <w:rStyle w:val="Strong"/>
          <w:sz w:val="32"/>
          <w:szCs w:val="32"/>
        </w:rPr>
      </w:pPr>
      <w:r w:rsidRPr="00A83E0B">
        <w:rPr>
          <w:rStyle w:val="Strong"/>
          <w:sz w:val="32"/>
          <w:szCs w:val="32"/>
        </w:rPr>
        <w:t xml:space="preserve">Material de uso interno, exclusivamente para alunos da disciplina de psicopatologia do curso de medicina da UFSJ. Divulgação e reprodução proibida. </w:t>
      </w:r>
    </w:p>
    <w:p w14:paraId="2435C3D6" w14:textId="77777777" w:rsidR="004A7117" w:rsidRPr="00A83E0B" w:rsidRDefault="004A7117" w:rsidP="00A83E0B">
      <w:pPr>
        <w:pStyle w:val="Subtitle"/>
        <w:rPr>
          <w:rStyle w:val="Strong"/>
        </w:rPr>
      </w:pPr>
    </w:p>
    <w:p w14:paraId="3CD4F5BB" w14:textId="77777777" w:rsidR="004A7117" w:rsidRPr="00A83E0B" w:rsidRDefault="004A7117" w:rsidP="00A83E0B">
      <w:pPr>
        <w:pStyle w:val="Subtitle"/>
        <w:rPr>
          <w:rStyle w:val="Strong"/>
        </w:rPr>
      </w:pPr>
    </w:p>
    <w:p w14:paraId="462862DD" w14:textId="77777777" w:rsidR="004A7117" w:rsidRPr="00A83E0B" w:rsidRDefault="004A7117" w:rsidP="00A83E0B">
      <w:pPr>
        <w:pStyle w:val="Subtitle"/>
        <w:rPr>
          <w:rStyle w:val="Strong"/>
        </w:rPr>
      </w:pPr>
    </w:p>
    <w:p w14:paraId="03AFCE4D" w14:textId="77777777" w:rsidR="0030586B" w:rsidRPr="00A83E0B" w:rsidRDefault="0030586B" w:rsidP="00A83E0B">
      <w:pPr>
        <w:rPr>
          <w:rStyle w:val="Strong"/>
          <w:rFonts w:eastAsiaTheme="minorEastAsia" w:cstheme="minorHAnsi"/>
          <w:color w:val="5A5A5A" w:themeColor="text1" w:themeTint="A5"/>
          <w:spacing w:val="15"/>
          <w:sz w:val="22"/>
          <w:szCs w:val="22"/>
          <w:lang w:val="en-US"/>
        </w:rPr>
      </w:pPr>
      <w:r w:rsidRPr="00A83E0B">
        <w:rPr>
          <w:rStyle w:val="Strong"/>
          <w:rFonts w:cstheme="minorHAnsi"/>
          <w:lang w:val="en-US"/>
        </w:rPr>
        <w:br w:type="page"/>
      </w:r>
    </w:p>
    <w:sdt>
      <w:sdtPr>
        <w:rPr>
          <w:rFonts w:eastAsiaTheme="minorHAnsi" w:cs="Times New Roman"/>
          <w:b w:val="0"/>
          <w:bCs w:val="0"/>
          <w:color w:val="auto"/>
          <w:sz w:val="24"/>
          <w:szCs w:val="24"/>
          <w:lang w:val="en-BR"/>
        </w:rPr>
        <w:id w:val="-2080517239"/>
        <w:docPartObj>
          <w:docPartGallery w:val="Table of Contents"/>
          <w:docPartUnique/>
        </w:docPartObj>
      </w:sdtPr>
      <w:sdtEndPr>
        <w:rPr>
          <w:rFonts w:eastAsia="Times New Roman"/>
          <w:noProof/>
        </w:rPr>
      </w:sdtEndPr>
      <w:sdtContent>
        <w:p w14:paraId="7A42F100" w14:textId="77777777" w:rsidR="004E68A2" w:rsidRPr="00A83E0B" w:rsidRDefault="004E68A2" w:rsidP="004E68A2">
          <w:pPr>
            <w:pStyle w:val="TOCHeading"/>
          </w:pPr>
          <w:proofErr w:type="spellStart"/>
          <w:r w:rsidRPr="00A83E0B">
            <w:t>Table</w:t>
          </w:r>
          <w:proofErr w:type="spellEnd"/>
          <w:r w:rsidRPr="00A83E0B">
            <w:t xml:space="preserve"> </w:t>
          </w:r>
          <w:proofErr w:type="spellStart"/>
          <w:r w:rsidRPr="00A83E0B">
            <w:t>of</w:t>
          </w:r>
          <w:proofErr w:type="spellEnd"/>
          <w:r w:rsidRPr="00A83E0B">
            <w:t xml:space="preserve"> </w:t>
          </w:r>
          <w:proofErr w:type="spellStart"/>
          <w:r w:rsidRPr="00A83E0B">
            <w:t>Contents</w:t>
          </w:r>
          <w:proofErr w:type="spellEnd"/>
        </w:p>
        <w:p w14:paraId="0BD46F7B" w14:textId="47E7ED3D" w:rsidR="008C0A41" w:rsidRDefault="004E68A2">
          <w:pPr>
            <w:pStyle w:val="TOC1"/>
            <w:tabs>
              <w:tab w:val="right" w:leader="dot" w:pos="9010"/>
            </w:tabs>
            <w:rPr>
              <w:rFonts w:eastAsiaTheme="minorEastAsia" w:cstheme="minorBidi"/>
              <w:b w:val="0"/>
              <w:bCs w:val="0"/>
              <w:i w:val="0"/>
              <w:iCs w:val="0"/>
              <w:noProof/>
              <w:lang w:val="en-BR"/>
            </w:rPr>
          </w:pPr>
          <w:r w:rsidRPr="00A83E0B">
            <w:fldChar w:fldCharType="begin"/>
          </w:r>
          <w:r w:rsidRPr="00A83E0B">
            <w:instrText xml:space="preserve"> TOC \o "1-3" \h \z \u </w:instrText>
          </w:r>
          <w:r w:rsidRPr="00A83E0B">
            <w:fldChar w:fldCharType="separate"/>
          </w:r>
          <w:hyperlink w:anchor="_Toc50627446" w:history="1">
            <w:r w:rsidR="008C0A41" w:rsidRPr="00710350">
              <w:rPr>
                <w:rStyle w:val="Hyperlink"/>
                <w:noProof/>
              </w:rPr>
              <w:t>Objetivos de Aprendizagem</w:t>
            </w:r>
            <w:r w:rsidR="008C0A41">
              <w:rPr>
                <w:noProof/>
                <w:webHidden/>
              </w:rPr>
              <w:tab/>
            </w:r>
            <w:r w:rsidR="008C0A41">
              <w:rPr>
                <w:noProof/>
                <w:webHidden/>
              </w:rPr>
              <w:fldChar w:fldCharType="begin"/>
            </w:r>
            <w:r w:rsidR="008C0A41">
              <w:rPr>
                <w:noProof/>
                <w:webHidden/>
              </w:rPr>
              <w:instrText xml:space="preserve"> PAGEREF _Toc50627446 \h </w:instrText>
            </w:r>
            <w:r w:rsidR="008C0A41">
              <w:rPr>
                <w:noProof/>
                <w:webHidden/>
              </w:rPr>
            </w:r>
            <w:r w:rsidR="008C0A41">
              <w:rPr>
                <w:noProof/>
                <w:webHidden/>
              </w:rPr>
              <w:fldChar w:fldCharType="separate"/>
            </w:r>
            <w:r w:rsidR="000564F1">
              <w:rPr>
                <w:noProof/>
                <w:webHidden/>
              </w:rPr>
              <w:t>5</w:t>
            </w:r>
            <w:r w:rsidR="008C0A41">
              <w:rPr>
                <w:noProof/>
                <w:webHidden/>
              </w:rPr>
              <w:fldChar w:fldCharType="end"/>
            </w:r>
          </w:hyperlink>
        </w:p>
        <w:p w14:paraId="6FC569FE" w14:textId="3976B9A9" w:rsidR="008C0A41" w:rsidRDefault="00000000">
          <w:pPr>
            <w:pStyle w:val="TOC1"/>
            <w:tabs>
              <w:tab w:val="right" w:leader="dot" w:pos="9010"/>
            </w:tabs>
            <w:rPr>
              <w:rFonts w:eastAsiaTheme="minorEastAsia" w:cstheme="minorBidi"/>
              <w:b w:val="0"/>
              <w:bCs w:val="0"/>
              <w:i w:val="0"/>
              <w:iCs w:val="0"/>
              <w:noProof/>
              <w:lang w:val="en-BR"/>
            </w:rPr>
          </w:pPr>
          <w:hyperlink w:anchor="_Toc50627447" w:history="1">
            <w:r w:rsidR="008C0A41" w:rsidRPr="00710350">
              <w:rPr>
                <w:rStyle w:val="Hyperlink"/>
                <w:noProof/>
              </w:rPr>
              <w:t>Questões para reflexão</w:t>
            </w:r>
            <w:r w:rsidR="008C0A41">
              <w:rPr>
                <w:noProof/>
                <w:webHidden/>
              </w:rPr>
              <w:tab/>
            </w:r>
            <w:r w:rsidR="008C0A41">
              <w:rPr>
                <w:noProof/>
                <w:webHidden/>
              </w:rPr>
              <w:fldChar w:fldCharType="begin"/>
            </w:r>
            <w:r w:rsidR="008C0A41">
              <w:rPr>
                <w:noProof/>
                <w:webHidden/>
              </w:rPr>
              <w:instrText xml:space="preserve"> PAGEREF _Toc50627447 \h </w:instrText>
            </w:r>
            <w:r w:rsidR="008C0A41">
              <w:rPr>
                <w:noProof/>
                <w:webHidden/>
              </w:rPr>
            </w:r>
            <w:r w:rsidR="008C0A41">
              <w:rPr>
                <w:noProof/>
                <w:webHidden/>
              </w:rPr>
              <w:fldChar w:fldCharType="separate"/>
            </w:r>
            <w:r w:rsidR="000564F1">
              <w:rPr>
                <w:noProof/>
                <w:webHidden/>
              </w:rPr>
              <w:t>6</w:t>
            </w:r>
            <w:r w:rsidR="008C0A41">
              <w:rPr>
                <w:noProof/>
                <w:webHidden/>
              </w:rPr>
              <w:fldChar w:fldCharType="end"/>
            </w:r>
          </w:hyperlink>
        </w:p>
        <w:p w14:paraId="03802AD7" w14:textId="6F90BC67" w:rsidR="008C0A41" w:rsidRDefault="00000000">
          <w:pPr>
            <w:pStyle w:val="TOC1"/>
            <w:tabs>
              <w:tab w:val="right" w:leader="dot" w:pos="9010"/>
            </w:tabs>
            <w:rPr>
              <w:rFonts w:eastAsiaTheme="minorEastAsia" w:cstheme="minorBidi"/>
              <w:b w:val="0"/>
              <w:bCs w:val="0"/>
              <w:i w:val="0"/>
              <w:iCs w:val="0"/>
              <w:noProof/>
              <w:lang w:val="en-BR"/>
            </w:rPr>
          </w:pPr>
          <w:hyperlink w:anchor="_Toc50627448" w:history="1">
            <w:r w:rsidR="008C0A41" w:rsidRPr="00710350">
              <w:rPr>
                <w:rStyle w:val="Hyperlink"/>
                <w:noProof/>
              </w:rPr>
              <w:t>Introdução</w:t>
            </w:r>
            <w:r w:rsidR="008C0A41">
              <w:rPr>
                <w:noProof/>
                <w:webHidden/>
              </w:rPr>
              <w:tab/>
            </w:r>
            <w:r w:rsidR="008C0A41">
              <w:rPr>
                <w:noProof/>
                <w:webHidden/>
              </w:rPr>
              <w:fldChar w:fldCharType="begin"/>
            </w:r>
            <w:r w:rsidR="008C0A41">
              <w:rPr>
                <w:noProof/>
                <w:webHidden/>
              </w:rPr>
              <w:instrText xml:space="preserve"> PAGEREF _Toc50627448 \h </w:instrText>
            </w:r>
            <w:r w:rsidR="008C0A41">
              <w:rPr>
                <w:noProof/>
                <w:webHidden/>
              </w:rPr>
            </w:r>
            <w:r w:rsidR="008C0A41">
              <w:rPr>
                <w:noProof/>
                <w:webHidden/>
              </w:rPr>
              <w:fldChar w:fldCharType="separate"/>
            </w:r>
            <w:r w:rsidR="000564F1">
              <w:rPr>
                <w:noProof/>
                <w:webHidden/>
              </w:rPr>
              <w:t>7</w:t>
            </w:r>
            <w:r w:rsidR="008C0A41">
              <w:rPr>
                <w:noProof/>
                <w:webHidden/>
              </w:rPr>
              <w:fldChar w:fldCharType="end"/>
            </w:r>
          </w:hyperlink>
        </w:p>
        <w:p w14:paraId="66F82D6E" w14:textId="652EAB66" w:rsidR="008C0A41" w:rsidRDefault="00000000">
          <w:pPr>
            <w:pStyle w:val="TOC1"/>
            <w:tabs>
              <w:tab w:val="right" w:leader="dot" w:pos="9010"/>
            </w:tabs>
            <w:rPr>
              <w:rFonts w:eastAsiaTheme="minorEastAsia" w:cstheme="minorBidi"/>
              <w:b w:val="0"/>
              <w:bCs w:val="0"/>
              <w:i w:val="0"/>
              <w:iCs w:val="0"/>
              <w:noProof/>
              <w:lang w:val="en-BR"/>
            </w:rPr>
          </w:pPr>
          <w:hyperlink w:anchor="_Toc50627449" w:history="1">
            <w:r w:rsidR="008C0A41" w:rsidRPr="00710350">
              <w:rPr>
                <w:rStyle w:val="Hyperlink"/>
                <w:noProof/>
              </w:rPr>
              <w:t>Vozes ou alucinações verbais auditivas?</w:t>
            </w:r>
            <w:r w:rsidR="008C0A41">
              <w:rPr>
                <w:noProof/>
                <w:webHidden/>
              </w:rPr>
              <w:tab/>
            </w:r>
            <w:r w:rsidR="008C0A41">
              <w:rPr>
                <w:noProof/>
                <w:webHidden/>
              </w:rPr>
              <w:fldChar w:fldCharType="begin"/>
            </w:r>
            <w:r w:rsidR="008C0A41">
              <w:rPr>
                <w:noProof/>
                <w:webHidden/>
              </w:rPr>
              <w:instrText xml:space="preserve"> PAGEREF _Toc50627449 \h </w:instrText>
            </w:r>
            <w:r w:rsidR="008C0A41">
              <w:rPr>
                <w:noProof/>
                <w:webHidden/>
              </w:rPr>
            </w:r>
            <w:r w:rsidR="008C0A41">
              <w:rPr>
                <w:noProof/>
                <w:webHidden/>
              </w:rPr>
              <w:fldChar w:fldCharType="separate"/>
            </w:r>
            <w:r w:rsidR="000564F1">
              <w:rPr>
                <w:noProof/>
                <w:webHidden/>
              </w:rPr>
              <w:t>9</w:t>
            </w:r>
            <w:r w:rsidR="008C0A41">
              <w:rPr>
                <w:noProof/>
                <w:webHidden/>
              </w:rPr>
              <w:fldChar w:fldCharType="end"/>
            </w:r>
          </w:hyperlink>
        </w:p>
        <w:p w14:paraId="59F3BF0F" w14:textId="20812FE3" w:rsidR="008C0A41" w:rsidRDefault="00000000">
          <w:pPr>
            <w:pStyle w:val="TOC1"/>
            <w:tabs>
              <w:tab w:val="right" w:leader="dot" w:pos="9010"/>
            </w:tabs>
            <w:rPr>
              <w:rFonts w:eastAsiaTheme="minorEastAsia" w:cstheme="minorBidi"/>
              <w:b w:val="0"/>
              <w:bCs w:val="0"/>
              <w:i w:val="0"/>
              <w:iCs w:val="0"/>
              <w:noProof/>
              <w:lang w:val="en-BR"/>
            </w:rPr>
          </w:pPr>
          <w:hyperlink w:anchor="_Toc50627450" w:history="1">
            <w:r w:rsidR="008C0A41" w:rsidRPr="00710350">
              <w:rPr>
                <w:rStyle w:val="Hyperlink"/>
                <w:noProof/>
              </w:rPr>
              <w:t>O fenômeno de ouvir vozes na população em geral</w:t>
            </w:r>
            <w:r w:rsidR="008C0A41">
              <w:rPr>
                <w:noProof/>
                <w:webHidden/>
              </w:rPr>
              <w:tab/>
            </w:r>
            <w:r w:rsidR="008C0A41">
              <w:rPr>
                <w:noProof/>
                <w:webHidden/>
              </w:rPr>
              <w:fldChar w:fldCharType="begin"/>
            </w:r>
            <w:r w:rsidR="008C0A41">
              <w:rPr>
                <w:noProof/>
                <w:webHidden/>
              </w:rPr>
              <w:instrText xml:space="preserve"> PAGEREF _Toc50627450 \h </w:instrText>
            </w:r>
            <w:r w:rsidR="008C0A41">
              <w:rPr>
                <w:noProof/>
                <w:webHidden/>
              </w:rPr>
            </w:r>
            <w:r w:rsidR="008C0A41">
              <w:rPr>
                <w:noProof/>
                <w:webHidden/>
              </w:rPr>
              <w:fldChar w:fldCharType="separate"/>
            </w:r>
            <w:r w:rsidR="000564F1">
              <w:rPr>
                <w:noProof/>
                <w:webHidden/>
              </w:rPr>
              <w:t>10</w:t>
            </w:r>
            <w:r w:rsidR="008C0A41">
              <w:rPr>
                <w:noProof/>
                <w:webHidden/>
              </w:rPr>
              <w:fldChar w:fldCharType="end"/>
            </w:r>
          </w:hyperlink>
        </w:p>
        <w:p w14:paraId="76F58414" w14:textId="613AA84C" w:rsidR="008C0A41" w:rsidRDefault="00000000">
          <w:pPr>
            <w:pStyle w:val="TOC1"/>
            <w:tabs>
              <w:tab w:val="right" w:leader="dot" w:pos="9010"/>
            </w:tabs>
            <w:rPr>
              <w:rFonts w:eastAsiaTheme="minorEastAsia" w:cstheme="minorBidi"/>
              <w:b w:val="0"/>
              <w:bCs w:val="0"/>
              <w:i w:val="0"/>
              <w:iCs w:val="0"/>
              <w:noProof/>
              <w:lang w:val="en-BR"/>
            </w:rPr>
          </w:pPr>
          <w:hyperlink w:anchor="_Toc50627451" w:history="1">
            <w:r w:rsidR="008C0A41" w:rsidRPr="00710350">
              <w:rPr>
                <w:rStyle w:val="Hyperlink"/>
                <w:noProof/>
              </w:rPr>
              <w:t>Ouvi uma voz, então, alguém disse algo</w:t>
            </w:r>
            <w:r w:rsidR="008C0A41">
              <w:rPr>
                <w:noProof/>
                <w:webHidden/>
              </w:rPr>
              <w:tab/>
            </w:r>
            <w:r w:rsidR="008C0A41">
              <w:rPr>
                <w:noProof/>
                <w:webHidden/>
              </w:rPr>
              <w:fldChar w:fldCharType="begin"/>
            </w:r>
            <w:r w:rsidR="008C0A41">
              <w:rPr>
                <w:noProof/>
                <w:webHidden/>
              </w:rPr>
              <w:instrText xml:space="preserve"> PAGEREF _Toc50627451 \h </w:instrText>
            </w:r>
            <w:r w:rsidR="008C0A41">
              <w:rPr>
                <w:noProof/>
                <w:webHidden/>
              </w:rPr>
            </w:r>
            <w:r w:rsidR="008C0A41">
              <w:rPr>
                <w:noProof/>
                <w:webHidden/>
              </w:rPr>
              <w:fldChar w:fldCharType="separate"/>
            </w:r>
            <w:r w:rsidR="000564F1">
              <w:rPr>
                <w:noProof/>
                <w:webHidden/>
              </w:rPr>
              <w:t>12</w:t>
            </w:r>
            <w:r w:rsidR="008C0A41">
              <w:rPr>
                <w:noProof/>
                <w:webHidden/>
              </w:rPr>
              <w:fldChar w:fldCharType="end"/>
            </w:r>
          </w:hyperlink>
        </w:p>
        <w:p w14:paraId="43D8E71B" w14:textId="0C60184D" w:rsidR="008C0A41" w:rsidRDefault="00000000">
          <w:pPr>
            <w:pStyle w:val="TOC1"/>
            <w:tabs>
              <w:tab w:val="right" w:leader="dot" w:pos="9010"/>
            </w:tabs>
            <w:rPr>
              <w:rFonts w:eastAsiaTheme="minorEastAsia" w:cstheme="minorBidi"/>
              <w:b w:val="0"/>
              <w:bCs w:val="0"/>
              <w:i w:val="0"/>
              <w:iCs w:val="0"/>
              <w:noProof/>
              <w:lang w:val="en-BR"/>
            </w:rPr>
          </w:pPr>
          <w:hyperlink w:anchor="_Toc50627452" w:history="1">
            <w:r w:rsidR="008C0A41" w:rsidRPr="00710350">
              <w:rPr>
                <w:rStyle w:val="Hyperlink"/>
                <w:noProof/>
              </w:rPr>
              <w:t>Vozes, visões e religiosidade</w:t>
            </w:r>
            <w:r w:rsidR="008C0A41">
              <w:rPr>
                <w:noProof/>
                <w:webHidden/>
              </w:rPr>
              <w:tab/>
            </w:r>
            <w:r w:rsidR="008C0A41">
              <w:rPr>
                <w:noProof/>
                <w:webHidden/>
              </w:rPr>
              <w:fldChar w:fldCharType="begin"/>
            </w:r>
            <w:r w:rsidR="008C0A41">
              <w:rPr>
                <w:noProof/>
                <w:webHidden/>
              </w:rPr>
              <w:instrText xml:space="preserve"> PAGEREF _Toc50627452 \h </w:instrText>
            </w:r>
            <w:r w:rsidR="008C0A41">
              <w:rPr>
                <w:noProof/>
                <w:webHidden/>
              </w:rPr>
            </w:r>
            <w:r w:rsidR="008C0A41">
              <w:rPr>
                <w:noProof/>
                <w:webHidden/>
              </w:rPr>
              <w:fldChar w:fldCharType="separate"/>
            </w:r>
            <w:r w:rsidR="000564F1">
              <w:rPr>
                <w:noProof/>
                <w:webHidden/>
              </w:rPr>
              <w:t>13</w:t>
            </w:r>
            <w:r w:rsidR="008C0A41">
              <w:rPr>
                <w:noProof/>
                <w:webHidden/>
              </w:rPr>
              <w:fldChar w:fldCharType="end"/>
            </w:r>
          </w:hyperlink>
        </w:p>
        <w:p w14:paraId="7326C9C0" w14:textId="1EDCDAAA" w:rsidR="008C0A41" w:rsidRDefault="00000000">
          <w:pPr>
            <w:pStyle w:val="TOC1"/>
            <w:tabs>
              <w:tab w:val="right" w:leader="dot" w:pos="9010"/>
            </w:tabs>
            <w:rPr>
              <w:rFonts w:eastAsiaTheme="minorEastAsia" w:cstheme="minorBidi"/>
              <w:b w:val="0"/>
              <w:bCs w:val="0"/>
              <w:i w:val="0"/>
              <w:iCs w:val="0"/>
              <w:noProof/>
              <w:lang w:val="en-BR"/>
            </w:rPr>
          </w:pPr>
          <w:hyperlink w:anchor="_Toc50627453" w:history="1">
            <w:r w:rsidR="008C0A41" w:rsidRPr="00710350">
              <w:rPr>
                <w:rStyle w:val="Hyperlink"/>
                <w:noProof/>
              </w:rPr>
              <w:t>Vozes, visões, revelações e o nascimento das religiões</w:t>
            </w:r>
            <w:r w:rsidR="008C0A41">
              <w:rPr>
                <w:noProof/>
                <w:webHidden/>
              </w:rPr>
              <w:tab/>
            </w:r>
            <w:r w:rsidR="008C0A41">
              <w:rPr>
                <w:noProof/>
                <w:webHidden/>
              </w:rPr>
              <w:fldChar w:fldCharType="begin"/>
            </w:r>
            <w:r w:rsidR="008C0A41">
              <w:rPr>
                <w:noProof/>
                <w:webHidden/>
              </w:rPr>
              <w:instrText xml:space="preserve"> PAGEREF _Toc50627453 \h </w:instrText>
            </w:r>
            <w:r w:rsidR="008C0A41">
              <w:rPr>
                <w:noProof/>
                <w:webHidden/>
              </w:rPr>
            </w:r>
            <w:r w:rsidR="008C0A41">
              <w:rPr>
                <w:noProof/>
                <w:webHidden/>
              </w:rPr>
              <w:fldChar w:fldCharType="separate"/>
            </w:r>
            <w:r w:rsidR="000564F1">
              <w:rPr>
                <w:noProof/>
                <w:webHidden/>
              </w:rPr>
              <w:t>14</w:t>
            </w:r>
            <w:r w:rsidR="008C0A41">
              <w:rPr>
                <w:noProof/>
                <w:webHidden/>
              </w:rPr>
              <w:fldChar w:fldCharType="end"/>
            </w:r>
          </w:hyperlink>
        </w:p>
        <w:p w14:paraId="3216CDE0" w14:textId="1428CDDF" w:rsidR="008C0A41" w:rsidRDefault="00000000">
          <w:pPr>
            <w:pStyle w:val="TOC1"/>
            <w:tabs>
              <w:tab w:val="right" w:leader="dot" w:pos="9010"/>
            </w:tabs>
            <w:rPr>
              <w:rFonts w:eastAsiaTheme="minorEastAsia" w:cstheme="minorBidi"/>
              <w:b w:val="0"/>
              <w:bCs w:val="0"/>
              <w:i w:val="0"/>
              <w:iCs w:val="0"/>
              <w:noProof/>
              <w:lang w:val="en-BR"/>
            </w:rPr>
          </w:pPr>
          <w:hyperlink w:anchor="_Toc50627454" w:history="1">
            <w:r w:rsidR="008C0A41" w:rsidRPr="00710350">
              <w:rPr>
                <w:rStyle w:val="Hyperlink"/>
                <w:noProof/>
              </w:rPr>
              <w:t>Vozes, visões e o Discretio Spiritum</w:t>
            </w:r>
            <w:r w:rsidR="008C0A41">
              <w:rPr>
                <w:noProof/>
                <w:webHidden/>
              </w:rPr>
              <w:tab/>
            </w:r>
            <w:r w:rsidR="008C0A41">
              <w:rPr>
                <w:noProof/>
                <w:webHidden/>
              </w:rPr>
              <w:fldChar w:fldCharType="begin"/>
            </w:r>
            <w:r w:rsidR="008C0A41">
              <w:rPr>
                <w:noProof/>
                <w:webHidden/>
              </w:rPr>
              <w:instrText xml:space="preserve"> PAGEREF _Toc50627454 \h </w:instrText>
            </w:r>
            <w:r w:rsidR="008C0A41">
              <w:rPr>
                <w:noProof/>
                <w:webHidden/>
              </w:rPr>
            </w:r>
            <w:r w:rsidR="008C0A41">
              <w:rPr>
                <w:noProof/>
                <w:webHidden/>
              </w:rPr>
              <w:fldChar w:fldCharType="separate"/>
            </w:r>
            <w:r w:rsidR="000564F1">
              <w:rPr>
                <w:noProof/>
                <w:webHidden/>
              </w:rPr>
              <w:t>16</w:t>
            </w:r>
            <w:r w:rsidR="008C0A41">
              <w:rPr>
                <w:noProof/>
                <w:webHidden/>
              </w:rPr>
              <w:fldChar w:fldCharType="end"/>
            </w:r>
          </w:hyperlink>
        </w:p>
        <w:p w14:paraId="2FE4DF6B" w14:textId="3D17A128" w:rsidR="008C0A41" w:rsidRDefault="00000000">
          <w:pPr>
            <w:pStyle w:val="TOC1"/>
            <w:tabs>
              <w:tab w:val="right" w:leader="dot" w:pos="9010"/>
            </w:tabs>
            <w:rPr>
              <w:rFonts w:eastAsiaTheme="minorEastAsia" w:cstheme="minorBidi"/>
              <w:b w:val="0"/>
              <w:bCs w:val="0"/>
              <w:i w:val="0"/>
              <w:iCs w:val="0"/>
              <w:noProof/>
              <w:lang w:val="en-BR"/>
            </w:rPr>
          </w:pPr>
          <w:hyperlink w:anchor="_Toc50627455" w:history="1">
            <w:r w:rsidR="008C0A41" w:rsidRPr="00710350">
              <w:rPr>
                <w:rStyle w:val="Hyperlink"/>
                <w:noProof/>
              </w:rPr>
              <w:t>Vozes, visões e seu efeitos nas guerras</w:t>
            </w:r>
            <w:r w:rsidR="008C0A41">
              <w:rPr>
                <w:noProof/>
                <w:webHidden/>
              </w:rPr>
              <w:tab/>
            </w:r>
            <w:r w:rsidR="008C0A41">
              <w:rPr>
                <w:noProof/>
                <w:webHidden/>
              </w:rPr>
              <w:fldChar w:fldCharType="begin"/>
            </w:r>
            <w:r w:rsidR="008C0A41">
              <w:rPr>
                <w:noProof/>
                <w:webHidden/>
              </w:rPr>
              <w:instrText xml:space="preserve"> PAGEREF _Toc50627455 \h </w:instrText>
            </w:r>
            <w:r w:rsidR="008C0A41">
              <w:rPr>
                <w:noProof/>
                <w:webHidden/>
              </w:rPr>
            </w:r>
            <w:r w:rsidR="008C0A41">
              <w:rPr>
                <w:noProof/>
                <w:webHidden/>
              </w:rPr>
              <w:fldChar w:fldCharType="separate"/>
            </w:r>
            <w:r w:rsidR="000564F1">
              <w:rPr>
                <w:noProof/>
                <w:webHidden/>
              </w:rPr>
              <w:t>17</w:t>
            </w:r>
            <w:r w:rsidR="008C0A41">
              <w:rPr>
                <w:noProof/>
                <w:webHidden/>
              </w:rPr>
              <w:fldChar w:fldCharType="end"/>
            </w:r>
          </w:hyperlink>
        </w:p>
        <w:p w14:paraId="7A5BEBED" w14:textId="437405F2" w:rsidR="008C0A41" w:rsidRDefault="00000000">
          <w:pPr>
            <w:pStyle w:val="TOC1"/>
            <w:tabs>
              <w:tab w:val="right" w:leader="dot" w:pos="9010"/>
            </w:tabs>
            <w:rPr>
              <w:rFonts w:eastAsiaTheme="minorEastAsia" w:cstheme="minorBidi"/>
              <w:b w:val="0"/>
              <w:bCs w:val="0"/>
              <w:i w:val="0"/>
              <w:iCs w:val="0"/>
              <w:noProof/>
              <w:lang w:val="en-BR"/>
            </w:rPr>
          </w:pPr>
          <w:hyperlink w:anchor="_Toc50627456" w:history="1">
            <w:r w:rsidR="008C0A41" w:rsidRPr="00710350">
              <w:rPr>
                <w:rStyle w:val="Hyperlink"/>
                <w:noProof/>
              </w:rPr>
              <w:t>Visões como fenômenos culturais, politicos e econômicos.</w:t>
            </w:r>
            <w:r w:rsidR="008C0A41">
              <w:rPr>
                <w:noProof/>
                <w:webHidden/>
              </w:rPr>
              <w:tab/>
            </w:r>
            <w:r w:rsidR="008C0A41">
              <w:rPr>
                <w:noProof/>
                <w:webHidden/>
              </w:rPr>
              <w:fldChar w:fldCharType="begin"/>
            </w:r>
            <w:r w:rsidR="008C0A41">
              <w:rPr>
                <w:noProof/>
                <w:webHidden/>
              </w:rPr>
              <w:instrText xml:space="preserve"> PAGEREF _Toc50627456 \h </w:instrText>
            </w:r>
            <w:r w:rsidR="008C0A41">
              <w:rPr>
                <w:noProof/>
                <w:webHidden/>
              </w:rPr>
            </w:r>
            <w:r w:rsidR="008C0A41">
              <w:rPr>
                <w:noProof/>
                <w:webHidden/>
              </w:rPr>
              <w:fldChar w:fldCharType="separate"/>
            </w:r>
            <w:r w:rsidR="000564F1">
              <w:rPr>
                <w:noProof/>
                <w:webHidden/>
              </w:rPr>
              <w:t>19</w:t>
            </w:r>
            <w:r w:rsidR="008C0A41">
              <w:rPr>
                <w:noProof/>
                <w:webHidden/>
              </w:rPr>
              <w:fldChar w:fldCharType="end"/>
            </w:r>
          </w:hyperlink>
        </w:p>
        <w:p w14:paraId="3376DE0E" w14:textId="1E7CFAC5" w:rsidR="008C0A41" w:rsidRDefault="00000000">
          <w:pPr>
            <w:pStyle w:val="TOC2"/>
            <w:tabs>
              <w:tab w:val="right" w:leader="dot" w:pos="9010"/>
            </w:tabs>
            <w:rPr>
              <w:rFonts w:eastAsiaTheme="minorEastAsia" w:cstheme="minorBidi"/>
              <w:b w:val="0"/>
              <w:bCs w:val="0"/>
              <w:noProof/>
              <w:sz w:val="24"/>
              <w:szCs w:val="24"/>
              <w:lang w:val="en-BR"/>
            </w:rPr>
          </w:pPr>
          <w:hyperlink w:anchor="_Toc50627457" w:history="1">
            <w:r w:rsidR="008C0A41" w:rsidRPr="00710350">
              <w:rPr>
                <w:rStyle w:val="Hyperlink"/>
                <w:noProof/>
              </w:rPr>
              <w:t>A Visão de Maria de Guadalupe, México (1531)</w:t>
            </w:r>
            <w:r w:rsidR="008C0A41">
              <w:rPr>
                <w:noProof/>
                <w:webHidden/>
              </w:rPr>
              <w:tab/>
            </w:r>
            <w:r w:rsidR="008C0A41">
              <w:rPr>
                <w:noProof/>
                <w:webHidden/>
              </w:rPr>
              <w:fldChar w:fldCharType="begin"/>
            </w:r>
            <w:r w:rsidR="008C0A41">
              <w:rPr>
                <w:noProof/>
                <w:webHidden/>
              </w:rPr>
              <w:instrText xml:space="preserve"> PAGEREF _Toc50627457 \h </w:instrText>
            </w:r>
            <w:r w:rsidR="008C0A41">
              <w:rPr>
                <w:noProof/>
                <w:webHidden/>
              </w:rPr>
            </w:r>
            <w:r w:rsidR="008C0A41">
              <w:rPr>
                <w:noProof/>
                <w:webHidden/>
              </w:rPr>
              <w:fldChar w:fldCharType="separate"/>
            </w:r>
            <w:r w:rsidR="000564F1">
              <w:rPr>
                <w:noProof/>
                <w:webHidden/>
              </w:rPr>
              <w:t>20</w:t>
            </w:r>
            <w:r w:rsidR="008C0A41">
              <w:rPr>
                <w:noProof/>
                <w:webHidden/>
              </w:rPr>
              <w:fldChar w:fldCharType="end"/>
            </w:r>
          </w:hyperlink>
        </w:p>
        <w:p w14:paraId="72319BC5" w14:textId="7D16C26B" w:rsidR="008C0A41" w:rsidRDefault="00000000">
          <w:pPr>
            <w:pStyle w:val="TOC2"/>
            <w:tabs>
              <w:tab w:val="right" w:leader="dot" w:pos="9010"/>
            </w:tabs>
            <w:rPr>
              <w:rFonts w:eastAsiaTheme="minorEastAsia" w:cstheme="minorBidi"/>
              <w:b w:val="0"/>
              <w:bCs w:val="0"/>
              <w:noProof/>
              <w:sz w:val="24"/>
              <w:szCs w:val="24"/>
              <w:lang w:val="en-BR"/>
            </w:rPr>
          </w:pPr>
          <w:hyperlink w:anchor="_Toc50627458" w:history="1">
            <w:r w:rsidR="008C0A41" w:rsidRPr="00710350">
              <w:rPr>
                <w:rStyle w:val="Hyperlink"/>
                <w:noProof/>
              </w:rPr>
              <w:t>As Visões de Maria em Fátima, Portugal (1917)</w:t>
            </w:r>
            <w:r w:rsidR="008C0A41">
              <w:rPr>
                <w:noProof/>
                <w:webHidden/>
              </w:rPr>
              <w:tab/>
            </w:r>
            <w:r w:rsidR="008C0A41">
              <w:rPr>
                <w:noProof/>
                <w:webHidden/>
              </w:rPr>
              <w:fldChar w:fldCharType="begin"/>
            </w:r>
            <w:r w:rsidR="008C0A41">
              <w:rPr>
                <w:noProof/>
                <w:webHidden/>
              </w:rPr>
              <w:instrText xml:space="preserve"> PAGEREF _Toc50627458 \h </w:instrText>
            </w:r>
            <w:r w:rsidR="008C0A41">
              <w:rPr>
                <w:noProof/>
                <w:webHidden/>
              </w:rPr>
            </w:r>
            <w:r w:rsidR="008C0A41">
              <w:rPr>
                <w:noProof/>
                <w:webHidden/>
              </w:rPr>
              <w:fldChar w:fldCharType="separate"/>
            </w:r>
            <w:r w:rsidR="000564F1">
              <w:rPr>
                <w:noProof/>
                <w:webHidden/>
              </w:rPr>
              <w:t>22</w:t>
            </w:r>
            <w:r w:rsidR="008C0A41">
              <w:rPr>
                <w:noProof/>
                <w:webHidden/>
              </w:rPr>
              <w:fldChar w:fldCharType="end"/>
            </w:r>
          </w:hyperlink>
        </w:p>
        <w:p w14:paraId="7431C8DA" w14:textId="03AE9CD0" w:rsidR="008C0A41" w:rsidRDefault="00000000">
          <w:pPr>
            <w:pStyle w:val="TOC2"/>
            <w:tabs>
              <w:tab w:val="right" w:leader="dot" w:pos="9010"/>
            </w:tabs>
            <w:rPr>
              <w:rFonts w:eastAsiaTheme="minorEastAsia" w:cstheme="minorBidi"/>
              <w:b w:val="0"/>
              <w:bCs w:val="0"/>
              <w:noProof/>
              <w:sz w:val="24"/>
              <w:szCs w:val="24"/>
              <w:lang w:val="en-BR"/>
            </w:rPr>
          </w:pPr>
          <w:hyperlink w:anchor="_Toc50627459" w:history="1">
            <w:r w:rsidR="008C0A41" w:rsidRPr="00710350">
              <w:rPr>
                <w:rStyle w:val="Hyperlink"/>
                <w:noProof/>
              </w:rPr>
              <w:t>As Visões de Maria em Lourdes, França (1858)</w:t>
            </w:r>
            <w:r w:rsidR="008C0A41">
              <w:rPr>
                <w:noProof/>
                <w:webHidden/>
              </w:rPr>
              <w:tab/>
            </w:r>
            <w:r w:rsidR="008C0A41">
              <w:rPr>
                <w:noProof/>
                <w:webHidden/>
              </w:rPr>
              <w:fldChar w:fldCharType="begin"/>
            </w:r>
            <w:r w:rsidR="008C0A41">
              <w:rPr>
                <w:noProof/>
                <w:webHidden/>
              </w:rPr>
              <w:instrText xml:space="preserve"> PAGEREF _Toc50627459 \h </w:instrText>
            </w:r>
            <w:r w:rsidR="008C0A41">
              <w:rPr>
                <w:noProof/>
                <w:webHidden/>
              </w:rPr>
            </w:r>
            <w:r w:rsidR="008C0A41">
              <w:rPr>
                <w:noProof/>
                <w:webHidden/>
              </w:rPr>
              <w:fldChar w:fldCharType="separate"/>
            </w:r>
            <w:r w:rsidR="000564F1">
              <w:rPr>
                <w:noProof/>
                <w:webHidden/>
              </w:rPr>
              <w:t>23</w:t>
            </w:r>
            <w:r w:rsidR="008C0A41">
              <w:rPr>
                <w:noProof/>
                <w:webHidden/>
              </w:rPr>
              <w:fldChar w:fldCharType="end"/>
            </w:r>
          </w:hyperlink>
        </w:p>
        <w:p w14:paraId="34F34FCD" w14:textId="2CD02227" w:rsidR="008C0A41" w:rsidRDefault="00000000">
          <w:pPr>
            <w:pStyle w:val="TOC1"/>
            <w:tabs>
              <w:tab w:val="right" w:leader="dot" w:pos="9010"/>
            </w:tabs>
            <w:rPr>
              <w:rFonts w:eastAsiaTheme="minorEastAsia" w:cstheme="minorBidi"/>
              <w:b w:val="0"/>
              <w:bCs w:val="0"/>
              <w:i w:val="0"/>
              <w:iCs w:val="0"/>
              <w:noProof/>
              <w:lang w:val="en-BR"/>
            </w:rPr>
          </w:pPr>
          <w:hyperlink w:anchor="_Toc50627460" w:history="1">
            <w:r w:rsidR="008C0A41" w:rsidRPr="00710350">
              <w:rPr>
                <w:rStyle w:val="Hyperlink"/>
                <w:noProof/>
              </w:rPr>
              <w:t>As dimensões da experiência de ouvir vozes</w:t>
            </w:r>
            <w:r w:rsidR="008C0A41">
              <w:rPr>
                <w:noProof/>
                <w:webHidden/>
              </w:rPr>
              <w:tab/>
            </w:r>
            <w:r w:rsidR="008C0A41">
              <w:rPr>
                <w:noProof/>
                <w:webHidden/>
              </w:rPr>
              <w:fldChar w:fldCharType="begin"/>
            </w:r>
            <w:r w:rsidR="008C0A41">
              <w:rPr>
                <w:noProof/>
                <w:webHidden/>
              </w:rPr>
              <w:instrText xml:space="preserve"> PAGEREF _Toc50627460 \h </w:instrText>
            </w:r>
            <w:r w:rsidR="008C0A41">
              <w:rPr>
                <w:noProof/>
                <w:webHidden/>
              </w:rPr>
            </w:r>
            <w:r w:rsidR="008C0A41">
              <w:rPr>
                <w:noProof/>
                <w:webHidden/>
              </w:rPr>
              <w:fldChar w:fldCharType="separate"/>
            </w:r>
            <w:r w:rsidR="000564F1">
              <w:rPr>
                <w:noProof/>
                <w:webHidden/>
              </w:rPr>
              <w:t>24</w:t>
            </w:r>
            <w:r w:rsidR="008C0A41">
              <w:rPr>
                <w:noProof/>
                <w:webHidden/>
              </w:rPr>
              <w:fldChar w:fldCharType="end"/>
            </w:r>
          </w:hyperlink>
        </w:p>
        <w:p w14:paraId="75494802" w14:textId="6CB486D0" w:rsidR="008C0A41" w:rsidRDefault="00000000">
          <w:pPr>
            <w:pStyle w:val="TOC2"/>
            <w:tabs>
              <w:tab w:val="right" w:leader="dot" w:pos="9010"/>
            </w:tabs>
            <w:rPr>
              <w:rFonts w:eastAsiaTheme="minorEastAsia" w:cstheme="minorBidi"/>
              <w:b w:val="0"/>
              <w:bCs w:val="0"/>
              <w:noProof/>
              <w:sz w:val="24"/>
              <w:szCs w:val="24"/>
              <w:lang w:val="en-BR"/>
            </w:rPr>
          </w:pPr>
          <w:hyperlink w:anchor="_Toc50627461" w:history="1">
            <w:r w:rsidR="008C0A41" w:rsidRPr="00710350">
              <w:rPr>
                <w:rStyle w:val="Hyperlink"/>
                <w:noProof/>
              </w:rPr>
              <w:t>Controle voluntário</w:t>
            </w:r>
            <w:r w:rsidR="008C0A41">
              <w:rPr>
                <w:noProof/>
                <w:webHidden/>
              </w:rPr>
              <w:tab/>
            </w:r>
            <w:r w:rsidR="008C0A41">
              <w:rPr>
                <w:noProof/>
                <w:webHidden/>
              </w:rPr>
              <w:fldChar w:fldCharType="begin"/>
            </w:r>
            <w:r w:rsidR="008C0A41">
              <w:rPr>
                <w:noProof/>
                <w:webHidden/>
              </w:rPr>
              <w:instrText xml:space="preserve"> PAGEREF _Toc50627461 \h </w:instrText>
            </w:r>
            <w:r w:rsidR="008C0A41">
              <w:rPr>
                <w:noProof/>
                <w:webHidden/>
              </w:rPr>
            </w:r>
            <w:r w:rsidR="008C0A41">
              <w:rPr>
                <w:noProof/>
                <w:webHidden/>
              </w:rPr>
              <w:fldChar w:fldCharType="separate"/>
            </w:r>
            <w:r w:rsidR="000564F1">
              <w:rPr>
                <w:noProof/>
                <w:webHidden/>
              </w:rPr>
              <w:t>25</w:t>
            </w:r>
            <w:r w:rsidR="008C0A41">
              <w:rPr>
                <w:noProof/>
                <w:webHidden/>
              </w:rPr>
              <w:fldChar w:fldCharType="end"/>
            </w:r>
          </w:hyperlink>
        </w:p>
        <w:p w14:paraId="175C5B15" w14:textId="1F3DF440" w:rsidR="008C0A41" w:rsidRDefault="00000000">
          <w:pPr>
            <w:pStyle w:val="TOC2"/>
            <w:tabs>
              <w:tab w:val="right" w:leader="dot" w:pos="9010"/>
            </w:tabs>
            <w:rPr>
              <w:rFonts w:eastAsiaTheme="minorEastAsia" w:cstheme="minorBidi"/>
              <w:b w:val="0"/>
              <w:bCs w:val="0"/>
              <w:noProof/>
              <w:sz w:val="24"/>
              <w:szCs w:val="24"/>
              <w:lang w:val="en-BR"/>
            </w:rPr>
          </w:pPr>
          <w:hyperlink w:anchor="_Toc50627462" w:history="1">
            <w:r w:rsidR="008C0A41" w:rsidRPr="00710350">
              <w:rPr>
                <w:rStyle w:val="Hyperlink"/>
                <w:noProof/>
              </w:rPr>
              <w:t>Frequência e duração</w:t>
            </w:r>
            <w:r w:rsidR="008C0A41">
              <w:rPr>
                <w:noProof/>
                <w:webHidden/>
              </w:rPr>
              <w:tab/>
            </w:r>
            <w:r w:rsidR="008C0A41">
              <w:rPr>
                <w:noProof/>
                <w:webHidden/>
              </w:rPr>
              <w:fldChar w:fldCharType="begin"/>
            </w:r>
            <w:r w:rsidR="008C0A41">
              <w:rPr>
                <w:noProof/>
                <w:webHidden/>
              </w:rPr>
              <w:instrText xml:space="preserve"> PAGEREF _Toc50627462 \h </w:instrText>
            </w:r>
            <w:r w:rsidR="008C0A41">
              <w:rPr>
                <w:noProof/>
                <w:webHidden/>
              </w:rPr>
            </w:r>
            <w:r w:rsidR="008C0A41">
              <w:rPr>
                <w:noProof/>
                <w:webHidden/>
              </w:rPr>
              <w:fldChar w:fldCharType="separate"/>
            </w:r>
            <w:r w:rsidR="000564F1">
              <w:rPr>
                <w:noProof/>
                <w:webHidden/>
              </w:rPr>
              <w:t>25</w:t>
            </w:r>
            <w:r w:rsidR="008C0A41">
              <w:rPr>
                <w:noProof/>
                <w:webHidden/>
              </w:rPr>
              <w:fldChar w:fldCharType="end"/>
            </w:r>
          </w:hyperlink>
        </w:p>
        <w:p w14:paraId="4D1EECE6" w14:textId="15A0DDBB" w:rsidR="008C0A41" w:rsidRDefault="00000000">
          <w:pPr>
            <w:pStyle w:val="TOC2"/>
            <w:tabs>
              <w:tab w:val="right" w:leader="dot" w:pos="9010"/>
            </w:tabs>
            <w:rPr>
              <w:rFonts w:eastAsiaTheme="minorEastAsia" w:cstheme="minorBidi"/>
              <w:b w:val="0"/>
              <w:bCs w:val="0"/>
              <w:noProof/>
              <w:sz w:val="24"/>
              <w:szCs w:val="24"/>
              <w:lang w:val="en-BR"/>
            </w:rPr>
          </w:pPr>
          <w:hyperlink w:anchor="_Toc50627463" w:history="1">
            <w:r w:rsidR="008C0A41" w:rsidRPr="00710350">
              <w:rPr>
                <w:rStyle w:val="Hyperlink"/>
                <w:noProof/>
              </w:rPr>
              <w:t>Conteúdo emocional</w:t>
            </w:r>
            <w:r w:rsidR="008C0A41">
              <w:rPr>
                <w:noProof/>
                <w:webHidden/>
              </w:rPr>
              <w:tab/>
            </w:r>
            <w:r w:rsidR="008C0A41">
              <w:rPr>
                <w:noProof/>
                <w:webHidden/>
              </w:rPr>
              <w:fldChar w:fldCharType="begin"/>
            </w:r>
            <w:r w:rsidR="008C0A41">
              <w:rPr>
                <w:noProof/>
                <w:webHidden/>
              </w:rPr>
              <w:instrText xml:space="preserve"> PAGEREF _Toc50627463 \h </w:instrText>
            </w:r>
            <w:r w:rsidR="008C0A41">
              <w:rPr>
                <w:noProof/>
                <w:webHidden/>
              </w:rPr>
            </w:r>
            <w:r w:rsidR="008C0A41">
              <w:rPr>
                <w:noProof/>
                <w:webHidden/>
              </w:rPr>
              <w:fldChar w:fldCharType="separate"/>
            </w:r>
            <w:r w:rsidR="000564F1">
              <w:rPr>
                <w:noProof/>
                <w:webHidden/>
              </w:rPr>
              <w:t>25</w:t>
            </w:r>
            <w:r w:rsidR="008C0A41">
              <w:rPr>
                <w:noProof/>
                <w:webHidden/>
              </w:rPr>
              <w:fldChar w:fldCharType="end"/>
            </w:r>
          </w:hyperlink>
        </w:p>
        <w:p w14:paraId="36731D34" w14:textId="28BCC653" w:rsidR="008C0A41" w:rsidRDefault="00000000">
          <w:pPr>
            <w:pStyle w:val="TOC2"/>
            <w:tabs>
              <w:tab w:val="right" w:leader="dot" w:pos="9010"/>
            </w:tabs>
            <w:rPr>
              <w:rFonts w:eastAsiaTheme="minorEastAsia" w:cstheme="minorBidi"/>
              <w:b w:val="0"/>
              <w:bCs w:val="0"/>
              <w:noProof/>
              <w:sz w:val="24"/>
              <w:szCs w:val="24"/>
              <w:lang w:val="en-BR"/>
            </w:rPr>
          </w:pPr>
          <w:hyperlink w:anchor="_Toc50627464" w:history="1">
            <w:r w:rsidR="008C0A41" w:rsidRPr="00710350">
              <w:rPr>
                <w:rStyle w:val="Hyperlink"/>
                <w:noProof/>
              </w:rPr>
              <w:t>Impacto na vida</w:t>
            </w:r>
            <w:r w:rsidR="008C0A41">
              <w:rPr>
                <w:noProof/>
                <w:webHidden/>
              </w:rPr>
              <w:tab/>
            </w:r>
            <w:r w:rsidR="008C0A41">
              <w:rPr>
                <w:noProof/>
                <w:webHidden/>
              </w:rPr>
              <w:fldChar w:fldCharType="begin"/>
            </w:r>
            <w:r w:rsidR="008C0A41">
              <w:rPr>
                <w:noProof/>
                <w:webHidden/>
              </w:rPr>
              <w:instrText xml:space="preserve"> PAGEREF _Toc50627464 \h </w:instrText>
            </w:r>
            <w:r w:rsidR="008C0A41">
              <w:rPr>
                <w:noProof/>
                <w:webHidden/>
              </w:rPr>
            </w:r>
            <w:r w:rsidR="008C0A41">
              <w:rPr>
                <w:noProof/>
                <w:webHidden/>
              </w:rPr>
              <w:fldChar w:fldCharType="separate"/>
            </w:r>
            <w:r w:rsidR="000564F1">
              <w:rPr>
                <w:noProof/>
                <w:webHidden/>
              </w:rPr>
              <w:t>26</w:t>
            </w:r>
            <w:r w:rsidR="008C0A41">
              <w:rPr>
                <w:noProof/>
                <w:webHidden/>
              </w:rPr>
              <w:fldChar w:fldCharType="end"/>
            </w:r>
          </w:hyperlink>
        </w:p>
        <w:p w14:paraId="79343213" w14:textId="43D2742B" w:rsidR="008C0A41" w:rsidRDefault="00000000">
          <w:pPr>
            <w:pStyle w:val="TOC2"/>
            <w:tabs>
              <w:tab w:val="right" w:leader="dot" w:pos="9010"/>
            </w:tabs>
            <w:rPr>
              <w:rFonts w:eastAsiaTheme="minorEastAsia" w:cstheme="minorBidi"/>
              <w:b w:val="0"/>
              <w:bCs w:val="0"/>
              <w:noProof/>
              <w:sz w:val="24"/>
              <w:szCs w:val="24"/>
              <w:lang w:val="en-BR"/>
            </w:rPr>
          </w:pPr>
          <w:hyperlink w:anchor="_Toc50627465" w:history="1">
            <w:r w:rsidR="008C0A41" w:rsidRPr="00710350">
              <w:rPr>
                <w:rStyle w:val="Hyperlink"/>
                <w:noProof/>
              </w:rPr>
              <w:t>Interpretação atribuída</w:t>
            </w:r>
            <w:r w:rsidR="008C0A41">
              <w:rPr>
                <w:noProof/>
                <w:webHidden/>
              </w:rPr>
              <w:tab/>
            </w:r>
            <w:r w:rsidR="008C0A41">
              <w:rPr>
                <w:noProof/>
                <w:webHidden/>
              </w:rPr>
              <w:fldChar w:fldCharType="begin"/>
            </w:r>
            <w:r w:rsidR="008C0A41">
              <w:rPr>
                <w:noProof/>
                <w:webHidden/>
              </w:rPr>
              <w:instrText xml:space="preserve"> PAGEREF _Toc50627465 \h </w:instrText>
            </w:r>
            <w:r w:rsidR="008C0A41">
              <w:rPr>
                <w:noProof/>
                <w:webHidden/>
              </w:rPr>
            </w:r>
            <w:r w:rsidR="008C0A41">
              <w:rPr>
                <w:noProof/>
                <w:webHidden/>
              </w:rPr>
              <w:fldChar w:fldCharType="separate"/>
            </w:r>
            <w:r w:rsidR="000564F1">
              <w:rPr>
                <w:noProof/>
                <w:webHidden/>
              </w:rPr>
              <w:t>26</w:t>
            </w:r>
            <w:r w:rsidR="008C0A41">
              <w:rPr>
                <w:noProof/>
                <w:webHidden/>
              </w:rPr>
              <w:fldChar w:fldCharType="end"/>
            </w:r>
          </w:hyperlink>
        </w:p>
        <w:p w14:paraId="6271E91A" w14:textId="7954DCD9" w:rsidR="008C0A41" w:rsidRDefault="00000000">
          <w:pPr>
            <w:pStyle w:val="TOC1"/>
            <w:tabs>
              <w:tab w:val="right" w:leader="dot" w:pos="9010"/>
            </w:tabs>
            <w:rPr>
              <w:rFonts w:eastAsiaTheme="minorEastAsia" w:cstheme="minorBidi"/>
              <w:b w:val="0"/>
              <w:bCs w:val="0"/>
              <w:i w:val="0"/>
              <w:iCs w:val="0"/>
              <w:noProof/>
              <w:lang w:val="en-BR"/>
            </w:rPr>
          </w:pPr>
          <w:hyperlink w:anchor="_Toc50627466" w:history="1">
            <w:r w:rsidR="008C0A41" w:rsidRPr="00710350">
              <w:rPr>
                <w:rStyle w:val="Hyperlink"/>
                <w:noProof/>
              </w:rPr>
              <w:t>O movimento internacional dos ouvidores de vozes</w:t>
            </w:r>
            <w:r w:rsidR="008C0A41">
              <w:rPr>
                <w:noProof/>
                <w:webHidden/>
              </w:rPr>
              <w:tab/>
            </w:r>
            <w:r w:rsidR="008C0A41">
              <w:rPr>
                <w:noProof/>
                <w:webHidden/>
              </w:rPr>
              <w:fldChar w:fldCharType="begin"/>
            </w:r>
            <w:r w:rsidR="008C0A41">
              <w:rPr>
                <w:noProof/>
                <w:webHidden/>
              </w:rPr>
              <w:instrText xml:space="preserve"> PAGEREF _Toc50627466 \h </w:instrText>
            </w:r>
            <w:r w:rsidR="008C0A41">
              <w:rPr>
                <w:noProof/>
                <w:webHidden/>
              </w:rPr>
            </w:r>
            <w:r w:rsidR="008C0A41">
              <w:rPr>
                <w:noProof/>
                <w:webHidden/>
              </w:rPr>
              <w:fldChar w:fldCharType="separate"/>
            </w:r>
            <w:r w:rsidR="000564F1">
              <w:rPr>
                <w:noProof/>
                <w:webHidden/>
              </w:rPr>
              <w:t>27</w:t>
            </w:r>
            <w:r w:rsidR="008C0A41">
              <w:rPr>
                <w:noProof/>
                <w:webHidden/>
              </w:rPr>
              <w:fldChar w:fldCharType="end"/>
            </w:r>
          </w:hyperlink>
        </w:p>
        <w:p w14:paraId="4708815B" w14:textId="48CFCA1F" w:rsidR="008C0A41" w:rsidRDefault="00000000">
          <w:pPr>
            <w:pStyle w:val="TOC1"/>
            <w:tabs>
              <w:tab w:val="right" w:leader="dot" w:pos="9010"/>
            </w:tabs>
            <w:rPr>
              <w:rFonts w:eastAsiaTheme="minorEastAsia" w:cstheme="minorBidi"/>
              <w:b w:val="0"/>
              <w:bCs w:val="0"/>
              <w:i w:val="0"/>
              <w:iCs w:val="0"/>
              <w:noProof/>
              <w:lang w:val="en-BR"/>
            </w:rPr>
          </w:pPr>
          <w:hyperlink w:anchor="_Toc50627467" w:history="1">
            <w:r w:rsidR="008C0A41" w:rsidRPr="00710350">
              <w:rPr>
                <w:rStyle w:val="Hyperlink"/>
                <w:noProof/>
              </w:rPr>
              <w:t>Alucinações auditivas em quadros clínicos</w:t>
            </w:r>
            <w:r w:rsidR="008C0A41">
              <w:rPr>
                <w:noProof/>
                <w:webHidden/>
              </w:rPr>
              <w:tab/>
            </w:r>
            <w:r w:rsidR="008C0A41">
              <w:rPr>
                <w:noProof/>
                <w:webHidden/>
              </w:rPr>
              <w:fldChar w:fldCharType="begin"/>
            </w:r>
            <w:r w:rsidR="008C0A41">
              <w:rPr>
                <w:noProof/>
                <w:webHidden/>
              </w:rPr>
              <w:instrText xml:space="preserve"> PAGEREF _Toc50627467 \h </w:instrText>
            </w:r>
            <w:r w:rsidR="008C0A41">
              <w:rPr>
                <w:noProof/>
                <w:webHidden/>
              </w:rPr>
            </w:r>
            <w:r w:rsidR="008C0A41">
              <w:rPr>
                <w:noProof/>
                <w:webHidden/>
              </w:rPr>
              <w:fldChar w:fldCharType="separate"/>
            </w:r>
            <w:r w:rsidR="000564F1">
              <w:rPr>
                <w:noProof/>
                <w:webHidden/>
              </w:rPr>
              <w:t>28</w:t>
            </w:r>
            <w:r w:rsidR="008C0A41">
              <w:rPr>
                <w:noProof/>
                <w:webHidden/>
              </w:rPr>
              <w:fldChar w:fldCharType="end"/>
            </w:r>
          </w:hyperlink>
        </w:p>
        <w:p w14:paraId="2C576404" w14:textId="53C10647" w:rsidR="008C0A41" w:rsidRDefault="00000000">
          <w:pPr>
            <w:pStyle w:val="TOC1"/>
            <w:tabs>
              <w:tab w:val="right" w:leader="dot" w:pos="9010"/>
            </w:tabs>
            <w:rPr>
              <w:rFonts w:eastAsiaTheme="minorEastAsia" w:cstheme="minorBidi"/>
              <w:b w:val="0"/>
              <w:bCs w:val="0"/>
              <w:i w:val="0"/>
              <w:iCs w:val="0"/>
              <w:noProof/>
              <w:lang w:val="en-BR"/>
            </w:rPr>
          </w:pPr>
          <w:hyperlink w:anchor="_Toc50627468" w:history="1">
            <w:r w:rsidR="008C0A41" w:rsidRPr="00710350">
              <w:rPr>
                <w:rStyle w:val="Hyperlink"/>
                <w:noProof/>
                <w:lang w:val="en-US"/>
              </w:rPr>
              <w:t>Referências</w:t>
            </w:r>
            <w:r w:rsidR="008C0A41">
              <w:rPr>
                <w:noProof/>
                <w:webHidden/>
              </w:rPr>
              <w:tab/>
            </w:r>
            <w:r w:rsidR="008C0A41">
              <w:rPr>
                <w:noProof/>
                <w:webHidden/>
              </w:rPr>
              <w:fldChar w:fldCharType="begin"/>
            </w:r>
            <w:r w:rsidR="008C0A41">
              <w:rPr>
                <w:noProof/>
                <w:webHidden/>
              </w:rPr>
              <w:instrText xml:space="preserve"> PAGEREF _Toc50627468 \h </w:instrText>
            </w:r>
            <w:r w:rsidR="008C0A41">
              <w:rPr>
                <w:noProof/>
                <w:webHidden/>
              </w:rPr>
            </w:r>
            <w:r w:rsidR="008C0A41">
              <w:rPr>
                <w:noProof/>
                <w:webHidden/>
              </w:rPr>
              <w:fldChar w:fldCharType="separate"/>
            </w:r>
            <w:r w:rsidR="000564F1">
              <w:rPr>
                <w:noProof/>
                <w:webHidden/>
              </w:rPr>
              <w:t>30</w:t>
            </w:r>
            <w:r w:rsidR="008C0A41">
              <w:rPr>
                <w:noProof/>
                <w:webHidden/>
              </w:rPr>
              <w:fldChar w:fldCharType="end"/>
            </w:r>
          </w:hyperlink>
        </w:p>
        <w:p w14:paraId="4B63C27C" w14:textId="2FA4ACC5" w:rsidR="004E68A2" w:rsidRPr="00A83E0B" w:rsidRDefault="004E68A2" w:rsidP="004E68A2">
          <w:pPr>
            <w:rPr>
              <w:rFonts w:cstheme="minorHAnsi"/>
            </w:rPr>
          </w:pPr>
          <w:r w:rsidRPr="00A83E0B">
            <w:rPr>
              <w:rFonts w:cstheme="minorHAnsi"/>
              <w:b/>
              <w:bCs/>
              <w:noProof/>
            </w:rPr>
            <w:fldChar w:fldCharType="end"/>
          </w:r>
        </w:p>
      </w:sdtContent>
    </w:sdt>
    <w:p w14:paraId="4D28FC4B" w14:textId="77777777" w:rsidR="004E68A2" w:rsidRPr="00A83E0B" w:rsidRDefault="004E68A2" w:rsidP="004E68A2">
      <w:pPr>
        <w:rPr>
          <w:rFonts w:eastAsiaTheme="majorEastAsia" w:cstheme="minorHAnsi"/>
          <w:color w:val="71513D"/>
          <w:sz w:val="32"/>
          <w:szCs w:val="32"/>
        </w:rPr>
      </w:pPr>
      <w:r w:rsidRPr="00A83E0B">
        <w:rPr>
          <w:rFonts w:cstheme="minorHAnsi"/>
        </w:rPr>
        <w:br w:type="page"/>
      </w:r>
    </w:p>
    <w:p w14:paraId="38639CA4" w14:textId="77777777" w:rsidR="004E68A2" w:rsidRPr="00A83E0B" w:rsidRDefault="004E68A2" w:rsidP="004E68A2">
      <w:pPr>
        <w:pStyle w:val="Heading1"/>
        <w:rPr>
          <w:rStyle w:val="Strong"/>
          <w:b/>
          <w:bCs/>
        </w:rPr>
      </w:pPr>
      <w:bookmarkStart w:id="0" w:name="_Toc50627446"/>
      <w:r w:rsidRPr="00A83E0B">
        <w:rPr>
          <w:rStyle w:val="Strong"/>
          <w:b/>
          <w:bCs/>
        </w:rPr>
        <w:lastRenderedPageBreak/>
        <w:t>Objetivos de Aprendizagem</w:t>
      </w:r>
      <w:bookmarkEnd w:id="0"/>
    </w:p>
    <w:p w14:paraId="0CD300F0" w14:textId="6E168EE7" w:rsidR="004E68A2" w:rsidRDefault="00940F21" w:rsidP="004E68A2">
      <w:pPr>
        <w:pStyle w:val="ListParagraph"/>
        <w:numPr>
          <w:ilvl w:val="0"/>
          <w:numId w:val="1"/>
        </w:numPr>
      </w:pPr>
      <w:r>
        <w:t>Conceituar alucinação</w:t>
      </w:r>
    </w:p>
    <w:p w14:paraId="72752369" w14:textId="568E818A" w:rsidR="00940F21" w:rsidRDefault="00940F21" w:rsidP="004E68A2">
      <w:pPr>
        <w:pStyle w:val="ListParagraph"/>
        <w:numPr>
          <w:ilvl w:val="0"/>
          <w:numId w:val="1"/>
        </w:numPr>
      </w:pPr>
      <w:r>
        <w:t>Criticar o conceito de alucinação usado em psicopatologia</w:t>
      </w:r>
    </w:p>
    <w:p w14:paraId="340C7BE7" w14:textId="7A5C8F03" w:rsidR="006844D3" w:rsidRDefault="006844D3" w:rsidP="004E68A2">
      <w:pPr>
        <w:pStyle w:val="ListParagraph"/>
        <w:numPr>
          <w:ilvl w:val="0"/>
          <w:numId w:val="1"/>
        </w:numPr>
      </w:pPr>
      <w:r>
        <w:t>Qual o melhor termo: alucinações verbais auditivas ou vozes?</w:t>
      </w:r>
    </w:p>
    <w:p w14:paraId="208A2FFA" w14:textId="39B83D95" w:rsidR="00940F21" w:rsidRDefault="00940F21" w:rsidP="004E68A2">
      <w:pPr>
        <w:pStyle w:val="ListParagraph"/>
        <w:numPr>
          <w:ilvl w:val="0"/>
          <w:numId w:val="1"/>
        </w:numPr>
      </w:pPr>
      <w:r>
        <w:t>Compreender a relação entre alucinações,</w:t>
      </w:r>
      <w:r w:rsidR="006844D3">
        <w:t xml:space="preserve"> vozes, visões,</w:t>
      </w:r>
      <w:r>
        <w:t xml:space="preserve"> cultura e religião</w:t>
      </w:r>
    </w:p>
    <w:p w14:paraId="3AD687DC" w14:textId="3744D299" w:rsidR="008526B4" w:rsidRDefault="008526B4" w:rsidP="008526B4">
      <w:pPr>
        <w:pStyle w:val="ListParagraph"/>
        <w:numPr>
          <w:ilvl w:val="0"/>
          <w:numId w:val="1"/>
        </w:numPr>
      </w:pPr>
      <w:r>
        <w:t>Discutir o efeito e as consequências de substâncias alucinógenas</w:t>
      </w:r>
    </w:p>
    <w:p w14:paraId="2A18226A" w14:textId="18DAE4DA" w:rsidR="00940F21" w:rsidRDefault="00940F21" w:rsidP="004E68A2">
      <w:pPr>
        <w:pStyle w:val="ListParagraph"/>
        <w:numPr>
          <w:ilvl w:val="0"/>
          <w:numId w:val="1"/>
        </w:numPr>
      </w:pPr>
      <w:r>
        <w:t>Distinguir os diferentes tipos de alucinações</w:t>
      </w:r>
    </w:p>
    <w:p w14:paraId="619A87FF" w14:textId="57DDABD9" w:rsidR="00940F21" w:rsidRDefault="00940F21" w:rsidP="004E68A2">
      <w:pPr>
        <w:pStyle w:val="ListParagraph"/>
        <w:numPr>
          <w:ilvl w:val="0"/>
          <w:numId w:val="1"/>
        </w:numPr>
      </w:pPr>
      <w:r>
        <w:t>Avaliar o significado das alucinações nos quadros psiquiátricos e neurológicos</w:t>
      </w:r>
    </w:p>
    <w:p w14:paraId="273BD327" w14:textId="77777777" w:rsidR="00940F21" w:rsidRPr="00A83E0B" w:rsidRDefault="00940F21" w:rsidP="00940F21">
      <w:pPr>
        <w:pStyle w:val="ListParagraph"/>
      </w:pPr>
    </w:p>
    <w:p w14:paraId="15D7A6B2" w14:textId="77777777" w:rsidR="004E68A2" w:rsidRPr="00A83E0B" w:rsidRDefault="004E68A2" w:rsidP="004E68A2">
      <w:pPr>
        <w:rPr>
          <w:rFonts w:eastAsiaTheme="majorEastAsia" w:cstheme="minorHAnsi"/>
          <w:b/>
          <w:bCs/>
          <w:color w:val="71513D"/>
          <w:sz w:val="32"/>
          <w:szCs w:val="32"/>
        </w:rPr>
      </w:pPr>
    </w:p>
    <w:p w14:paraId="0D22B44A" w14:textId="65DE4B52" w:rsidR="004E68A2" w:rsidRPr="005974A2" w:rsidRDefault="004E68A2" w:rsidP="004E68A2">
      <w:pPr>
        <w:rPr>
          <w:rFonts w:eastAsiaTheme="majorEastAsia" w:cstheme="minorHAnsi"/>
          <w:b/>
          <w:bCs/>
          <w:color w:val="71513D"/>
          <w:sz w:val="32"/>
          <w:szCs w:val="32"/>
          <w:lang w:val="pt-BR"/>
        </w:rPr>
      </w:pPr>
      <w:r w:rsidRPr="00A83E0B">
        <w:rPr>
          <w:rFonts w:eastAsiaTheme="majorEastAsia" w:cstheme="minorHAnsi"/>
          <w:b/>
          <w:bCs/>
          <w:color w:val="71513D"/>
          <w:sz w:val="32"/>
          <w:szCs w:val="32"/>
        </w:rPr>
        <w:t>Campos de estudo d</w:t>
      </w:r>
      <w:r w:rsidR="005974A2">
        <w:rPr>
          <w:rFonts w:eastAsiaTheme="majorEastAsia" w:cstheme="minorHAnsi"/>
          <w:b/>
          <w:bCs/>
          <w:color w:val="71513D"/>
          <w:sz w:val="32"/>
          <w:szCs w:val="32"/>
          <w:lang w:val="pt-BR"/>
        </w:rPr>
        <w:t>os fenômenos alucinatórios</w:t>
      </w:r>
    </w:p>
    <w:p w14:paraId="75CA73E7" w14:textId="4C98FE8F" w:rsidR="008526B4" w:rsidRDefault="008526B4" w:rsidP="004E68A2">
      <w:pPr>
        <w:pStyle w:val="ListParagraph"/>
        <w:numPr>
          <w:ilvl w:val="0"/>
          <w:numId w:val="7"/>
        </w:numPr>
        <w:rPr>
          <w:rFonts w:eastAsiaTheme="majorEastAsia"/>
        </w:rPr>
      </w:pPr>
      <w:r>
        <w:rPr>
          <w:rFonts w:eastAsiaTheme="majorEastAsia"/>
        </w:rPr>
        <w:t>Religião, cultura e alucinações</w:t>
      </w:r>
    </w:p>
    <w:p w14:paraId="4C0E96B6" w14:textId="145F4C4C" w:rsidR="008526B4" w:rsidRDefault="008526B4" w:rsidP="008526B4">
      <w:pPr>
        <w:pStyle w:val="ListParagraph"/>
        <w:numPr>
          <w:ilvl w:val="0"/>
          <w:numId w:val="7"/>
        </w:numPr>
        <w:rPr>
          <w:rFonts w:eastAsiaTheme="majorEastAsia"/>
        </w:rPr>
      </w:pPr>
      <w:r>
        <w:rPr>
          <w:rFonts w:eastAsiaTheme="majorEastAsia"/>
        </w:rPr>
        <w:t>Psicopatologia descritiva</w:t>
      </w:r>
    </w:p>
    <w:p w14:paraId="35008EA6" w14:textId="142644CC" w:rsidR="008526B4" w:rsidRDefault="008526B4" w:rsidP="004E68A2">
      <w:pPr>
        <w:pStyle w:val="ListParagraph"/>
        <w:numPr>
          <w:ilvl w:val="0"/>
          <w:numId w:val="7"/>
        </w:numPr>
        <w:rPr>
          <w:rFonts w:eastAsiaTheme="majorEastAsia"/>
        </w:rPr>
      </w:pPr>
      <w:r>
        <w:rPr>
          <w:rFonts w:eastAsiaTheme="majorEastAsia"/>
        </w:rPr>
        <w:t>Causas das alucinações</w:t>
      </w:r>
    </w:p>
    <w:p w14:paraId="1B29FD42" w14:textId="22D08D85" w:rsidR="008526B4" w:rsidRPr="00A83E0B" w:rsidRDefault="008526B4" w:rsidP="004E68A2">
      <w:pPr>
        <w:pStyle w:val="ListParagraph"/>
        <w:numPr>
          <w:ilvl w:val="0"/>
          <w:numId w:val="7"/>
        </w:numPr>
        <w:rPr>
          <w:rFonts w:eastAsiaTheme="majorEastAsia"/>
        </w:rPr>
      </w:pPr>
      <w:r>
        <w:rPr>
          <w:rFonts w:eastAsiaTheme="majorEastAsia"/>
        </w:rPr>
        <w:t>Estudos de neuroimagem</w:t>
      </w:r>
      <w:r w:rsidR="00C60558">
        <w:rPr>
          <w:rFonts w:eastAsiaTheme="majorEastAsia"/>
        </w:rPr>
        <w:t xml:space="preserve"> </w:t>
      </w:r>
      <w:r>
        <w:rPr>
          <w:rFonts w:eastAsiaTheme="majorEastAsia"/>
        </w:rPr>
        <w:t>/ neurofisiologia dos fenômenos alucinatórios</w:t>
      </w:r>
    </w:p>
    <w:p w14:paraId="512A8A81" w14:textId="77777777" w:rsidR="004E68A2" w:rsidRPr="00A83E0B" w:rsidRDefault="004E68A2" w:rsidP="004E68A2">
      <w:pPr>
        <w:rPr>
          <w:rFonts w:eastAsiaTheme="majorEastAsia" w:cstheme="minorHAnsi"/>
        </w:rPr>
      </w:pPr>
    </w:p>
    <w:p w14:paraId="68106142" w14:textId="77777777" w:rsidR="004E68A2" w:rsidRPr="00A83E0B" w:rsidRDefault="004E68A2" w:rsidP="004E68A2">
      <w:pPr>
        <w:rPr>
          <w:rFonts w:eastAsiaTheme="majorEastAsia" w:cstheme="minorHAnsi"/>
        </w:rPr>
      </w:pPr>
    </w:p>
    <w:p w14:paraId="57701E7B" w14:textId="77777777" w:rsidR="004E68A2" w:rsidRPr="00A83E0B" w:rsidRDefault="004E68A2" w:rsidP="004E68A2">
      <w:pPr>
        <w:rPr>
          <w:rFonts w:eastAsiaTheme="majorEastAsia" w:cstheme="minorHAnsi"/>
        </w:rPr>
      </w:pPr>
    </w:p>
    <w:p w14:paraId="034E380B" w14:textId="77777777" w:rsidR="004E68A2" w:rsidRPr="00A83E0B" w:rsidRDefault="004E68A2" w:rsidP="004E68A2">
      <w:pPr>
        <w:rPr>
          <w:rFonts w:eastAsiaTheme="majorEastAsia" w:cstheme="minorHAnsi"/>
        </w:rPr>
      </w:pPr>
    </w:p>
    <w:p w14:paraId="6AC8ABED" w14:textId="77777777" w:rsidR="004E68A2" w:rsidRPr="00A83E0B" w:rsidRDefault="004E68A2" w:rsidP="004E68A2">
      <w:pPr>
        <w:rPr>
          <w:rFonts w:eastAsiaTheme="majorEastAsia" w:cstheme="minorHAnsi"/>
        </w:rPr>
      </w:pPr>
    </w:p>
    <w:p w14:paraId="2F788A34" w14:textId="77777777" w:rsidR="004E68A2" w:rsidRPr="00A83E0B" w:rsidRDefault="004E68A2" w:rsidP="004E68A2">
      <w:pPr>
        <w:rPr>
          <w:rFonts w:eastAsiaTheme="majorEastAsia" w:cstheme="minorHAnsi"/>
        </w:rPr>
      </w:pPr>
      <w:r w:rsidRPr="00A83E0B">
        <w:rPr>
          <w:rFonts w:eastAsiaTheme="majorEastAsia" w:cstheme="minorHAnsi"/>
        </w:rPr>
        <w:br w:type="page"/>
      </w:r>
    </w:p>
    <w:p w14:paraId="3E5AB50C" w14:textId="77777777" w:rsidR="004E68A2" w:rsidRPr="00A83E0B" w:rsidRDefault="004E68A2" w:rsidP="004E68A2">
      <w:pPr>
        <w:pStyle w:val="Heading1"/>
      </w:pPr>
      <w:bookmarkStart w:id="1" w:name="_Toc50627447"/>
      <w:r w:rsidRPr="00A83E0B">
        <w:lastRenderedPageBreak/>
        <w:t>Questões para reflexão</w:t>
      </w:r>
      <w:bookmarkEnd w:id="1"/>
    </w:p>
    <w:p w14:paraId="38E06421" w14:textId="05D3120A" w:rsidR="004E68A2" w:rsidRPr="004E68A2" w:rsidRDefault="004E68A2" w:rsidP="004E68A2">
      <w:pPr>
        <w:pStyle w:val="ListParagraph"/>
        <w:numPr>
          <w:ilvl w:val="0"/>
          <w:numId w:val="3"/>
        </w:numPr>
      </w:pPr>
      <w:r w:rsidRPr="004E68A2">
        <w:t xml:space="preserve">O que é uma </w:t>
      </w:r>
      <w:r w:rsidR="008526B4">
        <w:t>a</w:t>
      </w:r>
      <w:r w:rsidRPr="004E68A2">
        <w:t xml:space="preserve">lucinação? </w:t>
      </w:r>
    </w:p>
    <w:p w14:paraId="0DE35042" w14:textId="77777777" w:rsidR="004E68A2" w:rsidRPr="00A83E0B" w:rsidRDefault="004E68A2" w:rsidP="004E68A2">
      <w:pPr>
        <w:pStyle w:val="ListParagraph"/>
        <w:numPr>
          <w:ilvl w:val="0"/>
          <w:numId w:val="3"/>
        </w:numPr>
      </w:pPr>
      <w:r>
        <w:t>Alucinações são alterações da sensopercepção</w:t>
      </w:r>
      <w:r w:rsidRPr="00A83E0B">
        <w:t>?</w:t>
      </w:r>
    </w:p>
    <w:p w14:paraId="136E0681" w14:textId="3826077D" w:rsidR="004E68A2" w:rsidRPr="00A83E0B" w:rsidRDefault="004E68A2" w:rsidP="004E68A2">
      <w:pPr>
        <w:pStyle w:val="ListParagraph"/>
        <w:numPr>
          <w:ilvl w:val="0"/>
          <w:numId w:val="3"/>
        </w:numPr>
      </w:pPr>
      <w:r>
        <w:t xml:space="preserve">Zunido e </w:t>
      </w:r>
      <w:proofErr w:type="spellStart"/>
      <w:r>
        <w:t>tinitus</w:t>
      </w:r>
      <w:proofErr w:type="spellEnd"/>
      <w:r>
        <w:t xml:space="preserve"> são alucinações</w:t>
      </w:r>
      <w:r w:rsidRPr="00A83E0B">
        <w:t>?</w:t>
      </w:r>
    </w:p>
    <w:p w14:paraId="7EFC4565" w14:textId="574ACD20" w:rsidR="004E68A2" w:rsidRPr="00A83E0B" w:rsidRDefault="004E68A2" w:rsidP="004E68A2">
      <w:pPr>
        <w:pStyle w:val="ListParagraph"/>
        <w:numPr>
          <w:ilvl w:val="0"/>
          <w:numId w:val="3"/>
        </w:numPr>
      </w:pPr>
      <w:r>
        <w:t>Pode haver alucinação visual em pessoas cegas desde o nascimento</w:t>
      </w:r>
      <w:r w:rsidRPr="00A83E0B">
        <w:t>?</w:t>
      </w:r>
    </w:p>
    <w:p w14:paraId="2EFF3F49" w14:textId="648A9FF5" w:rsidR="004E68A2" w:rsidRDefault="004E68A2" w:rsidP="004E68A2">
      <w:pPr>
        <w:pStyle w:val="ListParagraph"/>
        <w:numPr>
          <w:ilvl w:val="0"/>
          <w:numId w:val="3"/>
        </w:numPr>
      </w:pPr>
      <w:r>
        <w:t>Pode haver alucinação auditiva em pessoas surdas desde o nascimento?</w:t>
      </w:r>
    </w:p>
    <w:p w14:paraId="35276BBF" w14:textId="0D8B94E9" w:rsidR="004E68A2" w:rsidRDefault="004E68A2" w:rsidP="004E68A2">
      <w:pPr>
        <w:pStyle w:val="ListParagraph"/>
        <w:numPr>
          <w:ilvl w:val="0"/>
          <w:numId w:val="3"/>
        </w:numPr>
      </w:pPr>
      <w:r>
        <w:t>Que tipo de alucinações são mais comuns na esquizofrenia?</w:t>
      </w:r>
    </w:p>
    <w:p w14:paraId="3EDC6D83" w14:textId="175F5943" w:rsidR="004E68A2" w:rsidRDefault="004E68A2" w:rsidP="004E68A2">
      <w:pPr>
        <w:pStyle w:val="ListParagraph"/>
        <w:numPr>
          <w:ilvl w:val="0"/>
          <w:numId w:val="3"/>
        </w:numPr>
      </w:pPr>
      <w:r>
        <w:t>Qual o significado clínico de alucinações olfativas?</w:t>
      </w:r>
    </w:p>
    <w:p w14:paraId="475D369C" w14:textId="3A8E500E" w:rsidR="004E68A2" w:rsidRDefault="004E68A2" w:rsidP="004E68A2">
      <w:pPr>
        <w:pStyle w:val="ListParagraph"/>
        <w:numPr>
          <w:ilvl w:val="0"/>
          <w:numId w:val="3"/>
        </w:numPr>
      </w:pPr>
      <w:r>
        <w:t>Quais as diferentes formas de alucinações auditivas?</w:t>
      </w:r>
    </w:p>
    <w:p w14:paraId="00A20241" w14:textId="39BDDFCA" w:rsidR="004E68A2" w:rsidRDefault="004E68A2" w:rsidP="004E68A2">
      <w:pPr>
        <w:pStyle w:val="ListParagraph"/>
        <w:numPr>
          <w:ilvl w:val="0"/>
          <w:numId w:val="3"/>
        </w:numPr>
      </w:pPr>
      <w:r>
        <w:t>Com que frequência ocorrem alucinações auditivas na população?</w:t>
      </w:r>
    </w:p>
    <w:p w14:paraId="443F2585" w14:textId="7AB770E5" w:rsidR="004E68A2" w:rsidRDefault="004E68A2" w:rsidP="004E68A2">
      <w:pPr>
        <w:pStyle w:val="ListParagraph"/>
        <w:numPr>
          <w:ilvl w:val="0"/>
          <w:numId w:val="3"/>
        </w:numPr>
      </w:pPr>
      <w:r>
        <w:t>Alucinações auditivas são sempre fenômenos psicopatológicos?</w:t>
      </w:r>
    </w:p>
    <w:p w14:paraId="6A7308BC" w14:textId="1F887FBE" w:rsidR="004E68A2" w:rsidRDefault="004E68A2" w:rsidP="004E68A2">
      <w:pPr>
        <w:pStyle w:val="ListParagraph"/>
        <w:numPr>
          <w:ilvl w:val="0"/>
          <w:numId w:val="3"/>
        </w:numPr>
      </w:pPr>
      <w:r>
        <w:t>Pode haver alucinação auditiva em indivíduos sem nenhum</w:t>
      </w:r>
      <w:r w:rsidR="008526B4">
        <w:t xml:space="preserve"> </w:t>
      </w:r>
      <w:r>
        <w:t>transtorno psiquiátrico</w:t>
      </w:r>
      <w:r w:rsidR="005974A2">
        <w:t xml:space="preserve"> </w:t>
      </w:r>
      <w:r>
        <w:t>ou psicológico?</w:t>
      </w:r>
    </w:p>
    <w:p w14:paraId="60ED0012" w14:textId="13DDAE36" w:rsidR="004E68A2" w:rsidRDefault="004E68A2" w:rsidP="004E68A2">
      <w:pPr>
        <w:pStyle w:val="ListParagraph"/>
        <w:numPr>
          <w:ilvl w:val="0"/>
          <w:numId w:val="3"/>
        </w:numPr>
      </w:pPr>
      <w:r>
        <w:t>Em que aspectos as alucinações auditivas em pacientes com transtornos psicóticos se diferenciam daquelas em indivíduos sem transtornos psiquiátricos?</w:t>
      </w:r>
    </w:p>
    <w:p w14:paraId="3A710F08" w14:textId="510C93A3" w:rsidR="004E68A2" w:rsidRPr="00A83E0B" w:rsidRDefault="004E68A2" w:rsidP="004E68A2">
      <w:pPr>
        <w:pStyle w:val="ListParagraph"/>
        <w:numPr>
          <w:ilvl w:val="0"/>
          <w:numId w:val="3"/>
        </w:numPr>
      </w:pPr>
      <w:r>
        <w:t>Alucinações visuais tem algum significado clínico/psicopatológico?</w:t>
      </w:r>
    </w:p>
    <w:p w14:paraId="50311BED" w14:textId="77777777" w:rsidR="004E68A2" w:rsidRPr="00A83E0B" w:rsidRDefault="004E68A2" w:rsidP="004E68A2">
      <w:pPr>
        <w:rPr>
          <w:rFonts w:eastAsiaTheme="majorEastAsia" w:cstheme="minorHAnsi"/>
        </w:rPr>
      </w:pPr>
    </w:p>
    <w:p w14:paraId="07092FCA" w14:textId="77777777" w:rsidR="004E68A2" w:rsidRPr="00A83E0B" w:rsidRDefault="004E68A2" w:rsidP="004E68A2">
      <w:pPr>
        <w:rPr>
          <w:rFonts w:eastAsiaTheme="majorEastAsia" w:cstheme="minorHAnsi"/>
          <w:b/>
          <w:bCs/>
          <w:color w:val="71513D"/>
          <w:sz w:val="32"/>
          <w:szCs w:val="32"/>
        </w:rPr>
      </w:pPr>
      <w:r w:rsidRPr="00A83E0B">
        <w:rPr>
          <w:rFonts w:cstheme="minorHAnsi"/>
        </w:rPr>
        <w:br w:type="page"/>
      </w:r>
    </w:p>
    <w:p w14:paraId="40614C75" w14:textId="71942E16" w:rsidR="001D2A89" w:rsidRDefault="008739F7" w:rsidP="008739F7">
      <w:pPr>
        <w:pStyle w:val="Heading1"/>
      </w:pPr>
      <w:bookmarkStart w:id="2" w:name="_Toc50627448"/>
      <w:r>
        <w:lastRenderedPageBreak/>
        <w:t>Introdução</w:t>
      </w:r>
      <w:bookmarkEnd w:id="2"/>
    </w:p>
    <w:p w14:paraId="13F50712" w14:textId="68BA9713" w:rsidR="000D5130" w:rsidRDefault="002736BC" w:rsidP="000D5130">
      <w:pPr>
        <w:rPr>
          <w:rFonts w:cstheme="minorHAnsi"/>
          <w:lang w:val="pt-BR"/>
        </w:rPr>
      </w:pPr>
      <w:r>
        <w:rPr>
          <w:rFonts w:cstheme="minorHAnsi"/>
          <w:lang w:val="pt-BR"/>
        </w:rPr>
        <w:t>O</w:t>
      </w:r>
      <w:r w:rsidR="000D5130">
        <w:rPr>
          <w:rFonts w:cstheme="minorHAnsi"/>
          <w:lang w:val="pt-BR"/>
        </w:rPr>
        <w:t xml:space="preserve"> termo alucinação é </w:t>
      </w:r>
      <w:r>
        <w:rPr>
          <w:rFonts w:cstheme="minorHAnsi"/>
          <w:lang w:val="pt-BR"/>
        </w:rPr>
        <w:t xml:space="preserve">tradicionalmente </w:t>
      </w:r>
      <w:r w:rsidR="000D5130">
        <w:rPr>
          <w:rFonts w:cstheme="minorHAnsi"/>
          <w:lang w:val="pt-BR"/>
        </w:rPr>
        <w:t>usado para descrever a experiência de uma percepção na ausência de um estímulo sensorial, por exemplo, para descrever a experiência de ouvir uma voz na ausência de um estímulo sonoro, ou de ver uma imagem na ausência de um estímulo visual, ou de sentir uma carícia na ausência de um estímulo tátil, ou um cheiro na ausência de um estímulo olfativo. Podem assim existir alucinações auditivas, visuais, olfativas, gustativas, táteis e até mesmo proprioceptivas.</w:t>
      </w:r>
      <w:r w:rsidR="00546B74">
        <w:rPr>
          <w:rFonts w:cstheme="minorHAnsi"/>
          <w:lang w:val="pt-BR"/>
        </w:rPr>
        <w:t xml:space="preserve"> Apesar dessa aparente simplicidade, é um dos conceitos psicopatológicos mais difíceis de conceituar.</w:t>
      </w:r>
    </w:p>
    <w:p w14:paraId="48BB34F2" w14:textId="7F4BEA95" w:rsidR="0002156D" w:rsidRDefault="00546B74" w:rsidP="006F4C14">
      <w:pPr>
        <w:rPr>
          <w:rFonts w:cstheme="minorHAnsi"/>
          <w:lang w:val="pt-BR"/>
        </w:rPr>
      </w:pPr>
      <w:r>
        <w:rPr>
          <w:rFonts w:cstheme="minorHAnsi"/>
          <w:lang w:val="pt-BR"/>
        </w:rPr>
        <w:t>A origem do termo alucinação é controversa. Acredita-se que</w:t>
      </w:r>
      <w:r w:rsidR="0024540B" w:rsidRPr="0024540B">
        <w:rPr>
          <w:rFonts w:cstheme="minorHAnsi"/>
          <w:lang w:val="pt-BR"/>
        </w:rPr>
        <w:t xml:space="preserve"> </w:t>
      </w:r>
      <w:r>
        <w:rPr>
          <w:rFonts w:cstheme="minorHAnsi"/>
          <w:lang w:val="pt-BR"/>
        </w:rPr>
        <w:t>talvez tenha vindo do</w:t>
      </w:r>
      <w:r w:rsidR="0024540B" w:rsidRPr="0024540B">
        <w:rPr>
          <w:rFonts w:cstheme="minorHAnsi"/>
          <w:lang w:val="pt-BR"/>
        </w:rPr>
        <w:t xml:space="preserve"> latim </w:t>
      </w:r>
      <w:proofErr w:type="spellStart"/>
      <w:r w:rsidR="0024540B" w:rsidRPr="0024540B">
        <w:rPr>
          <w:rFonts w:cstheme="minorHAnsi"/>
          <w:i/>
          <w:iCs/>
          <w:lang w:val="pt-BR"/>
        </w:rPr>
        <w:t>hallucinatio</w:t>
      </w:r>
      <w:proofErr w:type="spellEnd"/>
      <w:r w:rsidR="0024540B">
        <w:rPr>
          <w:rFonts w:cstheme="minorHAnsi"/>
          <w:lang w:val="pt-BR"/>
        </w:rPr>
        <w:t>, que significa</w:t>
      </w:r>
      <w:r w:rsidR="006F4C14">
        <w:rPr>
          <w:rFonts w:cstheme="minorHAnsi"/>
          <w:lang w:val="pt-BR"/>
        </w:rPr>
        <w:t>va</w:t>
      </w:r>
      <w:r w:rsidR="0024540B" w:rsidRPr="0024540B">
        <w:rPr>
          <w:rFonts w:cstheme="minorHAnsi"/>
          <w:lang w:val="pt-BR"/>
        </w:rPr>
        <w:t xml:space="preserve"> vagar mentalmente ou distraído</w:t>
      </w:r>
      <w:r w:rsidR="006F4C14">
        <w:rPr>
          <w:rFonts w:cstheme="minorHAnsi"/>
          <w:lang w:val="pt-BR"/>
        </w:rPr>
        <w:t xml:space="preserve">, </w:t>
      </w:r>
      <w:r>
        <w:rPr>
          <w:rFonts w:cstheme="minorHAnsi"/>
          <w:lang w:val="pt-BR"/>
        </w:rPr>
        <w:fldChar w:fldCharType="begin"/>
      </w:r>
      <w:r w:rsidR="00695944">
        <w:rPr>
          <w:rFonts w:cstheme="minorHAnsi"/>
          <w:lang w:val="pt-BR"/>
        </w:rPr>
        <w:instrText xml:space="preserve"> ADDIN EN.CITE &lt;EndNote&gt;&lt;Cite&gt;&lt;Author&gt;Jardri&lt;/Author&gt;&lt;Year&gt;2013&lt;/Year&gt;&lt;RecNum&gt;647&lt;/RecNum&gt;&lt;DisplayText&gt;(Jardri et al. 2013)&lt;/DisplayText&gt;&lt;record&gt;&lt;rec-number&gt;647&lt;/rec-number&gt;&lt;foreign-keys&gt;&lt;key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EndNote&gt;</w:instrText>
      </w:r>
      <w:r>
        <w:rPr>
          <w:rFonts w:cstheme="minorHAnsi"/>
          <w:lang w:val="pt-BR"/>
        </w:rPr>
        <w:fldChar w:fldCharType="separate"/>
      </w:r>
      <w:r w:rsidR="00977F36">
        <w:rPr>
          <w:rFonts w:cstheme="minorHAnsi"/>
          <w:noProof/>
          <w:lang w:val="pt-BR"/>
        </w:rPr>
        <w:t>(Jardri et al. 2013)</w:t>
      </w:r>
      <w:r>
        <w:rPr>
          <w:rFonts w:cstheme="minorHAnsi"/>
          <w:lang w:val="pt-BR"/>
        </w:rPr>
        <w:fldChar w:fldCharType="end"/>
      </w:r>
      <w:r>
        <w:rPr>
          <w:rFonts w:cstheme="minorHAnsi"/>
          <w:lang w:val="pt-BR"/>
        </w:rPr>
        <w:t xml:space="preserve">, ou talvez do latim </w:t>
      </w:r>
      <w:proofErr w:type="spellStart"/>
      <w:r w:rsidRPr="00546B74">
        <w:rPr>
          <w:rFonts w:cstheme="minorHAnsi"/>
          <w:i/>
          <w:iCs/>
          <w:lang w:val="pt-BR"/>
        </w:rPr>
        <w:t>allucinor</w:t>
      </w:r>
      <w:proofErr w:type="spellEnd"/>
      <w:r>
        <w:rPr>
          <w:rFonts w:cstheme="minorHAnsi"/>
          <w:lang w:val="pt-BR"/>
        </w:rPr>
        <w:t xml:space="preserve">, </w:t>
      </w:r>
      <w:proofErr w:type="spellStart"/>
      <w:r w:rsidRPr="00546B74">
        <w:rPr>
          <w:rFonts w:cstheme="minorHAnsi"/>
          <w:i/>
          <w:iCs/>
          <w:lang w:val="pt-BR"/>
        </w:rPr>
        <w:t>allucinaris</w:t>
      </w:r>
      <w:proofErr w:type="spellEnd"/>
      <w:r>
        <w:rPr>
          <w:rFonts w:cstheme="minorHAnsi"/>
          <w:lang w:val="pt-BR"/>
        </w:rPr>
        <w:t xml:space="preserve">, que significava erro ou equívoco, ou ainda do termo </w:t>
      </w:r>
      <w:r w:rsidRPr="00546B74">
        <w:rPr>
          <w:rFonts w:cstheme="minorHAnsi"/>
          <w:i/>
          <w:iCs/>
          <w:lang w:val="pt-BR"/>
        </w:rPr>
        <w:t xml:space="preserve">ad </w:t>
      </w:r>
      <w:proofErr w:type="spellStart"/>
      <w:r w:rsidRPr="00546B74">
        <w:rPr>
          <w:rFonts w:cstheme="minorHAnsi"/>
          <w:i/>
          <w:iCs/>
          <w:lang w:val="pt-BR"/>
        </w:rPr>
        <w:t>lucem</w:t>
      </w:r>
      <w:proofErr w:type="spellEnd"/>
      <w:r>
        <w:rPr>
          <w:rFonts w:cstheme="minorHAnsi"/>
          <w:lang w:val="pt-BR"/>
        </w:rPr>
        <w:t xml:space="preserve"> (ao lado da luz) </w:t>
      </w:r>
      <w:r>
        <w:rPr>
          <w:rFonts w:cstheme="minorHAnsi"/>
          <w:lang w:val="pt-BR"/>
        </w:rPr>
        <w:fldChar w:fldCharType="begin">
          <w:fldData xml:space="preserve">PEVuZE5vdGU+PENpdGU+PEF1dGhvcj5UZWxsZXMtQ29ycmVpYTwvQXV0aG9yPjxZZWFyPjIwMTU8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</w:fldData>
        </w:fldChar>
      </w:r>
      <w:r w:rsidR="00695944">
        <w:rPr>
          <w:rFonts w:cstheme="minorHAnsi"/>
          <w:lang w:val="pt-BR"/>
        </w:rPr>
        <w:instrText xml:space="preserve"> ADDIN EN.CITE </w:instrText>
      </w:r>
      <w:r w:rsidR="00695944">
        <w:rPr>
          <w:rFonts w:cstheme="minorHAnsi"/>
          <w:lang w:val="pt-BR"/>
        </w:rPr>
        <w:fldChar w:fldCharType="begin">
          <w:fldData xml:space="preserve">PEVuZE5vdGU+PENpdGU+PEF1dGhvcj5UZWxsZXMtQ29ycmVpYTwvQXV0aG9yPjxZZWFyPjIwMTU8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</w:fldData>
        </w:fldChar>
      </w:r>
      <w:r w:rsidR="00695944">
        <w:rPr>
          <w:rFonts w:cstheme="minorHAnsi"/>
          <w:lang w:val="pt-BR"/>
        </w:rPr>
        <w:instrText xml:space="preserve"> ADDIN EN.CITE.DATA </w:instrText>
      </w:r>
      <w:r w:rsidR="00695944">
        <w:rPr>
          <w:rFonts w:cstheme="minorHAnsi"/>
          <w:lang w:val="pt-BR"/>
        </w:rPr>
      </w:r>
      <w:r w:rsidR="00695944">
        <w:rPr>
          <w:rFonts w:cstheme="minorHAnsi"/>
          <w:lang w:val="pt-BR"/>
        </w:rPr>
        <w:fldChar w:fldCharType="end"/>
      </w:r>
      <w:r>
        <w:rPr>
          <w:rFonts w:cstheme="minorHAnsi"/>
          <w:lang w:val="pt-BR"/>
        </w:rPr>
      </w:r>
      <w:r>
        <w:rPr>
          <w:rFonts w:cstheme="minorHAnsi"/>
          <w:lang w:val="pt-BR"/>
        </w:rPr>
        <w:fldChar w:fldCharType="separate"/>
      </w:r>
      <w:r w:rsidR="0024362B">
        <w:rPr>
          <w:rFonts w:cstheme="minorHAnsi"/>
          <w:noProof/>
          <w:lang w:val="pt-BR"/>
        </w:rPr>
        <w:t>(Blom 2010; Telles-Correia et al. 2015)</w:t>
      </w:r>
      <w:r>
        <w:rPr>
          <w:rFonts w:cstheme="minorHAnsi"/>
          <w:lang w:val="pt-BR"/>
        </w:rPr>
        <w:fldChar w:fldCharType="end"/>
      </w:r>
      <w:r>
        <w:rPr>
          <w:rFonts w:cstheme="minorHAnsi"/>
          <w:lang w:val="pt-BR"/>
        </w:rPr>
        <w:t xml:space="preserve">. Seja qual for a origem, </w:t>
      </w:r>
      <w:r w:rsidR="00F90958">
        <w:rPr>
          <w:rFonts w:cstheme="minorHAnsi"/>
          <w:lang w:val="pt-BR"/>
        </w:rPr>
        <w:t xml:space="preserve">parece que </w:t>
      </w:r>
      <w:r>
        <w:rPr>
          <w:rFonts w:cstheme="minorHAnsi"/>
          <w:lang w:val="pt-BR"/>
        </w:rPr>
        <w:t xml:space="preserve">o termo alucinação </w:t>
      </w:r>
      <w:r w:rsidR="006F4C14">
        <w:rPr>
          <w:rFonts w:cstheme="minorHAnsi"/>
          <w:lang w:val="pt-BR"/>
        </w:rPr>
        <w:t>surgi</w:t>
      </w:r>
      <w:r>
        <w:rPr>
          <w:rFonts w:cstheme="minorHAnsi"/>
          <w:lang w:val="pt-BR"/>
        </w:rPr>
        <w:t>u</w:t>
      </w:r>
      <w:r w:rsidR="006F4C14">
        <w:rPr>
          <w:rFonts w:cstheme="minorHAnsi"/>
          <w:lang w:val="pt-BR"/>
        </w:rPr>
        <w:t xml:space="preserve"> n</w:t>
      </w:r>
      <w:r w:rsidR="0024540B" w:rsidRPr="0024540B">
        <w:rPr>
          <w:rFonts w:cstheme="minorHAnsi"/>
          <w:lang w:val="pt-BR"/>
        </w:rPr>
        <w:t xml:space="preserve">o idioma inglês em 1572, através da obra traduzida de Ludwig </w:t>
      </w:r>
      <w:proofErr w:type="spellStart"/>
      <w:r w:rsidR="0024540B" w:rsidRPr="0024540B">
        <w:rPr>
          <w:rFonts w:cstheme="minorHAnsi"/>
          <w:lang w:val="pt-BR"/>
        </w:rPr>
        <w:t>Lavater</w:t>
      </w:r>
      <w:proofErr w:type="spellEnd"/>
      <w:r w:rsidR="0024540B" w:rsidRPr="0024540B">
        <w:rPr>
          <w:rFonts w:cstheme="minorHAnsi"/>
          <w:lang w:val="pt-BR"/>
        </w:rPr>
        <w:t>, um teólogo suíço</w:t>
      </w:r>
      <w:r w:rsidR="006F4C14">
        <w:rPr>
          <w:rFonts w:cstheme="minorHAnsi"/>
          <w:lang w:val="pt-BR"/>
        </w:rPr>
        <w:t xml:space="preserve"> </w:t>
      </w:r>
      <w:r w:rsidR="006F4C14">
        <w:rPr>
          <w:rFonts w:cstheme="minorHAnsi"/>
          <w:lang w:val="pt-BR"/>
        </w:rPr>
        <w:fldChar w:fldCharType="begin"/>
      </w:r>
      <w:r w:rsidR="00695944">
        <w:rPr>
          <w:rFonts w:cstheme="minorHAnsi"/>
          <w:lang w:val="pt-BR"/>
        </w:rPr>
        <w:instrText xml:space="preserve"> ADDIN EN.CITE &lt;EndNote&gt;&lt;Cite&gt;&lt;Author&gt;Jardri&lt;/Author&gt;&lt;Year&gt;2013&lt;/Year&gt;&lt;RecNum&gt;647&lt;/RecNum&gt;&lt;DisplayText&gt;(Blom 2010; Jardri et al. 2013)&lt;/DisplayText&gt;&lt;record&gt;&lt;rec-number&gt;647&lt;/rec-number&gt;&lt;foreign-keys&gt;&lt;key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Cite&gt;&lt;Author&gt;Blom&lt;/Author&gt;&lt;Year&gt;2010&lt;/Year&gt;&lt;RecNum&gt;661&lt;/RecNum&gt;&lt;record&gt;&lt;rec-number&gt;661&lt;/rec-number&gt;&lt;foreign-keys&gt;&lt;key app="EN" db-id="d0rd55000da29setpfpx0t91pz9rdatdr9ee" timestamp="1592996541" guid="67f4daa1-6974-489d-b86a-11f69d9fd43e"&gt;661&lt;/key&gt;&lt;/foreign-keys&gt;&lt;ref-type name="Book"&gt;6&lt;/ref-type&gt;&lt;contributors&gt;&lt;authors&gt;&lt;author&gt;Blom, Jan Dirk&lt;/author&gt;&lt;/authors&gt;&lt;/contributors&gt;&lt;titles&gt;&lt;title&gt;A Dictionary of Hallucinations&lt;/title&gt;&lt;/titles&gt;&lt;dates&gt;&lt;year&gt;2010&lt;/year&gt;&lt;/dates&gt;&lt;pub-location&gt;New York; Dordrecht; Heidelberg; London&lt;/pub-location&gt;&lt;publisher&gt;Springer&lt;/publisher&gt;&lt;isbn&gt;9781441912220 1441912223&lt;/isbn&gt;&lt;urls&gt;&lt;/urls&gt;&lt;remote-database-name&gt;/z-wcorg/&lt;/remote-database-name&gt;&lt;remote-database-provider&gt;http://worldcat.org&lt;/remote-database-provider&gt;&lt;language&gt;English&lt;/language&gt;&lt;/record&gt;&lt;/Cite&gt;&lt;/EndNote&gt;</w:instrText>
      </w:r>
      <w:r w:rsidR="006F4C14">
        <w:rPr>
          <w:rFonts w:cstheme="minorHAnsi"/>
          <w:lang w:val="pt-BR"/>
        </w:rPr>
        <w:fldChar w:fldCharType="separate"/>
      </w:r>
      <w:r w:rsidR="0024362B">
        <w:rPr>
          <w:rFonts w:cstheme="minorHAnsi"/>
          <w:noProof/>
          <w:lang w:val="pt-BR"/>
        </w:rPr>
        <w:t>(Blom 2010; Jardri et al. 2013)</w:t>
      </w:r>
      <w:r w:rsidR="006F4C14">
        <w:rPr>
          <w:rFonts w:cstheme="minorHAnsi"/>
          <w:lang w:val="pt-BR"/>
        </w:rPr>
        <w:fldChar w:fldCharType="end"/>
      </w:r>
      <w:r w:rsidR="006F4C14">
        <w:rPr>
          <w:rFonts w:cstheme="minorHAnsi"/>
          <w:lang w:val="pt-BR"/>
        </w:rPr>
        <w:t>.</w:t>
      </w:r>
      <w:r w:rsidR="006F4C14" w:rsidRPr="006F4C14">
        <w:rPr>
          <w:rFonts w:cstheme="minorHAnsi"/>
          <w:lang w:val="pt-BR"/>
        </w:rPr>
        <w:t xml:space="preserve"> </w:t>
      </w:r>
      <w:proofErr w:type="spellStart"/>
      <w:r w:rsidR="00B63B8C">
        <w:rPr>
          <w:rFonts w:cstheme="minorHAnsi"/>
          <w:lang w:val="pt-BR"/>
        </w:rPr>
        <w:t>Lavater</w:t>
      </w:r>
      <w:proofErr w:type="spellEnd"/>
      <w:r w:rsidR="00B63B8C">
        <w:rPr>
          <w:rFonts w:cstheme="minorHAnsi"/>
          <w:lang w:val="pt-BR"/>
        </w:rPr>
        <w:t xml:space="preserve"> usou esse termo para denotar “</w:t>
      </w:r>
      <w:r w:rsidR="00B63B8C" w:rsidRPr="00B63B8C">
        <w:rPr>
          <w:rFonts w:cstheme="minorHAnsi"/>
          <w:lang w:val="pt-BR"/>
        </w:rPr>
        <w:t>Fantasmas e espíritos caminhando à noite, e barulhos estranhos, rachaduras e diversos encaminhamentos, que geralmente acontecem antes da morte de homens, grandes matanças e alterações de reinos</w:t>
      </w:r>
      <w:r w:rsidR="00B63B8C">
        <w:rPr>
          <w:rFonts w:cstheme="minorHAnsi"/>
          <w:lang w:val="pt-BR"/>
        </w:rPr>
        <w:t>”</w:t>
      </w:r>
      <w:r w:rsidR="00B63B8C">
        <w:rPr>
          <w:rStyle w:val="FootnoteReference"/>
          <w:rFonts w:cstheme="minorHAnsi"/>
          <w:lang w:val="pt-BR"/>
        </w:rPr>
        <w:footnoteReference w:id="1"/>
      </w:r>
      <w:r w:rsidR="00B63B8C">
        <w:rPr>
          <w:rFonts w:cstheme="minorHAnsi"/>
          <w:lang w:val="pt-BR"/>
        </w:rPr>
        <w:t xml:space="preserve"> </w:t>
      </w:r>
      <w:r w:rsidR="00B63B8C">
        <w:rPr>
          <w:rFonts w:cstheme="minorHAnsi"/>
          <w:lang w:val="pt-BR"/>
        </w:rPr>
        <w:fldChar w:fldCharType="begin"/>
      </w:r>
      <w:r w:rsidR="00695944">
        <w:rPr>
          <w:rFonts w:cstheme="minorHAnsi"/>
          <w:lang w:val="pt-BR"/>
        </w:rPr>
        <w:instrText xml:space="preserve"> ADDIN EN.CITE &lt;EndNote&gt;&lt;Cite&gt;&lt;Author&gt;Blom&lt;/Author&gt;&lt;Year&gt;2010&lt;/Year&gt;&lt;RecNum&gt;661&lt;/RecNum&gt;&lt;DisplayText&gt;(Blom 2010)&lt;/DisplayText&gt;&lt;record&gt;&lt;rec-number&gt;661&lt;/rec-number&gt;&lt;foreign-keys&gt;&lt;key app="EN" db-id="d0rd55000da29setpfpx0t91pz9rdatdr9ee" timestamp="1592996541" guid="67f4daa1-6974-489d-b86a-11f69d9fd43e"&gt;661&lt;/key&gt;&lt;/foreign-keys&gt;&lt;ref-type name="Book"&gt;6&lt;/ref-type&gt;&lt;contributors&gt;&lt;authors&gt;&lt;author&gt;Blom, Jan Dirk&lt;/author&gt;&lt;/authors&gt;&lt;/contributors&gt;&lt;titles&gt;&lt;title&gt;A Dictionary of Hallucinations&lt;/title&gt;&lt;/titles&gt;&lt;dates&gt;&lt;year&gt;2010&lt;/year&gt;&lt;/dates&gt;&lt;pub-location&gt;New York; Dordrecht; Heidelberg; London&lt;/pub-location&gt;&lt;publisher&gt;Springer&lt;/publisher&gt;&lt;isbn&gt;9781441912220 1441912223&lt;/isbn&gt;&lt;urls&gt;&lt;/urls&gt;&lt;remote-database-name&gt;/z-wcorg/&lt;/remote-database-name&gt;&lt;remote-database-provider&gt;http://worldcat.org&lt;/remote-database-provider&gt;&lt;language&gt;English&lt;/language&gt;&lt;/record&gt;&lt;/Cite&gt;&lt;/EndNote&gt;</w:instrText>
      </w:r>
      <w:r w:rsidR="00B63B8C">
        <w:rPr>
          <w:rFonts w:cstheme="minorHAnsi"/>
          <w:lang w:val="pt-BR"/>
        </w:rPr>
        <w:fldChar w:fldCharType="separate"/>
      </w:r>
      <w:r w:rsidR="00B63B8C">
        <w:rPr>
          <w:rFonts w:cstheme="minorHAnsi"/>
          <w:noProof/>
          <w:lang w:val="pt-BR"/>
        </w:rPr>
        <w:t>(Blom 2010)</w:t>
      </w:r>
      <w:r w:rsidR="00B63B8C">
        <w:rPr>
          <w:rFonts w:cstheme="minorHAnsi"/>
          <w:lang w:val="pt-BR"/>
        </w:rPr>
        <w:fldChar w:fldCharType="end"/>
      </w:r>
      <w:r w:rsidR="00B63B8C">
        <w:rPr>
          <w:rFonts w:cstheme="minorHAnsi"/>
          <w:lang w:val="pt-BR"/>
        </w:rPr>
        <w:t xml:space="preserve">. </w:t>
      </w:r>
      <w:r w:rsidR="0002156D">
        <w:rPr>
          <w:rFonts w:cstheme="minorHAnsi"/>
          <w:lang w:val="pt-BR"/>
        </w:rPr>
        <w:t>Dai em diante, até o século XIX,</w:t>
      </w:r>
      <w:r w:rsidR="00B63B8C">
        <w:rPr>
          <w:rFonts w:cstheme="minorHAnsi"/>
          <w:lang w:val="pt-BR"/>
        </w:rPr>
        <w:t xml:space="preserve"> o termo alucinação foi usado com diversos significados</w:t>
      </w:r>
      <w:r w:rsidR="0002156D">
        <w:rPr>
          <w:rFonts w:cstheme="minorHAnsi"/>
          <w:lang w:val="pt-BR"/>
        </w:rPr>
        <w:t xml:space="preserve">: doença mental, equívocos da percepção, ilusões, lembranças vívidas entre outros </w:t>
      </w:r>
      <w:r w:rsidR="0002156D">
        <w:rPr>
          <w:rFonts w:cstheme="minorHAnsi"/>
          <w:lang w:val="pt-BR"/>
        </w:rPr>
        <w:fldChar w:fldCharType="begin"/>
      </w:r>
      <w:r w:rsidR="00695944">
        <w:rPr>
          <w:rFonts w:cstheme="minorHAnsi"/>
          <w:lang w:val="pt-BR"/>
        </w:rPr>
        <w:instrText xml:space="preserve"> ADDIN EN.CITE &lt;EndNote&gt;&lt;Cite&gt;&lt;Author&gt;Blom&lt;/Author&gt;&lt;Year&gt;2010&lt;/Year&gt;&lt;RecNum&gt;661&lt;/RecNum&gt;&lt;DisplayText&gt;(Blom 2010)&lt;/DisplayText&gt;&lt;record&gt;&lt;rec-number&gt;661&lt;/rec-number&gt;&lt;foreign-keys&gt;&lt;key app="EN" db-id="d0rd55000da29setpfpx0t91pz9rdatdr9ee" timestamp="1592996541" guid="67f4daa1-6974-489d-b86a-11f69d9fd43e"&gt;661&lt;/key&gt;&lt;/foreign-keys&gt;&lt;ref-type name="Book"&gt;6&lt;/ref-type&gt;&lt;contributors&gt;&lt;authors&gt;&lt;author&gt;Blom, Jan Dirk&lt;/author&gt;&lt;/authors&gt;&lt;/contributors&gt;&lt;titles&gt;&lt;title&gt;A Dictionary of Hallucinations&lt;/title&gt;&lt;/titles&gt;&lt;dates&gt;&lt;year&gt;2010&lt;/year&gt;&lt;/dates&gt;&lt;pub-location&gt;New York; Dordrecht; Heidelberg; London&lt;/pub-location&gt;&lt;publisher&gt;Springer&lt;/publisher&gt;&lt;isbn&gt;9781441912220 1441912223&lt;/isbn&gt;&lt;urls&gt;&lt;/urls&gt;&lt;remote-database-name&gt;/z-wcorg/&lt;/remote-database-name&gt;&lt;remote-database-provider&gt;http://worldcat.org&lt;/remote-database-provider&gt;&lt;language&gt;English&lt;/language&gt;&lt;/record&gt;&lt;/Cite&gt;&lt;/EndNote&gt;</w:instrText>
      </w:r>
      <w:r w:rsidR="0002156D">
        <w:rPr>
          <w:rFonts w:cstheme="minorHAnsi"/>
          <w:lang w:val="pt-BR"/>
        </w:rPr>
        <w:fldChar w:fldCharType="separate"/>
      </w:r>
      <w:r w:rsidR="0002156D">
        <w:rPr>
          <w:rFonts w:cstheme="minorHAnsi"/>
          <w:noProof/>
          <w:lang w:val="pt-BR"/>
        </w:rPr>
        <w:t>(Blom 2010)</w:t>
      </w:r>
      <w:r w:rsidR="0002156D">
        <w:rPr>
          <w:rFonts w:cstheme="minorHAnsi"/>
          <w:lang w:val="pt-BR"/>
        </w:rPr>
        <w:fldChar w:fldCharType="end"/>
      </w:r>
      <w:r w:rsidR="0002156D">
        <w:rPr>
          <w:rFonts w:cstheme="minorHAnsi"/>
          <w:lang w:val="pt-BR"/>
        </w:rPr>
        <w:t xml:space="preserve">. </w:t>
      </w:r>
    </w:p>
    <w:p w14:paraId="2520A995" w14:textId="1054A0EC" w:rsidR="00110785" w:rsidRPr="00110785" w:rsidRDefault="006844D3" w:rsidP="006F4C14">
      <w:pPr>
        <w:rPr>
          <w:rFonts w:cstheme="minorHAnsi"/>
          <w:lang w:val="pt-BR"/>
        </w:rPr>
      </w:pPr>
      <w:r>
        <w:rPr>
          <w:rFonts w:cstheme="minorHAnsi"/>
          <w:lang w:val="pt-BR"/>
        </w:rPr>
        <w:t>F</w:t>
      </w:r>
      <w:r w:rsidR="006F4C14">
        <w:rPr>
          <w:rFonts w:cstheme="minorHAnsi"/>
          <w:lang w:val="pt-BR"/>
        </w:rPr>
        <w:t>oi apenas em 1817</w:t>
      </w:r>
      <w:r w:rsidR="0002156D" w:rsidRPr="0002156D">
        <w:rPr>
          <w:rFonts w:cstheme="minorHAnsi"/>
          <w:lang w:val="pt-BR"/>
        </w:rPr>
        <w:t xml:space="preserve"> </w:t>
      </w:r>
      <w:r w:rsidR="0002156D">
        <w:rPr>
          <w:rFonts w:cstheme="minorHAnsi"/>
          <w:lang w:val="pt-BR"/>
        </w:rPr>
        <w:t>que esse termo passou a ser usado com sua atual conotação,</w:t>
      </w:r>
      <w:r w:rsidR="006F4C14" w:rsidRPr="0024540B">
        <w:rPr>
          <w:rFonts w:cstheme="minorHAnsi"/>
          <w:lang w:val="pt-BR"/>
        </w:rPr>
        <w:t xml:space="preserve"> </w:t>
      </w:r>
      <w:r w:rsidR="0002156D" w:rsidRPr="0024540B">
        <w:rPr>
          <w:rFonts w:cstheme="minorHAnsi"/>
          <w:lang w:val="pt-BR"/>
        </w:rPr>
        <w:t>através d</w:t>
      </w:r>
      <w:r w:rsidR="0002156D">
        <w:rPr>
          <w:rFonts w:cstheme="minorHAnsi"/>
          <w:lang w:val="pt-BR"/>
        </w:rPr>
        <w:t xml:space="preserve">a contribuição </w:t>
      </w:r>
      <w:r w:rsidR="0002156D" w:rsidRPr="0024540B">
        <w:rPr>
          <w:rFonts w:cstheme="minorHAnsi"/>
          <w:lang w:val="pt-BR"/>
        </w:rPr>
        <w:t xml:space="preserve">do psiquiatra francês Jean-Etienne-Dominique </w:t>
      </w:r>
      <w:proofErr w:type="spellStart"/>
      <w:r w:rsidR="0002156D" w:rsidRPr="0024540B">
        <w:rPr>
          <w:rFonts w:cstheme="minorHAnsi"/>
          <w:lang w:val="pt-BR"/>
        </w:rPr>
        <w:t>Esquirol</w:t>
      </w:r>
      <w:proofErr w:type="spellEnd"/>
      <w:r w:rsidR="0002156D">
        <w:rPr>
          <w:rFonts w:cstheme="minorHAnsi"/>
          <w:lang w:val="pt-BR"/>
        </w:rPr>
        <w:t xml:space="preserve"> ao </w:t>
      </w:r>
      <w:r w:rsidR="0002156D" w:rsidRPr="004D7A92">
        <w:rPr>
          <w:rFonts w:cstheme="minorHAnsi"/>
          <w:lang w:val="pt-BR"/>
        </w:rPr>
        <w:t>dicionário de ciências médicas francês</w:t>
      </w:r>
      <w:r w:rsidR="0002156D">
        <w:rPr>
          <w:rFonts w:cstheme="minorHAnsi"/>
          <w:lang w:val="pt-BR"/>
        </w:rPr>
        <w:t xml:space="preserve"> </w:t>
      </w:r>
      <w:r w:rsidR="0002156D">
        <w:rPr>
          <w:rFonts w:cstheme="minorHAnsi"/>
          <w:lang w:val="pt-BR"/>
        </w:rPr>
        <w:fldChar w:fldCharType="begin"/>
      </w:r>
      <w:r w:rsidR="00695944">
        <w:rPr>
          <w:rFonts w:cstheme="minorHAnsi"/>
          <w:lang w:val="pt-BR"/>
        </w:rPr>
        <w:instrText xml:space="preserve"> ADDIN EN.CITE &lt;EndNote&gt;&lt;Cite&gt;&lt;Author&gt;Jardri&lt;/Author&gt;&lt;Year&gt;2013&lt;/Year&gt;&lt;RecNum&gt;647&lt;/RecNum&gt;&lt;DisplayText&gt;(Berrios 1996; Jardri et al. 2013)&lt;/DisplayText&gt;&lt;record&gt;&lt;rec-number&gt;647&lt;/rec-number&gt;&lt;foreign-keys&gt;&lt;key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Cite&gt;&lt;Author&gt;Berrios&lt;/Author&gt;&lt;Year&gt;1996&lt;/Year&gt;&lt;RecNum&gt;523&lt;/RecNum&gt;&lt;record&gt;&lt;rec-number&gt;523&lt;/rec-number&gt;&lt;foreign-keys&gt;&lt;key app="EN" db-id="d0rd55000da29setpfpx0t91pz9rdatdr9ee" timestamp="1589975571" guid="7a943c38-771f-4afe-8071-99c45414b95f"&gt;523&lt;/key&gt;&lt;/foreign-keys&gt;&lt;ref-type name="Book"&gt;6&lt;/ref-type&gt;&lt;contributors&gt;&lt;authors&gt;&lt;author&gt;Berrios, German E.&lt;/author&gt;&lt;/authors&gt;&lt;/contributors&gt;&lt;titles&gt;&lt;title&gt;The history of mental symptoms: descriptive psychopathology since the nineteenth century&lt;/title&gt;&lt;/titles&gt;&lt;dates&gt;&lt;year&gt;1996&lt;/year&gt;&lt;/dates&gt;&lt;pub-location&gt;Cambridge, England; New York&lt;/pub-location&gt;&lt;publisher&gt;Cambridge University Press&lt;/publisher&gt;&lt;isbn&gt;0521437369 9780521437363 0521431352 9780521431354&lt;/isbn&gt;&lt;urls&gt;&lt;/urls&gt;&lt;remote-database-name&gt;/z-wcorg/&lt;/remote-database-name&gt;&lt;remote-database-provider&gt;http://worldcat.org&lt;/remote-database-provider&gt;&lt;language&gt;English&lt;/language&gt;&lt;/record&gt;&lt;/Cite&gt;&lt;/EndNote&gt;</w:instrText>
      </w:r>
      <w:r w:rsidR="0002156D">
        <w:rPr>
          <w:rFonts w:cstheme="minorHAnsi"/>
          <w:lang w:val="pt-BR"/>
        </w:rPr>
        <w:fldChar w:fldCharType="separate"/>
      </w:r>
      <w:r w:rsidR="0002156D">
        <w:rPr>
          <w:rFonts w:cstheme="minorHAnsi"/>
          <w:noProof/>
          <w:lang w:val="pt-BR"/>
        </w:rPr>
        <w:t>(Berrios 1996; Jardri et al. 2013)</w:t>
      </w:r>
      <w:r w:rsidR="0002156D">
        <w:rPr>
          <w:rFonts w:cstheme="minorHAnsi"/>
          <w:lang w:val="pt-BR"/>
        </w:rPr>
        <w:fldChar w:fldCharType="end"/>
      </w:r>
      <w:r w:rsidR="0002156D">
        <w:rPr>
          <w:rFonts w:cstheme="minorHAnsi"/>
          <w:lang w:val="pt-BR"/>
        </w:rPr>
        <w:t xml:space="preserve">. </w:t>
      </w:r>
      <w:r w:rsidR="0002156D" w:rsidRPr="006417C7">
        <w:rPr>
          <w:rFonts w:cstheme="minorHAnsi"/>
          <w:lang w:val="en-US"/>
        </w:rPr>
        <w:t xml:space="preserve">Nessa </w:t>
      </w:r>
      <w:proofErr w:type="spellStart"/>
      <w:r w:rsidR="0002156D" w:rsidRPr="006417C7">
        <w:rPr>
          <w:rFonts w:cstheme="minorHAnsi"/>
          <w:lang w:val="en-US"/>
        </w:rPr>
        <w:t>obra</w:t>
      </w:r>
      <w:proofErr w:type="spellEnd"/>
      <w:r w:rsidR="0002156D" w:rsidRPr="006417C7">
        <w:rPr>
          <w:rFonts w:cstheme="minorHAnsi"/>
          <w:lang w:val="en-US"/>
        </w:rPr>
        <w:t xml:space="preserve"> o </w:t>
      </w:r>
      <w:proofErr w:type="spellStart"/>
      <w:r w:rsidR="0002156D" w:rsidRPr="006417C7">
        <w:rPr>
          <w:rFonts w:cstheme="minorHAnsi"/>
          <w:lang w:val="en-US"/>
        </w:rPr>
        <w:t>termo</w:t>
      </w:r>
      <w:proofErr w:type="spellEnd"/>
      <w:r w:rsidR="0002156D" w:rsidRPr="006417C7">
        <w:rPr>
          <w:rFonts w:cstheme="minorHAnsi"/>
          <w:lang w:val="en-US"/>
        </w:rPr>
        <w:t xml:space="preserve"> </w:t>
      </w:r>
      <w:proofErr w:type="spellStart"/>
      <w:r w:rsidR="0002156D" w:rsidRPr="006417C7">
        <w:rPr>
          <w:rFonts w:cstheme="minorHAnsi"/>
          <w:lang w:val="en-US"/>
        </w:rPr>
        <w:t>alucinação</w:t>
      </w:r>
      <w:proofErr w:type="spellEnd"/>
      <w:r w:rsidR="0002156D" w:rsidRPr="006417C7">
        <w:rPr>
          <w:rFonts w:cstheme="minorHAnsi"/>
          <w:lang w:val="en-US"/>
        </w:rPr>
        <w:t xml:space="preserve"> </w:t>
      </w:r>
      <w:proofErr w:type="spellStart"/>
      <w:r w:rsidR="0002156D" w:rsidRPr="006417C7">
        <w:rPr>
          <w:rFonts w:cstheme="minorHAnsi"/>
          <w:lang w:val="en-US"/>
        </w:rPr>
        <w:t>foi</w:t>
      </w:r>
      <w:proofErr w:type="spellEnd"/>
      <w:r w:rsidR="0002156D" w:rsidRPr="006417C7">
        <w:rPr>
          <w:rFonts w:cstheme="minorHAnsi"/>
          <w:lang w:val="en-US"/>
        </w:rPr>
        <w:t xml:space="preserve"> </w:t>
      </w:r>
      <w:proofErr w:type="spellStart"/>
      <w:r w:rsidR="0002156D" w:rsidRPr="006417C7">
        <w:rPr>
          <w:rFonts w:cstheme="minorHAnsi"/>
          <w:lang w:val="en-US"/>
        </w:rPr>
        <w:t>definido</w:t>
      </w:r>
      <w:proofErr w:type="spellEnd"/>
      <w:r w:rsidR="0002156D" w:rsidRPr="0002156D">
        <w:rPr>
          <w:rFonts w:cstheme="minorHAnsi"/>
          <w:lang w:val="en-US"/>
        </w:rPr>
        <w:t xml:space="preserve"> do </w:t>
      </w:r>
      <w:proofErr w:type="spellStart"/>
      <w:r w:rsidR="0002156D" w:rsidRPr="0002156D">
        <w:rPr>
          <w:rFonts w:cstheme="minorHAnsi"/>
          <w:lang w:val="en-US"/>
        </w:rPr>
        <w:t>por</w:t>
      </w:r>
      <w:proofErr w:type="spellEnd"/>
      <w:r w:rsidR="0002156D" w:rsidRPr="0002156D">
        <w:rPr>
          <w:rFonts w:cstheme="minorHAnsi"/>
          <w:lang w:val="en-US"/>
        </w:rPr>
        <w:t xml:space="preserve"> </w:t>
      </w:r>
      <w:proofErr w:type="spellStart"/>
      <w:r w:rsidR="0002156D" w:rsidRPr="0002156D">
        <w:rPr>
          <w:rFonts w:cstheme="minorHAnsi"/>
          <w:lang w:val="en-US"/>
        </w:rPr>
        <w:t>Esquirol</w:t>
      </w:r>
      <w:proofErr w:type="spellEnd"/>
      <w:r w:rsidR="0002156D" w:rsidRPr="0002156D">
        <w:rPr>
          <w:rFonts w:cstheme="minorHAnsi"/>
          <w:lang w:val="en-US"/>
        </w:rPr>
        <w:t xml:space="preserve"> </w:t>
      </w:r>
      <w:proofErr w:type="spellStart"/>
      <w:r w:rsidR="0002156D" w:rsidRPr="0002156D">
        <w:rPr>
          <w:rFonts w:cstheme="minorHAnsi"/>
          <w:lang w:val="en-US"/>
        </w:rPr>
        <w:t>como</w:t>
      </w:r>
      <w:proofErr w:type="spellEnd"/>
      <w:r w:rsidR="0002156D" w:rsidRPr="0002156D">
        <w:rPr>
          <w:rFonts w:cstheme="minorHAnsi"/>
          <w:lang w:val="en-US"/>
        </w:rPr>
        <w:t xml:space="preserve"> “A mad person who has the thorough conviction of an actually perceived sensation, while no object suited to excite that sensation is present within the range of his senses, abides in a state of hallucination. </w:t>
      </w:r>
      <w:r w:rsidR="0002156D" w:rsidRPr="00110785">
        <w:rPr>
          <w:rFonts w:cstheme="minorHAnsi"/>
          <w:lang w:val="pt-BR"/>
        </w:rPr>
        <w:t xml:space="preserve">He </w:t>
      </w:r>
      <w:proofErr w:type="spellStart"/>
      <w:r w:rsidR="0002156D" w:rsidRPr="00110785">
        <w:rPr>
          <w:rFonts w:cstheme="minorHAnsi"/>
          <w:lang w:val="pt-BR"/>
        </w:rPr>
        <w:t>is</w:t>
      </w:r>
      <w:proofErr w:type="spellEnd"/>
      <w:r w:rsidR="0002156D" w:rsidRPr="00110785">
        <w:rPr>
          <w:rFonts w:cstheme="minorHAnsi"/>
          <w:lang w:val="pt-BR"/>
        </w:rPr>
        <w:t xml:space="preserve"> a </w:t>
      </w:r>
      <w:proofErr w:type="spellStart"/>
      <w:r w:rsidR="0002156D" w:rsidRPr="00110785">
        <w:rPr>
          <w:rFonts w:cstheme="minorHAnsi"/>
          <w:lang w:val="pt-BR"/>
        </w:rPr>
        <w:t>visionary</w:t>
      </w:r>
      <w:proofErr w:type="spellEnd"/>
      <w:r w:rsidR="0002156D" w:rsidRPr="00110785">
        <w:rPr>
          <w:rFonts w:cstheme="minorHAnsi"/>
          <w:lang w:val="pt-BR"/>
        </w:rPr>
        <w:t xml:space="preserve">.” </w:t>
      </w:r>
      <w:proofErr w:type="spellStart"/>
      <w:r w:rsidR="00110785" w:rsidRPr="00110785">
        <w:rPr>
          <w:rFonts w:cstheme="minorHAnsi"/>
          <w:lang w:val="pt-BR"/>
        </w:rPr>
        <w:t>Esquirol</w:t>
      </w:r>
      <w:proofErr w:type="spellEnd"/>
      <w:r w:rsidR="00110785" w:rsidRPr="00110785">
        <w:rPr>
          <w:rFonts w:cstheme="minorHAnsi"/>
          <w:lang w:val="pt-BR"/>
        </w:rPr>
        <w:t xml:space="preserve"> argumentava que</w:t>
      </w:r>
      <w:r w:rsidR="00110785">
        <w:rPr>
          <w:rFonts w:cstheme="minorHAnsi"/>
          <w:lang w:val="pt-BR"/>
        </w:rPr>
        <w:t>,</w:t>
      </w:r>
      <w:r w:rsidR="00110785" w:rsidRPr="00110785">
        <w:rPr>
          <w:rFonts w:cstheme="minorHAnsi"/>
          <w:lang w:val="pt-BR"/>
        </w:rPr>
        <w:t xml:space="preserve"> até então</w:t>
      </w:r>
      <w:r w:rsidR="00110785">
        <w:rPr>
          <w:rFonts w:cstheme="minorHAnsi"/>
          <w:lang w:val="pt-BR"/>
        </w:rPr>
        <w:t>,</w:t>
      </w:r>
      <w:r w:rsidR="00110785" w:rsidRPr="00110785">
        <w:rPr>
          <w:rFonts w:cstheme="minorHAnsi"/>
          <w:lang w:val="pt-BR"/>
        </w:rPr>
        <w:t xml:space="preserve"> alucinações visuais eram </w:t>
      </w:r>
      <w:r w:rsidR="00110785">
        <w:rPr>
          <w:rFonts w:cstheme="minorHAnsi"/>
          <w:lang w:val="pt-BR"/>
        </w:rPr>
        <w:t xml:space="preserve">denotadas pelo termo “visão”, mas que esse termo estava estreitamente relacionado a apenas um dos sentidos e era necessário haver um termo mais amplo que pudesse descrever essas experiências também em outras modalidades </w:t>
      </w:r>
      <w:r w:rsidR="00110785">
        <w:rPr>
          <w:rFonts w:cstheme="minorHAnsi"/>
          <w:lang w:val="pt-BR"/>
        </w:rPr>
        <w:lastRenderedPageBreak/>
        <w:t xml:space="preserve">sensoriais, pois seria estranho dizer “visões de cheiro”, “visões de paladar”. Um termo genérico era, portanto, necessário </w:t>
      </w:r>
      <w:r w:rsidR="00110785">
        <w:rPr>
          <w:rFonts w:cstheme="minorHAnsi"/>
          <w:lang w:val="pt-BR"/>
        </w:rPr>
        <w:fldChar w:fldCharType="begin"/>
      </w:r>
      <w:r w:rsidR="00695944">
        <w:rPr>
          <w:rFonts w:cstheme="minorHAnsi"/>
          <w:lang w:val="pt-BR"/>
        </w:rPr>
        <w:instrText xml:space="preserve"> ADDIN EN.CITE &lt;EndNote&gt;&lt;Cite&gt;&lt;Author&gt;Blom&lt;/Author&gt;&lt;Year&gt;2010&lt;/Year&gt;&lt;RecNum&gt;661&lt;/RecNum&gt;&lt;DisplayText&gt;(Berrios 1996; Blom 2010)&lt;/DisplayText&gt;&lt;record&gt;&lt;rec-number&gt;661&lt;/rec-number&gt;&lt;foreign-keys&gt;&lt;key app="EN" db-id="d0rd55000da29setpfpx0t91pz9rdatdr9ee" timestamp="1592996541" guid="67f4daa1-6974-489d-b86a-11f69d9fd43e"&gt;661&lt;/key&gt;&lt;/foreign-keys&gt;&lt;ref-type name="Book"&gt;6&lt;/ref-type&gt;&lt;contributors&gt;&lt;authors&gt;&lt;author&gt;Blom, Jan Dirk&lt;/author&gt;&lt;/authors&gt;&lt;/contributors&gt;&lt;titles&gt;&lt;title&gt;A Dictionary of Hallucinations&lt;/title&gt;&lt;/titles&gt;&lt;dates&gt;&lt;year&gt;2010&lt;/year&gt;&lt;/dates&gt;&lt;pub-location&gt;New York; Dordrecht; Heidelberg; London&lt;/pub-location&gt;&lt;publisher&gt;Springer&lt;/publisher&gt;&lt;isbn&gt;9781441912220 1441912223&lt;/isbn&gt;&lt;urls&gt;&lt;/urls&gt;&lt;remote-database-name&gt;/z-wcorg/&lt;/remote-database-name&gt;&lt;remote-database-provider&gt;http://worldcat.org&lt;/remote-database-provider&gt;&lt;language&gt;English&lt;/language&gt;&lt;/record&gt;&lt;/Cite&gt;&lt;Cite&gt;&lt;Author&gt;Berrios&lt;/Author&gt;&lt;Year&gt;1996&lt;/Year&gt;&lt;RecNum&gt;523&lt;/RecNum&gt;&lt;record&gt;&lt;rec-number&gt;523&lt;/rec-number&gt;&lt;foreign-keys&gt;&lt;key app="EN" db-id="d0rd55000da29setpfpx0t91pz9rdatdr9ee" timestamp="1589975571" guid="7a943c38-771f-4afe-8071-99c45414b95f"&gt;523&lt;/key&gt;&lt;/foreign-keys&gt;&lt;ref-type name="Book"&gt;6&lt;/ref-type&gt;&lt;contributors&gt;&lt;authors&gt;&lt;author&gt;Berrios, German E.&lt;/author&gt;&lt;/authors&gt;&lt;/contributors&gt;&lt;titles&gt;&lt;title&gt;The history of mental symptoms: descriptive psychopathology since the nineteenth century&lt;/title&gt;&lt;/titles&gt;&lt;dates&gt;&lt;year&gt;1996&lt;/year&gt;&lt;/dates&gt;&lt;pub-location&gt;Cambridge, England; New York&lt;/pub-location&gt;&lt;publisher&gt;Cambridge University Press&lt;/publisher&gt;&lt;isbn&gt;0521437369 9780521437363 0521431352 9780521431354&lt;/isbn&gt;&lt;urls&gt;&lt;/urls&gt;&lt;remote-database-name&gt;/z-wcorg/&lt;/remote-database-name&gt;&lt;remote-database-provider&gt;http://worldcat.org&lt;/remote-database-provider&gt;&lt;language&gt;English&lt;/language&gt;&lt;/record&gt;&lt;/Cite&gt;&lt;/EndNote&gt;</w:instrText>
      </w:r>
      <w:r w:rsidR="00110785">
        <w:rPr>
          <w:rFonts w:cstheme="minorHAnsi"/>
          <w:lang w:val="pt-BR"/>
        </w:rPr>
        <w:fldChar w:fldCharType="separate"/>
      </w:r>
      <w:r w:rsidR="00110785">
        <w:rPr>
          <w:rFonts w:cstheme="minorHAnsi"/>
          <w:noProof/>
          <w:lang w:val="pt-BR"/>
        </w:rPr>
        <w:t>(Berrios 1996; Blom 2010)</w:t>
      </w:r>
      <w:r w:rsidR="00110785">
        <w:rPr>
          <w:rFonts w:cstheme="minorHAnsi"/>
          <w:lang w:val="pt-BR"/>
        </w:rPr>
        <w:fldChar w:fldCharType="end"/>
      </w:r>
      <w:r w:rsidR="00110785">
        <w:rPr>
          <w:rFonts w:cstheme="minorHAnsi"/>
          <w:lang w:val="pt-BR"/>
        </w:rPr>
        <w:t xml:space="preserve">.  </w:t>
      </w:r>
    </w:p>
    <w:p w14:paraId="6D83AE9C" w14:textId="77777777" w:rsidR="008C0A41" w:rsidRDefault="008C0A41">
      <w:pPr>
        <w:spacing w:before="0" w:after="0" w:line="240" w:lineRule="auto"/>
        <w:jc w:val="left"/>
        <w:rPr>
          <w:rFonts w:eastAsiaTheme="majorEastAsia" w:cstheme="minorHAnsi"/>
          <w:b/>
          <w:bCs/>
          <w:color w:val="71513D"/>
          <w:sz w:val="32"/>
          <w:szCs w:val="32"/>
          <w:lang w:val="pt-BR"/>
        </w:rPr>
      </w:pPr>
      <w:r>
        <w:br w:type="page"/>
      </w:r>
    </w:p>
    <w:p w14:paraId="52844815" w14:textId="722E190B" w:rsidR="00D72A7B" w:rsidRPr="00D72A7B" w:rsidRDefault="00D72A7B" w:rsidP="00D72A7B">
      <w:pPr>
        <w:pStyle w:val="Heading1"/>
      </w:pPr>
      <w:bookmarkStart w:id="3" w:name="_Toc50627449"/>
      <w:r w:rsidRPr="00D72A7B">
        <w:lastRenderedPageBreak/>
        <w:t>Vozes ou alucinações verbais auditivas?</w:t>
      </w:r>
      <w:bookmarkEnd w:id="3"/>
    </w:p>
    <w:p w14:paraId="7D99B3AE" w14:textId="7E0948F1" w:rsidR="002736BC" w:rsidRDefault="002736BC" w:rsidP="002736BC">
      <w:pPr>
        <w:rPr>
          <w:rFonts w:cstheme="minorHAnsi"/>
          <w:lang w:val="pt-BR"/>
        </w:rPr>
      </w:pPr>
      <w:r>
        <w:rPr>
          <w:rFonts w:cstheme="minorHAnsi"/>
          <w:lang w:val="pt-BR"/>
        </w:rPr>
        <w:t xml:space="preserve">Nos últimos 200 anos os significados pessoais, culturais e clínicos das alucinações passaram por diversas transformações </w:t>
      </w:r>
      <w:r>
        <w:rPr>
          <w:rFonts w:cstheme="minorHAnsi"/>
          <w:lang w:val="pt-BR"/>
        </w:rPr>
        <w:fldChar w:fldCharType="begin"/>
      </w:r>
      <w:r w:rsidR="00695944">
        <w:rPr>
          <w:rFonts w:cstheme="minorHAnsi"/>
          <w:lang w:val="pt-BR"/>
        </w:rPr>
        <w:instrText xml:space="preserve"> ADDIN EN.CITE &lt;EndNote&gt;&lt;Cite&gt;&lt;Author&gt;Waters&lt;/Author&gt;&lt;Year&gt;2016&lt;/Year&gt;&lt;RecNum&gt;720&lt;/RecNum&gt;&lt;DisplayText&gt;(Waters and Fernyhough 2016)&lt;/DisplayText&gt;&lt;record&gt;&lt;rec-number&gt;720&lt;/rec-number&gt;&lt;foreign-keys&gt;&lt;key app="EN" db-id="d0rd55000da29setpfpx0t91pz9rdatdr9ee" timestamp="1594388839" guid="05da8b00-c25b-4886-81c6-4ec685eed690"&gt;720&lt;/key&gt;&lt;/foreign-keys&gt;&lt;ref-type name="Journal Article"&gt;17&lt;/ref-type&gt;&lt;contributors&gt;&lt;authors&gt;&lt;author&gt;Waters, Flavie&lt;/author&gt;&lt;author&gt;Fernyhough, Charles&lt;/author&gt;&lt;/authors&gt;&lt;/contributors&gt;&lt;titles&gt;&lt;title&gt;Hallucinations: A Systematic Review of Points of Similarity and Difference Across Diagnostic Classes&lt;/title&gt;&lt;secondary-title&gt;Schizophrenia Bulletin&lt;/secondary-title&gt;&lt;/titles&gt;&lt;periodical&gt;&lt;full-title&gt;Schizophrenia bulletin&lt;/full-title&gt;&lt;/periodical&gt;&lt;pages&gt;32-43&lt;/pages&gt;&lt;volume&gt;43&lt;/volume&gt;&lt;number&gt;1&lt;/number&gt;&lt;dates&gt;&lt;year&gt;2016&lt;/year&gt;&lt;/dates&gt;&lt;isbn&gt;0586-7614&lt;/isbn&gt;&lt;urls&gt;&lt;related-urls&gt;&lt;url&gt;https://doi.org/10.1093/schbul/sbw132&lt;/url&gt;&lt;/related-urls&gt;&lt;/urls&gt;&lt;electronic-resource-num&gt;10.1093/schbul/sbw132&lt;/electronic-resource-num&gt;&lt;access-date&gt;7/10/2020&lt;/access-date&gt;&lt;/record&gt;&lt;/Cite&gt;&lt;/EndNote&gt;</w:instrText>
      </w:r>
      <w:r>
        <w:rPr>
          <w:rFonts w:cstheme="minorHAnsi"/>
          <w:lang w:val="pt-BR"/>
        </w:rPr>
        <w:fldChar w:fldCharType="separate"/>
      </w:r>
      <w:r>
        <w:rPr>
          <w:rFonts w:cstheme="minorHAnsi"/>
          <w:noProof/>
          <w:lang w:val="pt-BR"/>
        </w:rPr>
        <w:t>(Waters and Fernyhough 2016)</w:t>
      </w:r>
      <w:r>
        <w:rPr>
          <w:rFonts w:cstheme="minorHAnsi"/>
          <w:lang w:val="pt-BR"/>
        </w:rPr>
        <w:fldChar w:fldCharType="end"/>
      </w:r>
      <w:r>
        <w:rPr>
          <w:rFonts w:cstheme="minorHAnsi"/>
          <w:lang w:val="pt-BR"/>
        </w:rPr>
        <w:t>. Existe hoje um amplo reconhecimento de que a experiência de ouvir vozes e ter visões ocorre em uma grande variedade de situações, clínicas e não clínicas.</w:t>
      </w:r>
    </w:p>
    <w:p w14:paraId="36F031BD" w14:textId="192510A9" w:rsidR="00D72A7B" w:rsidRDefault="00D72A7B" w:rsidP="0024540B">
      <w:pPr>
        <w:rPr>
          <w:rFonts w:cstheme="minorHAnsi"/>
          <w:lang w:val="pt-BR"/>
        </w:rPr>
      </w:pPr>
      <w:r>
        <w:rPr>
          <w:rFonts w:cstheme="minorHAnsi"/>
          <w:lang w:val="pt-BR"/>
        </w:rPr>
        <w:t xml:space="preserve">Desde a introdução do termo alucinação no jargão médico por </w:t>
      </w:r>
      <w:proofErr w:type="spellStart"/>
      <w:r>
        <w:rPr>
          <w:rFonts w:cstheme="minorHAnsi"/>
          <w:lang w:val="pt-BR"/>
        </w:rPr>
        <w:t>Esquirol</w:t>
      </w:r>
      <w:proofErr w:type="spellEnd"/>
      <w:r>
        <w:rPr>
          <w:rFonts w:cstheme="minorHAnsi"/>
          <w:lang w:val="pt-BR"/>
        </w:rPr>
        <w:t xml:space="preserve"> essa palavra carrega a conotação de uma patologia</w:t>
      </w:r>
      <w:r w:rsidR="00B07A88">
        <w:rPr>
          <w:rFonts w:cstheme="minorHAnsi"/>
          <w:lang w:val="pt-BR"/>
        </w:rPr>
        <w:t xml:space="preserve"> e muitas pessoas que escutam vozes consideram esse termo estigmatizante </w:t>
      </w:r>
      <w:r w:rsidR="00B07A88">
        <w:rPr>
          <w:rFonts w:cstheme="minorHAnsi"/>
          <w:lang w:val="pt-BR"/>
        </w:rPr>
        <w:fldChar w:fldCharType="begin"/>
      </w:r>
      <w:r w:rsidR="00695944">
        <w:rPr>
          <w:rFonts w:cstheme="minorHAnsi"/>
          <w:lang w:val="pt-BR"/>
        </w:rPr>
        <w:instrText xml:space="preserve"> ADDIN EN.CITE &lt;EndNote&gt;&lt;Cite&gt;&lt;Author&gt;Woods&lt;/Author&gt;&lt;Year&gt;2015&lt;/Year&gt;&lt;RecNum&gt;703&lt;/RecNum&gt;&lt;DisplayText&gt;(Woods et al. 2015)&lt;/DisplayText&gt;&lt;record&gt;&lt;rec-number&gt;703&lt;/rec-number&gt;&lt;foreign-keys&gt;&lt;key app="EN" db-id="d0rd55000da29setpfpx0t91pz9rdatdr9ee" timestamp="1593866358" guid="5bd5d18b-7dc5-466e-86a1-34b088d6fe86"&gt;703&lt;/key&gt;&lt;/foreign-keys&gt;&lt;ref-type name="Journal Article"&gt;17&lt;/ref-type&gt;&lt;contributors&gt;&lt;authors&gt;&lt;author&gt;Woods, Angela&lt;/author&gt;&lt;author&gt;Jones, Nev&lt;/author&gt;&lt;author&gt;Alderson-Day, Ben&lt;/author&gt;&lt;author&gt;Callard, Felicity&lt;/author&gt;&lt;author&gt;Fernyhough, Charles&lt;/author&gt;&lt;/authors&gt;&lt;/contributors&gt;&lt;titles&gt;&lt;title&gt;Experiences of hearing voices: analysis of a novel phenomenological survey&lt;/title&gt;&lt;secondary-title&gt;The Lancet Psychiatry&lt;/secondary-title&gt;&lt;/titles&gt;&lt;periodical&gt;&lt;full-title&gt;The Lancet Psychiatry&lt;/full-title&gt;&lt;/periodical&gt;&lt;pages&gt;323-331&lt;/pages&gt;&lt;volume&gt;2&lt;/volume&gt;&lt;number&gt;4&lt;/number&gt;&lt;dates&gt;&lt;year&gt;2015&lt;/year&gt;&lt;/dates&gt;&lt;publisher&gt;Elsevier&lt;/publisher&gt;&lt;isbn&gt;2215-0366&lt;/isbn&gt;&lt;urls&gt;&lt;related-urls&gt;&lt;url&gt;https://doi.org/10.1016/S2215-0366(15)00006-1&lt;/url&gt;&lt;/related-urls&gt;&lt;/urls&gt;&lt;electronic-resource-num&gt;10.1016/S2215-0366(15)00006-1&lt;/electronic-resource-num&gt;&lt;access-date&gt;2020/07/04&lt;/access-date&gt;&lt;/record&gt;&lt;/Cite&gt;&lt;/EndNote&gt;</w:instrText>
      </w:r>
      <w:r w:rsidR="00B07A88">
        <w:rPr>
          <w:rFonts w:cstheme="minorHAnsi"/>
          <w:lang w:val="pt-BR"/>
        </w:rPr>
        <w:fldChar w:fldCharType="separate"/>
      </w:r>
      <w:r w:rsidR="00B07A88">
        <w:rPr>
          <w:rFonts w:cstheme="minorHAnsi"/>
          <w:noProof/>
          <w:lang w:val="pt-BR"/>
        </w:rPr>
        <w:t>(Woods et al. 2015)</w:t>
      </w:r>
      <w:r w:rsidR="00B07A88">
        <w:rPr>
          <w:rFonts w:cstheme="minorHAnsi"/>
          <w:lang w:val="pt-BR"/>
        </w:rPr>
        <w:fldChar w:fldCharType="end"/>
      </w:r>
      <w:r w:rsidR="00B07A88">
        <w:rPr>
          <w:rFonts w:cstheme="minorHAnsi"/>
          <w:lang w:val="pt-BR"/>
        </w:rPr>
        <w:t>.</w:t>
      </w:r>
      <w:r>
        <w:rPr>
          <w:rFonts w:cstheme="minorHAnsi"/>
          <w:lang w:val="pt-BR"/>
        </w:rPr>
        <w:t xml:space="preserve"> Apesar de ser um termo já consagrado na literatura médica, seu uso indica que o sujeito sofre de um sintoma. Entretanto, como veremos, o fenômeno de ouvir vozes não ocorre apenas em pacientes com distúrbios psiquiátricos ou neurológicos. Portanto, para podermos estudar esse fenômeno de forma ampla e sem preconceitos, o uso do termo “ouvir vozes” é mais interessante</w:t>
      </w:r>
      <w:r w:rsidR="006844D3">
        <w:rPr>
          <w:rFonts w:cstheme="minorHAnsi"/>
          <w:lang w:val="pt-BR"/>
        </w:rPr>
        <w:t xml:space="preserve"> do que “alucinações verbais auditivas”</w:t>
      </w:r>
      <w:r>
        <w:rPr>
          <w:rFonts w:cstheme="minorHAnsi"/>
          <w:lang w:val="pt-BR"/>
        </w:rPr>
        <w:t xml:space="preserve">, mais amplo e nãos carrega a conotação patológica. </w:t>
      </w:r>
      <w:r w:rsidR="006844D3">
        <w:rPr>
          <w:rFonts w:cstheme="minorHAnsi"/>
          <w:lang w:val="pt-BR"/>
        </w:rPr>
        <w:t xml:space="preserve"> Da mesma forma, o termo “visões” é também mais amplo e com menos conotação patológica do que o termo “alucinações visuais”.</w:t>
      </w:r>
    </w:p>
    <w:p w14:paraId="26F5A1CB" w14:textId="77777777" w:rsidR="008C0A41" w:rsidRDefault="008C0A41" w:rsidP="008C0A41">
      <w:pPr>
        <w:rPr>
          <w:rFonts w:eastAsiaTheme="majorEastAsia"/>
          <w:lang w:val="pt-BR"/>
        </w:rPr>
      </w:pPr>
      <w:r>
        <w:rPr>
          <w:rFonts w:eastAsiaTheme="majorEastAsia"/>
          <w:lang w:val="pt-BR"/>
        </w:rPr>
        <w:t xml:space="preserve">As experiências de ouvir visões e vozes são frequentemente descritas a partir de uma estrutura teórica. Religiosos podem interpretar esses fenômenos como sendo de origem divina, sociólogos podem interpretar como sendo de origem cultural, a ciência médica por interpretar como sendo produto de uma disfunção biológica, dentre outras explicações. O fato importante é que a explicação do fenômeno não é o fenômeno-em-si. Portanto, é preciso cautela ao descrever o fenômeno como uma alucinação, tendo em vista que esse termo atualmente tem uma clara conotação de disfunção biológica. Ou seja, ao contrário do que a psicopatologia almeja, esse não é um termo puramente descritivo, não é um termo </w:t>
      </w:r>
      <w:proofErr w:type="spellStart"/>
      <w:r>
        <w:rPr>
          <w:rFonts w:eastAsiaTheme="majorEastAsia"/>
          <w:lang w:val="pt-BR"/>
        </w:rPr>
        <w:t>ateórico</w:t>
      </w:r>
      <w:proofErr w:type="spellEnd"/>
      <w:r>
        <w:rPr>
          <w:rFonts w:eastAsiaTheme="majorEastAsia"/>
          <w:lang w:val="pt-BR"/>
        </w:rPr>
        <w:t xml:space="preserve">, mas carrega uma interpretação médica subjacente e uma carga de estigma importante. Assim, usar o termo “visão” ou “ouvir vozes” para descrever esse fenômeno parece ser mais acertado do ponto de vista da fenomenologia. </w:t>
      </w:r>
    </w:p>
    <w:p w14:paraId="746FC354" w14:textId="77777777" w:rsidR="00647C2A" w:rsidRDefault="00647C2A">
      <w:pPr>
        <w:spacing w:before="0" w:after="0" w:line="240" w:lineRule="auto"/>
        <w:jc w:val="left"/>
        <w:rPr>
          <w:rFonts w:eastAsiaTheme="majorEastAsia" w:cstheme="minorHAnsi"/>
          <w:b/>
          <w:bCs/>
          <w:color w:val="71513D"/>
          <w:sz w:val="32"/>
          <w:szCs w:val="32"/>
          <w:lang w:val="pt-BR"/>
        </w:rPr>
      </w:pPr>
      <w:r>
        <w:br w:type="page"/>
      </w:r>
    </w:p>
    <w:p w14:paraId="21C6937B" w14:textId="22B0D1DD" w:rsidR="006417C7" w:rsidRDefault="006417C7" w:rsidP="00322009">
      <w:pPr>
        <w:pStyle w:val="Heading1"/>
      </w:pPr>
      <w:bookmarkStart w:id="4" w:name="_Toc50627450"/>
      <w:r>
        <w:lastRenderedPageBreak/>
        <w:t>O fenômeno de ouvir vozes na população em geral</w:t>
      </w:r>
      <w:bookmarkEnd w:id="4"/>
    </w:p>
    <w:p w14:paraId="0DADCCB7" w14:textId="77777777" w:rsidR="009627F7" w:rsidRDefault="009627F7" w:rsidP="009627F7">
      <w:pPr>
        <w:rPr>
          <w:rFonts w:eastAsiaTheme="majorEastAsia"/>
          <w:lang w:val="pt-BR"/>
        </w:rPr>
      </w:pPr>
      <w:r>
        <w:rPr>
          <w:rFonts w:eastAsiaTheme="majorEastAsia"/>
          <w:lang w:val="pt-BR"/>
        </w:rPr>
        <w:t xml:space="preserve">Há uma longa tradição na psiquiatria e na psicopatologia sobre o fenômeno de ouvir vozes e médicos e psicólogos têm em sua rotina diária da clínica uma amostra enviesada de ouvidores de vozes, pois esses profissionais lidam geralmente com pacientes e não com a população em geral. É, então, razoável compreender que, por causa desse viés, os profissionais da medicina geralmente considerem esse fenômeno um sintoma, e geralmente o associem a algum distúrbio mental. Além disso, o fato desse fenômeno ser usualmente descrito com o termo alucinação reforça ainda mais o caráter patológico dessas vivências entre os profissionais de saúde. Mas está cada vez mais claro que essas vivências ocorrem de variadas formas, em diferentes contextos e com diferentes significados. </w:t>
      </w:r>
    </w:p>
    <w:p w14:paraId="34FC45EB" w14:textId="5839AF84" w:rsidR="00AA238A" w:rsidRDefault="006417C7" w:rsidP="006417C7">
      <w:pPr>
        <w:rPr>
          <w:rFonts w:eastAsiaTheme="majorEastAsia"/>
          <w:lang w:val="pt-BR"/>
        </w:rPr>
      </w:pPr>
      <w:r>
        <w:rPr>
          <w:rFonts w:eastAsiaTheme="majorEastAsia"/>
          <w:lang w:val="pt-BR"/>
        </w:rPr>
        <w:t xml:space="preserve">Diversos estudos analisaram o fenômeno de ouvir vozes ou ter visões na população em geral, tendo encontrado prevalências variando de 4 a 15% </w:t>
      </w:r>
      <w:r>
        <w:rPr>
          <w:rFonts w:eastAsiaTheme="majorEastAsia"/>
          <w:lang w:val="pt-BR"/>
        </w:rPr>
        <w:fldChar w:fldCharType="begin"/>
      </w:r>
      <w:r w:rsidR="00695944">
        <w:rPr>
          <w:rFonts w:eastAsiaTheme="majorEastAsia"/>
          <w:lang w:val="pt-BR"/>
        </w:rPr>
        <w:instrText xml:space="preserve"> ADDIN EN.CITE &lt;EndNote&gt;&lt;Cite&gt;&lt;Author&gt;Jardri&lt;/Author&gt;&lt;Year&gt;2013&lt;/Year&gt;&lt;RecNum&gt;647&lt;/RecNum&gt;&lt;DisplayText&gt;(Jardri et al. 2013)&lt;/DisplayText&gt;&lt;record&gt;&lt;rec-number&gt;647&lt;/rec-number&gt;&lt;foreign-keys&gt;&lt;key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EndNote&gt;</w:instrText>
      </w:r>
      <w:r>
        <w:rPr>
          <w:rFonts w:eastAsiaTheme="majorEastAsia"/>
          <w:lang w:val="pt-BR"/>
        </w:rPr>
        <w:fldChar w:fldCharType="separate"/>
      </w:r>
      <w:r>
        <w:rPr>
          <w:rFonts w:eastAsiaTheme="majorEastAsia"/>
          <w:noProof/>
          <w:lang w:val="pt-BR"/>
        </w:rPr>
        <w:t>(Jardri et al. 2013)</w:t>
      </w:r>
      <w:r>
        <w:rPr>
          <w:rFonts w:eastAsiaTheme="majorEastAsia"/>
          <w:lang w:val="pt-BR"/>
        </w:rPr>
        <w:fldChar w:fldCharType="end"/>
      </w:r>
      <w:r>
        <w:rPr>
          <w:rFonts w:eastAsiaTheme="majorEastAsia"/>
          <w:lang w:val="pt-BR"/>
        </w:rPr>
        <w:t xml:space="preserve">. </w:t>
      </w:r>
      <w:r w:rsidR="00992DFB">
        <w:rPr>
          <w:rFonts w:eastAsiaTheme="majorEastAsia"/>
          <w:lang w:val="pt-BR"/>
        </w:rPr>
        <w:t xml:space="preserve">Entre aqueles em luto pela perda de um parceiro amado </w:t>
      </w:r>
      <w:r w:rsidR="00412DD9">
        <w:rPr>
          <w:rFonts w:eastAsiaTheme="majorEastAsia"/>
          <w:lang w:val="pt-BR"/>
        </w:rPr>
        <w:t xml:space="preserve">esse percentual pode ser bem maior. Num estudo com 50 participantes enlutados, com idade média de 73 anos, cerca de 30% relataram terem ouvido a voz do parceiro falecido, 26% tiveram visões do falecido e 52% tiveram a sensação da presença do parceiro </w:t>
      </w:r>
      <w:r w:rsidR="00412DD9">
        <w:rPr>
          <w:rFonts w:eastAsiaTheme="majorEastAsia"/>
          <w:lang w:val="pt-BR"/>
        </w:rPr>
        <w:fldChar w:fldCharType="begin"/>
      </w:r>
      <w:r w:rsidR="00695944">
        <w:rPr>
          <w:rFonts w:eastAsiaTheme="majorEastAsia"/>
          <w:lang w:val="pt-BR"/>
        </w:rPr>
        <w:instrText xml:space="preserve"> ADDIN EN.CITE &lt;EndNote&gt;&lt;Cite&gt;&lt;Author&gt;Grimby&lt;/Author&gt;&lt;Year&gt;1993&lt;/Year&gt;&lt;RecNum&gt;678&lt;/RecNum&gt;&lt;DisplayText&gt;(Grimby 1993)&lt;/DisplayText&gt;&lt;record&gt;&lt;rec-number&gt;678&lt;/rec-number&gt;&lt;foreign-keys&gt;&lt;key app="EN" db-id="d0rd55000da29setpfpx0t91pz9rdatdr9ee" timestamp="1593446527" guid="7f3aff5a-ee46-4bad-ac36-cf57c51c1668"&gt;678&lt;/key&gt;&lt;/foreign-keys&gt;&lt;ref-type name="Journal Article"&gt;17&lt;/ref-type&gt;&lt;contributors&gt;&lt;authors&gt;&lt;author&gt;Grimby, A.&lt;/author&gt;&lt;/authors&gt;&lt;/contributors&gt;&lt;auth-address&gt;Department of Geriatric Medicine, Vasa Hospital, University of Göteborg, Sweden.&lt;/auth-address&gt;&lt;titles&gt;&lt;title&gt;Bereavement among elderly people: grief reactions, post-bereavement hallucinations and quality of life&lt;/title&gt;&lt;secondary-title&gt;Acta Psychiatr Scand&lt;/secondary-title&gt;&lt;/titles&gt;&lt;periodical&gt;&lt;full-title&gt;Acta Psychiatr Scand&lt;/full-title&gt;&lt;/periodical&gt;&lt;pages&gt;72-80&lt;/pages&gt;&lt;volume&gt;87&lt;/volume&gt;&lt;number&gt;1&lt;/number&gt;&lt;edition&gt;1993/01/01&lt;/edition&gt;&lt;keywords&gt;&lt;keyword&gt;Aged/*psychology&lt;/keyword&gt;&lt;keyword&gt;*Bereavement&lt;/keyword&gt;&lt;keyword&gt;Female&lt;/keyword&gt;&lt;keyword&gt;*Grief&lt;/keyword&gt;&lt;keyword&gt;Hallucinations/etiology/*psychology&lt;/keyword&gt;&lt;keyword&gt;Humans&lt;/keyword&gt;&lt;keyword&gt;Illusions/psychology&lt;/keyword&gt;&lt;keyword&gt;Male&lt;/keyword&gt;&lt;keyword&gt;Marital Status&lt;/keyword&gt;&lt;keyword&gt;*Quality of Life&lt;/keyword&gt;&lt;keyword&gt;Surveys and Questionnaires&lt;/keyword&gt;&lt;keyword&gt;Time Factors&lt;/keyword&gt;&lt;/keywords&gt;&lt;dates&gt;&lt;year&gt;1993&lt;/year&gt;&lt;pub-dates&gt;&lt;date&gt;Jan&lt;/date&gt;&lt;/pub-dates&gt;&lt;/dates&gt;&lt;isbn&gt;0001-690X (Print)&amp;#xD;0001-690x&lt;/isbn&gt;&lt;accession-num&gt;8424323&lt;/accession-num&gt;&lt;urls&gt;&lt;/urls&gt;&lt;electronic-resource-num&gt;10.1111/j.1600-0447.1993.tb03332.x&lt;/electronic-resource-num&gt;&lt;remote-database-provider&gt;NLM&lt;/remote-database-provider&gt;&lt;language&gt;eng&lt;/language&gt;&lt;/record&gt;&lt;/Cite&gt;&lt;/EndNote&gt;</w:instrText>
      </w:r>
      <w:r w:rsidR="00412DD9">
        <w:rPr>
          <w:rFonts w:eastAsiaTheme="majorEastAsia"/>
          <w:lang w:val="pt-BR"/>
        </w:rPr>
        <w:fldChar w:fldCharType="separate"/>
      </w:r>
      <w:r w:rsidR="00412DD9">
        <w:rPr>
          <w:rFonts w:eastAsiaTheme="majorEastAsia"/>
          <w:noProof/>
          <w:lang w:val="pt-BR"/>
        </w:rPr>
        <w:t>(Grimby 1993)</w:t>
      </w:r>
      <w:r w:rsidR="00412DD9">
        <w:rPr>
          <w:rFonts w:eastAsiaTheme="majorEastAsia"/>
          <w:lang w:val="pt-BR"/>
        </w:rPr>
        <w:fldChar w:fldCharType="end"/>
      </w:r>
      <w:r w:rsidR="00412DD9">
        <w:rPr>
          <w:rFonts w:eastAsiaTheme="majorEastAsia"/>
          <w:lang w:val="pt-BR"/>
        </w:rPr>
        <w:t xml:space="preserve">. Num outro estudo sobre alucinações em situações de luto, cerca de </w:t>
      </w:r>
      <w:r w:rsidR="0005284E">
        <w:rPr>
          <w:rFonts w:eastAsiaTheme="majorEastAsia"/>
          <w:lang w:val="pt-BR"/>
        </w:rPr>
        <w:t xml:space="preserve">quase metade dos entrevistados relatou alguma forma de alucinação ou ilusão envolvendo a pessoa amada falecida </w:t>
      </w:r>
      <w:r w:rsidR="0005284E">
        <w:rPr>
          <w:rFonts w:eastAsiaTheme="majorEastAsia"/>
          <w:lang w:val="pt-BR"/>
        </w:rPr>
        <w:fldChar w:fldCharType="begin"/>
      </w:r>
      <w:r w:rsidR="00695944">
        <w:rPr>
          <w:rFonts w:eastAsiaTheme="majorEastAsia"/>
          <w:lang w:val="pt-BR"/>
        </w:rPr>
        <w:instrText xml:space="preserve"> ADDIN EN.CITE &lt;EndNote&gt;&lt;Cite&gt;&lt;Author&gt;Dewi Rees&lt;/Author&gt;&lt;Year&gt;1971&lt;/Year&gt;&lt;RecNum&gt;679&lt;/RecNum&gt;&lt;DisplayText&gt;(Dewi Rees 1971)&lt;/DisplayText&gt;&lt;record&gt;&lt;rec-number&gt;679&lt;/rec-number&gt;&lt;foreign-keys&gt;&lt;key app="EN" db-id="d0rd55000da29setpfpx0t91pz9rdatdr9ee" timestamp="1593447579" guid="8653bc18-d5f6-4337-bb61-1848d692ce72"&gt;679&lt;/key&gt;&lt;/foreign-keys&gt;&lt;ref-type name="Journal Article"&gt;17&lt;/ref-type&gt;&lt;contributors&gt;&lt;authors&gt;&lt;author&gt;Dewi Rees, W.&lt;/author&gt;&lt;/authors&gt;&lt;/contributors&gt;&lt;titles&gt;&lt;title&gt;The hallucinations of widowhood&lt;/title&gt;&lt;secondary-title&gt;British medical journal&lt;/secondary-title&gt;&lt;alt-title&gt;Br Med J&lt;/alt-title&gt;&lt;/titles&gt;&lt;periodical&gt;&lt;full-title&gt;British medical journal&lt;/full-title&gt;&lt;abbr-1&gt;Br Med J&lt;/abbr-1&gt;&lt;/periodical&gt;&lt;alt-periodical&gt;&lt;full-title&gt;British medical journal&lt;/full-title&gt;&lt;abbr-1&gt;Br Med J&lt;/abbr-1&gt;&lt;/alt-periodical&gt;&lt;pages&gt;37-41&lt;/pages&gt;&lt;volume&gt;4&lt;/volume&gt;&lt;number&gt;5778&lt;/number&gt;&lt;keywords&gt;&lt;keyword&gt;Adult&lt;/keyword&gt;&lt;keyword&gt;Age Factors&lt;/keyword&gt;&lt;keyword&gt;Aged&lt;/keyword&gt;&lt;keyword&gt;Compulsive Behavior&lt;/keyword&gt;&lt;keyword&gt;England&lt;/keyword&gt;&lt;keyword&gt;*Family Characteristics&lt;/keyword&gt;&lt;keyword&gt;Female&lt;/keyword&gt;&lt;keyword&gt;Hallucinations/epidemiology/*etiology&lt;/keyword&gt;&lt;keyword&gt;Histrionic Personality Disorder&lt;/keyword&gt;&lt;keyword&gt;Humans&lt;/keyword&gt;&lt;keyword&gt;Male&lt;/keyword&gt;&lt;keyword&gt;Marriage&lt;/keyword&gt;&lt;keyword&gt;Middle Aged&lt;/keyword&gt;&lt;keyword&gt;*Single Person&lt;/keyword&gt;&lt;keyword&gt;Social Class&lt;/keyword&gt;&lt;keyword&gt;Time Factors&lt;/keyword&gt;&lt;keyword&gt;Wales&lt;/keyword&gt;&lt;/keywords&gt;&lt;dates&gt;&lt;year&gt;1971&lt;/year&gt;&lt;/dates&gt;&lt;isbn&gt;0007-1447&lt;/isbn&gt;&lt;accession-num&gt;5096884&lt;/accession-num&gt;&lt;urls&gt;&lt;related-urls&gt;&lt;url&gt;https://pubmed.ncbi.nlm.nih.gov/5096884&lt;/url&gt;&lt;url&gt;https://www.ncbi.nlm.nih.gov/pmc/articles/PMC1799198/&lt;/url&gt;&lt;/related-urls&gt;&lt;/urls&gt;&lt;electronic-resource-num&gt;10.1136/bmj.4.5778.37&lt;/electronic-resource-num&gt;&lt;remote-database-name&gt;PubMed&lt;/remote-database-name&gt;&lt;language&gt;eng&lt;/language&gt;&lt;/record&gt;&lt;/Cite&gt;&lt;/EndNote&gt;</w:instrText>
      </w:r>
      <w:r w:rsidR="0005284E">
        <w:rPr>
          <w:rFonts w:eastAsiaTheme="majorEastAsia"/>
          <w:lang w:val="pt-BR"/>
        </w:rPr>
        <w:fldChar w:fldCharType="separate"/>
      </w:r>
      <w:r w:rsidR="0005284E">
        <w:rPr>
          <w:rFonts w:eastAsiaTheme="majorEastAsia"/>
          <w:noProof/>
          <w:lang w:val="pt-BR"/>
        </w:rPr>
        <w:t>(Dewi Rees 1971)</w:t>
      </w:r>
      <w:r w:rsidR="0005284E">
        <w:rPr>
          <w:rFonts w:eastAsiaTheme="majorEastAsia"/>
          <w:lang w:val="pt-BR"/>
        </w:rPr>
        <w:fldChar w:fldCharType="end"/>
      </w:r>
      <w:r w:rsidR="0005284E">
        <w:rPr>
          <w:rFonts w:eastAsiaTheme="majorEastAsia"/>
          <w:lang w:val="pt-BR"/>
        </w:rPr>
        <w:t xml:space="preserve">. Manter uma conversação com o falecido é também uma experiência relativamente comum, ocorrendo em 11.6% até 30% dos casos </w:t>
      </w:r>
      <w:r w:rsidR="0005284E">
        <w:rPr>
          <w:rFonts w:eastAsiaTheme="majorEastAsia"/>
          <w:lang w:val="pt-BR"/>
        </w:rPr>
        <w:fldChar w:fldCharType="begin"/>
      </w:r>
      <w:r w:rsidR="00695944">
        <w:rPr>
          <w:rFonts w:eastAsiaTheme="majorEastAsia"/>
          <w:lang w:val="pt-BR"/>
        </w:rPr>
        <w:instrText xml:space="preserve"> ADDIN EN.CITE &lt;EndNote&gt;&lt;Cite&gt;&lt;Author&gt;Dewi Rees&lt;/Author&gt;&lt;Year&gt;1971&lt;/Year&gt;&lt;RecNum&gt;679&lt;/RecNum&gt;&lt;DisplayText&gt;(Dewi Rees 1971)&lt;/DisplayText&gt;&lt;record&gt;&lt;rec-number&gt;679&lt;/rec-number&gt;&lt;foreign-keys&gt;&lt;key app="EN" db-id="d0rd55000da29setpfpx0t91pz9rdatdr9ee" timestamp="1593447579" guid="8653bc18-d5f6-4337-bb61-1848d692ce72"&gt;679&lt;/key&gt;&lt;/foreign-keys&gt;&lt;ref-type name="Journal Article"&gt;17&lt;/ref-type&gt;&lt;contributors&gt;&lt;authors&gt;&lt;author&gt;Dewi Rees, W.&lt;/author&gt;&lt;/authors&gt;&lt;/contributors&gt;&lt;titles&gt;&lt;title&gt;The hallucinations of widowhood&lt;/title&gt;&lt;secondary-title&gt;British medical journal&lt;/secondary-title&gt;&lt;alt-title&gt;Br Med J&lt;/alt-title&gt;&lt;/titles&gt;&lt;periodical&gt;&lt;full-title&gt;British medical journal&lt;/full-title&gt;&lt;abbr-1&gt;Br Med J&lt;/abbr-1&gt;&lt;/periodical&gt;&lt;alt-periodical&gt;&lt;full-title&gt;British medical journal&lt;/full-title&gt;&lt;abbr-1&gt;Br Med J&lt;/abbr-1&gt;&lt;/alt-periodical&gt;&lt;pages&gt;37-41&lt;/pages&gt;&lt;volume&gt;4&lt;/volume&gt;&lt;number&gt;5778&lt;/number&gt;&lt;keywords&gt;&lt;keyword&gt;Adult&lt;/keyword&gt;&lt;keyword&gt;Age Factors&lt;/keyword&gt;&lt;keyword&gt;Aged&lt;/keyword&gt;&lt;keyword&gt;Compulsive Behavior&lt;/keyword&gt;&lt;keyword&gt;England&lt;/keyword&gt;&lt;keyword&gt;*Family Characteristics&lt;/keyword&gt;&lt;keyword&gt;Female&lt;/keyword&gt;&lt;keyword&gt;Hallucinations/epidemiology/*etiology&lt;/keyword&gt;&lt;keyword&gt;Histrionic Personality Disorder&lt;/keyword&gt;&lt;keyword&gt;Humans&lt;/keyword&gt;&lt;keyword&gt;Male&lt;/keyword&gt;&lt;keyword&gt;Marriage&lt;/keyword&gt;&lt;keyword&gt;Middle Aged&lt;/keyword&gt;&lt;keyword&gt;*Single Person&lt;/keyword&gt;&lt;keyword&gt;Social Class&lt;/keyword&gt;&lt;keyword&gt;Time Factors&lt;/keyword&gt;&lt;keyword&gt;Wales&lt;/keyword&gt;&lt;/keywords&gt;&lt;dates&gt;&lt;year&gt;1971&lt;/year&gt;&lt;/dates&gt;&lt;isbn&gt;0007-1447&lt;/isbn&gt;&lt;accession-num&gt;5096884&lt;/accession-num&gt;&lt;urls&gt;&lt;related-urls&gt;&lt;url&gt;https://pubmed.ncbi.nlm.nih.gov/5096884&lt;/url&gt;&lt;url&gt;https://www.ncbi.nlm.nih.gov/pmc/articles/PMC1799198/&lt;/url&gt;&lt;/related-urls&gt;&lt;/urls&gt;&lt;electronic-resource-num&gt;10.1136/bmj.4.5778.37&lt;/electronic-resource-num&gt;&lt;remote-database-name&gt;PubMed&lt;/remote-database-name&gt;&lt;language&gt;eng&lt;/language&gt;&lt;/record&gt;&lt;/Cite&gt;&lt;/EndNote&gt;</w:instrText>
      </w:r>
      <w:r w:rsidR="0005284E">
        <w:rPr>
          <w:rFonts w:eastAsiaTheme="majorEastAsia"/>
          <w:lang w:val="pt-BR"/>
        </w:rPr>
        <w:fldChar w:fldCharType="separate"/>
      </w:r>
      <w:r w:rsidR="0005284E">
        <w:rPr>
          <w:rFonts w:eastAsiaTheme="majorEastAsia"/>
          <w:noProof/>
          <w:lang w:val="pt-BR"/>
        </w:rPr>
        <w:t>(Dewi Rees 1971)</w:t>
      </w:r>
      <w:r w:rsidR="0005284E">
        <w:rPr>
          <w:rFonts w:eastAsiaTheme="majorEastAsia"/>
          <w:lang w:val="pt-BR"/>
        </w:rPr>
        <w:fldChar w:fldCharType="end"/>
      </w:r>
      <w:r w:rsidR="0005284E">
        <w:rPr>
          <w:rFonts w:eastAsiaTheme="majorEastAsia"/>
          <w:lang w:val="pt-BR"/>
        </w:rPr>
        <w:t xml:space="preserve">. Um importante aspecto dessas experiências entre os enlutados é que a maioria se sente amparada pelas vozes e </w:t>
      </w:r>
      <w:r w:rsidR="00BA1EC5">
        <w:rPr>
          <w:rFonts w:eastAsiaTheme="majorEastAsia"/>
          <w:lang w:val="pt-BR"/>
        </w:rPr>
        <w:t xml:space="preserve">pela </w:t>
      </w:r>
      <w:r w:rsidR="0005284E">
        <w:rPr>
          <w:rFonts w:eastAsiaTheme="majorEastAsia"/>
          <w:lang w:val="pt-BR"/>
        </w:rPr>
        <w:t>vis</w:t>
      </w:r>
      <w:r w:rsidR="00BA1EC5">
        <w:rPr>
          <w:rFonts w:eastAsiaTheme="majorEastAsia"/>
          <w:lang w:val="pt-BR"/>
        </w:rPr>
        <w:t xml:space="preserve">ão do parceiro falecido </w:t>
      </w:r>
      <w:r w:rsidR="0005284E">
        <w:rPr>
          <w:rFonts w:eastAsiaTheme="majorEastAsia"/>
          <w:lang w:val="pt-BR"/>
        </w:rPr>
        <w:t xml:space="preserve"> </w:t>
      </w:r>
      <w:r w:rsidR="00BA1EC5">
        <w:rPr>
          <w:rFonts w:eastAsiaTheme="majorEastAsia"/>
          <w:lang w:val="pt-BR"/>
        </w:rPr>
        <w:fldChar w:fldCharType="begin"/>
      </w:r>
      <w:r w:rsidR="00695944">
        <w:rPr>
          <w:rFonts w:eastAsiaTheme="majorEastAsia"/>
          <w:lang w:val="pt-BR"/>
        </w:rPr>
        <w:instrText xml:space="preserve"> ADDIN EN.CITE &lt;EndNote&gt;&lt;Cite&gt;&lt;Author&gt;Dewi Rees&lt;/Author&gt;&lt;Year&gt;1971&lt;/Year&gt;&lt;RecNum&gt;679&lt;/RecNum&gt;&lt;DisplayText&gt;(Dewi Rees 1971)&lt;/DisplayText&gt;&lt;record&gt;&lt;rec-number&gt;679&lt;/rec-number&gt;&lt;foreign-keys&gt;&lt;key app="EN" db-id="d0rd55000da29setpfpx0t91pz9rdatdr9ee" timestamp="1593447579" guid="8653bc18-d5f6-4337-bb61-1848d692ce72"&gt;679&lt;/key&gt;&lt;/foreign-keys&gt;&lt;ref-type name="Journal Article"&gt;17&lt;/ref-type&gt;&lt;contributors&gt;&lt;authors&gt;&lt;author&gt;Dewi Rees, W.&lt;/author&gt;&lt;/authors&gt;&lt;/contributors&gt;&lt;titles&gt;&lt;title&gt;The hallucinations of widowhood&lt;/title&gt;&lt;secondary-title&gt;British medical journal&lt;/secondary-title&gt;&lt;alt-title&gt;Br Med J&lt;/alt-title&gt;&lt;/titles&gt;&lt;periodical&gt;&lt;full-title&gt;British medical journal&lt;/full-title&gt;&lt;abbr-1&gt;Br Med J&lt;/abbr-1&gt;&lt;/periodical&gt;&lt;alt-periodical&gt;&lt;full-title&gt;British medical journal&lt;/full-title&gt;&lt;abbr-1&gt;Br Med J&lt;/abbr-1&gt;&lt;/alt-periodical&gt;&lt;pages&gt;37-41&lt;/pages&gt;&lt;volume&gt;4&lt;/volume&gt;&lt;number&gt;5778&lt;/number&gt;&lt;keywords&gt;&lt;keyword&gt;Adult&lt;/keyword&gt;&lt;keyword&gt;Age Factors&lt;/keyword&gt;&lt;keyword&gt;Aged&lt;/keyword&gt;&lt;keyword&gt;Compulsive Behavior&lt;/keyword&gt;&lt;keyword&gt;England&lt;/keyword&gt;&lt;keyword&gt;*Family Characteristics&lt;/keyword&gt;&lt;keyword&gt;Female&lt;/keyword&gt;&lt;keyword&gt;Hallucinations/epidemiology/*etiology&lt;/keyword&gt;&lt;keyword&gt;Histrionic Personality Disorder&lt;/keyword&gt;&lt;keyword&gt;Humans&lt;/keyword&gt;&lt;keyword&gt;Male&lt;/keyword&gt;&lt;keyword&gt;Marriage&lt;/keyword&gt;&lt;keyword&gt;Middle Aged&lt;/keyword&gt;&lt;keyword&gt;*Single Person&lt;/keyword&gt;&lt;keyword&gt;Social Class&lt;/keyword&gt;&lt;keyword&gt;Time Factors&lt;/keyword&gt;&lt;keyword&gt;Wales&lt;/keyword&gt;&lt;/keywords&gt;&lt;dates&gt;&lt;year&gt;1971&lt;/year&gt;&lt;/dates&gt;&lt;isbn&gt;0007-1447&lt;/isbn&gt;&lt;accession-num&gt;5096884&lt;/accession-num&gt;&lt;urls&gt;&lt;related-urls&gt;&lt;url&gt;https://pubmed.ncbi.nlm.nih.gov/5096884&lt;/url&gt;&lt;url&gt;https://www.ncbi.nlm.nih.gov/pmc/articles/PMC1799198/&lt;/url&gt;&lt;/related-urls&gt;&lt;/urls&gt;&lt;electronic-resource-num&gt;10.1136/bmj.4.5778.37&lt;/electronic-resource-num&gt;&lt;remote-database-name&gt;PubMed&lt;/remote-database-name&gt;&lt;language&gt;eng&lt;/language&gt;&lt;/record&gt;&lt;/Cite&gt;&lt;/EndNote&gt;</w:instrText>
      </w:r>
      <w:r w:rsidR="00BA1EC5">
        <w:rPr>
          <w:rFonts w:eastAsiaTheme="majorEastAsia"/>
          <w:lang w:val="pt-BR"/>
        </w:rPr>
        <w:fldChar w:fldCharType="separate"/>
      </w:r>
      <w:r w:rsidR="00BA1EC5">
        <w:rPr>
          <w:rFonts w:eastAsiaTheme="majorEastAsia"/>
          <w:noProof/>
          <w:lang w:val="pt-BR"/>
        </w:rPr>
        <w:t>(Dewi Rees 1971)</w:t>
      </w:r>
      <w:r w:rsidR="00BA1EC5">
        <w:rPr>
          <w:rFonts w:eastAsiaTheme="majorEastAsia"/>
          <w:lang w:val="pt-BR"/>
        </w:rPr>
        <w:fldChar w:fldCharType="end"/>
      </w:r>
      <w:r w:rsidR="0005284E">
        <w:rPr>
          <w:rFonts w:eastAsiaTheme="majorEastAsia"/>
          <w:lang w:val="pt-BR"/>
        </w:rPr>
        <w:t>.</w:t>
      </w:r>
      <w:r w:rsidR="00BA1EC5">
        <w:rPr>
          <w:rFonts w:eastAsiaTheme="majorEastAsia"/>
          <w:lang w:val="pt-BR"/>
        </w:rPr>
        <w:t xml:space="preserve"> A forma como a cultura sanciona essas experiências também traz importantes consequências. Enquanto no ocidente essas experiências de reencontro com o falecido causam estranheza e medo em muitos, no Japão essa é uma prática encorajada, pois o ente querido falecido passa a ser reverenciado </w:t>
      </w:r>
      <w:r w:rsidR="00BA1EC5">
        <w:rPr>
          <w:rFonts w:eastAsiaTheme="majorEastAsia"/>
          <w:lang w:val="pt-BR"/>
        </w:rPr>
        <w:fldChar w:fldCharType="begin"/>
      </w:r>
      <w:r w:rsidR="00695944">
        <w:rPr>
          <w:rFonts w:eastAsiaTheme="majorEastAsia"/>
          <w:lang w:val="pt-BR"/>
        </w:rPr>
        <w:instrText xml:space="preserve"> ADDIN EN.CITE &lt;EndNote&gt;&lt;Cite&gt;&lt;Author&gt;JOE YAMAMOTO&lt;/Author&gt;&lt;Year&gt;1969&lt;/Year&gt;&lt;RecNum&gt;680&lt;/RecNum&gt;&lt;DisplayText&gt;(JOE YAMAMOTO et al. 1969)&lt;/DisplayText&gt;&lt;record&gt;&lt;rec-number&gt;680&lt;/rec-number&gt;&lt;foreign-keys&gt;&lt;key app="EN" db-id="d0rd55000da29setpfpx0t91pz9rdatdr9ee" timestamp="1593448525" guid="a5e2fc48-fcb0-4f9c-bb2e-9c998580eb2c"&gt;680&lt;/key&gt;&lt;/foreign-keys&gt;&lt;ref-type name="Journal Article"&gt;17&lt;/ref-type&gt;&lt;contributors&gt;&lt;authors&gt;&lt;author&gt;JOE YAMAMOTO, ,&lt;/author&gt;&lt;author&gt;KEIGO OKONOGI, ,&lt;/author&gt;&lt;author&gt;TETSUYA IWASAKI, , and&lt;/author&gt;&lt;author&gt;SABURO YOSHIMURA,&lt;/author&gt;&lt;/authors&gt;&lt;/contributors&gt;&lt;titles&gt;&lt;title&gt;Mourning in Japan&lt;/title&gt;&lt;secondary-title&gt;American Journal of Psychiatry&lt;/secondary-title&gt;&lt;/titles&gt;&lt;periodical&gt;&lt;full-title&gt;American Journal of Psychiatry&lt;/full-title&gt;&lt;/periodical&gt;&lt;pages&gt;1660-1665&lt;/pages&gt;&lt;volume&gt;125&lt;/volume&gt;&lt;number&gt;12&lt;/number&gt;&lt;dates&gt;&lt;year&gt;1969&lt;/year&gt;&lt;/dates&gt;&lt;accession-num&gt;5770184&lt;/accession-num&gt;&lt;urls&gt;&lt;related-urls&gt;&lt;url&gt;https://ajp.psychiatryonline.org/doi/abs/10.1176/ajp.125.12.1660&lt;/url&gt;&lt;/related-urls&gt;&lt;/urls&gt;&lt;electronic-resource-num&gt;10.1176/ajp.125.12.1660&lt;/electronic-resource-num&gt;&lt;/record&gt;&lt;/Cite&gt;&lt;/EndNote&gt;</w:instrText>
      </w:r>
      <w:r w:rsidR="00BA1EC5">
        <w:rPr>
          <w:rFonts w:eastAsiaTheme="majorEastAsia"/>
          <w:lang w:val="pt-BR"/>
        </w:rPr>
        <w:fldChar w:fldCharType="separate"/>
      </w:r>
      <w:r w:rsidR="00BA1EC5">
        <w:rPr>
          <w:rFonts w:eastAsiaTheme="majorEastAsia"/>
          <w:noProof/>
          <w:lang w:val="pt-BR"/>
        </w:rPr>
        <w:t>(JOE YAMAMOTO et al. 1969)</w:t>
      </w:r>
      <w:r w:rsidR="00BA1EC5">
        <w:rPr>
          <w:rFonts w:eastAsiaTheme="majorEastAsia"/>
          <w:lang w:val="pt-BR"/>
        </w:rPr>
        <w:fldChar w:fldCharType="end"/>
      </w:r>
      <w:r w:rsidR="00BA1EC5">
        <w:rPr>
          <w:rFonts w:eastAsiaTheme="majorEastAsia"/>
          <w:lang w:val="pt-BR"/>
        </w:rPr>
        <w:t>.</w:t>
      </w:r>
      <w:r w:rsidR="00F517CF">
        <w:rPr>
          <w:rFonts w:eastAsiaTheme="majorEastAsia"/>
          <w:lang w:val="pt-BR"/>
        </w:rPr>
        <w:t xml:space="preserve"> Entre jovens sem patologias psiquiátricas ou neurológicas as experiências de ouvir vozes são também frequentes. Num estudo com 354 estudantes de Portugal, com idade média de 24 anos, 18% dos participantes relataram já terem tido experiências de ouvir vozes e 15% relataram já terem vivido a experiência de ouvirem uma voz falando os próprios pensamentos </w:t>
      </w:r>
      <w:r w:rsidR="00F517CF">
        <w:rPr>
          <w:rFonts w:eastAsiaTheme="majorEastAsia"/>
          <w:lang w:val="pt-BR"/>
        </w:rPr>
        <w:fldChar w:fldCharType="begin"/>
      </w:r>
      <w:r w:rsidR="00695944">
        <w:rPr>
          <w:rFonts w:eastAsiaTheme="majorEastAsia"/>
          <w:lang w:val="pt-BR"/>
        </w:rPr>
        <w:instrText xml:space="preserve"> ADDIN EN.CITE &lt;EndNote&gt;&lt;Cite&gt;&lt;Author&gt;Castiajo&lt;/Author&gt;&lt;Year&gt;2017&lt;/Year&gt;&lt;RecNum&gt;683&lt;/RecNum&gt;&lt;DisplayText&gt;(Castiajo and Pinheiro 2017)&lt;/DisplayText&gt;&lt;record&gt;&lt;rec-number&gt;683&lt;/rec-number&gt;&lt;foreign-keys&gt;&lt;key app="EN" db-id="d0rd55000da29setpfpx0t91pz9rdatdr9ee" timestamp="1593513805" guid="aa2d9a5e-5cad-4838-bd91-623cad554393"&gt;683&lt;/key&gt;&lt;/foreign-keys&gt;&lt;ref-type name="Journal Article"&gt;17&lt;/ref-type&gt;&lt;contributors&gt;&lt;authors&gt;&lt;author&gt;Castiajo,Paula&lt;/author&gt;&lt;author&gt;Pinheiro,Ana P.&lt;/author&gt;&lt;/authors&gt;&lt;/contributors&gt;&lt;auth-address&gt;Ana P. Pinheiro,Neuropsychophysiology Lab, CIPsi, School of Psychology, University of Minho,Braga, Portugal,appinheiro@psicologia.ulisboa.pt&amp;#xD;Ana P. Pinheiro,Faculty of Psychology, University of Lisbon,Lisbon, Portugal,appinheiro@psicologia.ulisboa.pt&lt;/auth-address&gt;&lt;titles&gt;&lt;title&gt;On “Hearing” Voices and “Seeing” Things: Probing Hallucination Predisposition in a Portuguese Nonclinical Sample with the Launay-Slade Hallucination Scale-Revised&lt;/title&gt;&lt;secondary-title&gt;Frontiers in Psychology&lt;/secondary-title&gt;&lt;short-title&gt;Hallucination predisposition in a nonclinical sample.&lt;/short-title&gt;&lt;/titles&gt;&lt;periodical&gt;&lt;full-title&gt;Frontiers in psychology&lt;/full-title&gt;&lt;/periodical&gt;&lt;volume&gt;8&lt;/volume&gt;&lt;number&gt;1138&lt;/number&gt;&lt;keywords&gt;&lt;keyword&gt;Hallucinations,LSHS,Symptomatology,Nonclinical,risk&lt;/keyword&gt;&lt;/keywords&gt;&lt;dates&gt;&lt;year&gt;2017&lt;/year&gt;&lt;pub-dates&gt;&lt;date&gt;2017-July-11&lt;/date&gt;&lt;/pub-dates&gt;&lt;/dates&gt;&lt;isbn&gt;1664-1078&lt;/isbn&gt;&lt;work-type&gt;Original Research&lt;/work-type&gt;&lt;urls&gt;&lt;related-urls&gt;&lt;url&gt;https://www.frontiersin.org/article/10.3389/fpsyg.2017.01138&lt;/url&gt;&lt;/related-urls&gt;&lt;/urls&gt;&lt;electronic-resource-num&gt;10.3389/fpsyg.2017.01138&lt;/electronic-resource-num&gt;&lt;language&gt;English&lt;/language&gt;&lt;/record&gt;&lt;/Cite&gt;&lt;/EndNote&gt;</w:instrText>
      </w:r>
      <w:r w:rsidR="00F517CF">
        <w:rPr>
          <w:rFonts w:eastAsiaTheme="majorEastAsia"/>
          <w:lang w:val="pt-BR"/>
        </w:rPr>
        <w:fldChar w:fldCharType="separate"/>
      </w:r>
      <w:r w:rsidR="00F517CF">
        <w:rPr>
          <w:rFonts w:eastAsiaTheme="majorEastAsia"/>
          <w:noProof/>
          <w:lang w:val="pt-BR"/>
        </w:rPr>
        <w:t>(Castiajo and Pinheiro 2017)</w:t>
      </w:r>
      <w:r w:rsidR="00F517CF">
        <w:rPr>
          <w:rFonts w:eastAsiaTheme="majorEastAsia"/>
          <w:lang w:val="pt-BR"/>
        </w:rPr>
        <w:fldChar w:fldCharType="end"/>
      </w:r>
      <w:r w:rsidR="00F517CF">
        <w:rPr>
          <w:rFonts w:eastAsiaTheme="majorEastAsia"/>
          <w:lang w:val="pt-BR"/>
        </w:rPr>
        <w:t xml:space="preserve">. </w:t>
      </w:r>
      <w:r w:rsidR="001205DB">
        <w:rPr>
          <w:rFonts w:eastAsiaTheme="majorEastAsia"/>
          <w:lang w:val="pt-BR"/>
        </w:rPr>
        <w:t xml:space="preserve">Num outro estudo com 586 universitários, cerca de </w:t>
      </w:r>
      <w:r w:rsidR="00AA238A">
        <w:rPr>
          <w:rFonts w:eastAsiaTheme="majorEastAsia"/>
          <w:lang w:val="pt-BR"/>
        </w:rPr>
        <w:t xml:space="preserve">37% reportaram ter ouvido uma voz ecoando seus </w:t>
      </w:r>
      <w:r w:rsidR="00AA238A">
        <w:rPr>
          <w:rFonts w:eastAsiaTheme="majorEastAsia"/>
          <w:lang w:val="pt-BR"/>
        </w:rPr>
        <w:lastRenderedPageBreak/>
        <w:t>pensamentos, 6.3</w:t>
      </w:r>
      <w:r w:rsidR="001205DB">
        <w:rPr>
          <w:rFonts w:eastAsiaTheme="majorEastAsia"/>
          <w:lang w:val="pt-BR"/>
        </w:rPr>
        <w:t xml:space="preserve">% já </w:t>
      </w:r>
      <w:r w:rsidR="00AA238A">
        <w:rPr>
          <w:rFonts w:eastAsiaTheme="majorEastAsia"/>
          <w:lang w:val="pt-BR"/>
        </w:rPr>
        <w:t xml:space="preserve">ouviram a voz de um familiar falecido, e 8.7% reportaram terem ouvido a voz de Deus. </w:t>
      </w:r>
    </w:p>
    <w:p w14:paraId="4F2B5462" w14:textId="636E64A6" w:rsidR="00D65BAE" w:rsidRDefault="00D65BAE" w:rsidP="006417C7">
      <w:pPr>
        <w:rPr>
          <w:rFonts w:eastAsiaTheme="majorEastAsia"/>
          <w:lang w:val="pt-BR"/>
        </w:rPr>
      </w:pPr>
      <w:r>
        <w:rPr>
          <w:rFonts w:eastAsiaTheme="majorEastAsia"/>
          <w:lang w:val="pt-BR"/>
        </w:rPr>
        <w:t xml:space="preserve">Num outro estudo com 103 </w:t>
      </w:r>
      <w:r w:rsidR="00AA238A">
        <w:rPr>
          <w:rFonts w:eastAsiaTheme="majorEastAsia"/>
          <w:lang w:val="pt-BR"/>
        </w:rPr>
        <w:t>adultos</w:t>
      </w:r>
      <w:r>
        <w:rPr>
          <w:rFonts w:eastAsiaTheme="majorEastAsia"/>
          <w:lang w:val="pt-BR"/>
        </w:rPr>
        <w:t xml:space="preserve"> ouvidores de vozes, sem patologias psiquiátricas, a </w:t>
      </w:r>
      <w:r w:rsidR="00AA238A">
        <w:rPr>
          <w:rFonts w:eastAsiaTheme="majorEastAsia"/>
          <w:lang w:val="pt-BR"/>
        </w:rPr>
        <w:t xml:space="preserve">grande </w:t>
      </w:r>
      <w:r>
        <w:rPr>
          <w:rFonts w:eastAsiaTheme="majorEastAsia"/>
          <w:lang w:val="pt-BR"/>
        </w:rPr>
        <w:t xml:space="preserve">maioria relatou que as </w:t>
      </w:r>
      <w:r w:rsidR="00AA238A">
        <w:rPr>
          <w:rFonts w:eastAsiaTheme="majorEastAsia"/>
          <w:lang w:val="pt-BR"/>
        </w:rPr>
        <w:t>vozes</w:t>
      </w:r>
      <w:r>
        <w:rPr>
          <w:rFonts w:eastAsiaTheme="majorEastAsia"/>
          <w:lang w:val="pt-BR"/>
        </w:rPr>
        <w:t xml:space="preserve"> </w:t>
      </w:r>
      <w:r w:rsidR="00AA238A">
        <w:rPr>
          <w:rFonts w:eastAsiaTheme="majorEastAsia"/>
          <w:lang w:val="pt-BR"/>
        </w:rPr>
        <w:t>tinham</w:t>
      </w:r>
      <w:r>
        <w:rPr>
          <w:rFonts w:eastAsiaTheme="majorEastAsia"/>
          <w:lang w:val="pt-BR"/>
        </w:rPr>
        <w:t xml:space="preserve"> um conteúdo positivo e sem nenhum impacto negativo em suas vidas </w:t>
      </w:r>
      <w:r>
        <w:rPr>
          <w:rFonts w:eastAsiaTheme="majorEastAsia"/>
          <w:lang w:val="pt-BR"/>
        </w:rPr>
        <w:fldChar w:fldCharType="begin">
          <w:fldData xml:space="preserve">PEVuZE5vdGU+PENpdGU+PEF1dGhvcj5Tb21tZXI8L0F1dGhvcj48WWVhcj4yMDEwPC9ZZWFyPjxS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</w:fldData>
        </w:fldChar>
      </w:r>
      <w:r w:rsidR="00695944">
        <w:rPr>
          <w:rFonts w:eastAsiaTheme="majorEastAsia"/>
          <w:lang w:val="pt-BR"/>
        </w:rPr>
        <w:instrText xml:space="preserve"> ADDIN EN.CITE </w:instrText>
      </w:r>
      <w:r w:rsidR="00695944">
        <w:rPr>
          <w:rFonts w:eastAsiaTheme="majorEastAsia"/>
          <w:lang w:val="pt-BR"/>
        </w:rPr>
        <w:fldChar w:fldCharType="begin">
          <w:fldData xml:space="preserve">PEVuZE5vdGU+PENpdGU+PEF1dGhvcj5Tb21tZXI8L0F1dGhvcj48WWVhcj4yMDEwPC9ZZWFyPjxS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</w:fldData>
        </w:fldChar>
      </w:r>
      <w:r w:rsidR="00695944">
        <w:rPr>
          <w:rFonts w:eastAsiaTheme="majorEastAsia"/>
          <w:lang w:val="pt-BR"/>
        </w:rPr>
        <w:instrText xml:space="preserve"> ADDIN EN.CITE.DATA </w:instrText>
      </w:r>
      <w:r w:rsidR="00695944">
        <w:rPr>
          <w:rFonts w:eastAsiaTheme="majorEastAsia"/>
          <w:lang w:val="pt-BR"/>
        </w:rPr>
      </w:r>
      <w:r w:rsidR="00695944">
        <w:rPr>
          <w:rFonts w:eastAsiaTheme="majorEastAsia"/>
          <w:lang w:val="pt-BR"/>
        </w:rPr>
        <w:fldChar w:fldCharType="end"/>
      </w:r>
      <w:r>
        <w:rPr>
          <w:rFonts w:eastAsiaTheme="majorEastAsia"/>
          <w:lang w:val="pt-BR"/>
        </w:rPr>
      </w:r>
      <w:r>
        <w:rPr>
          <w:rFonts w:eastAsiaTheme="majorEastAsia"/>
          <w:lang w:val="pt-BR"/>
        </w:rPr>
        <w:fldChar w:fldCharType="separate"/>
      </w:r>
      <w:r>
        <w:rPr>
          <w:rFonts w:eastAsiaTheme="majorEastAsia"/>
          <w:noProof/>
          <w:lang w:val="pt-BR"/>
        </w:rPr>
        <w:t>(Sommer et al. 2010)</w:t>
      </w:r>
      <w:r>
        <w:rPr>
          <w:rFonts w:eastAsiaTheme="majorEastAsia"/>
          <w:lang w:val="pt-BR"/>
        </w:rPr>
        <w:fldChar w:fldCharType="end"/>
      </w:r>
      <w:r>
        <w:rPr>
          <w:rFonts w:eastAsiaTheme="majorEastAsia"/>
          <w:lang w:val="pt-BR"/>
        </w:rPr>
        <w:t xml:space="preserve">.  </w:t>
      </w:r>
    </w:p>
    <w:p w14:paraId="2AAB8663" w14:textId="77777777" w:rsidR="00647C2A" w:rsidRDefault="00647C2A">
      <w:pPr>
        <w:spacing w:before="0" w:after="0" w:line="240" w:lineRule="auto"/>
        <w:jc w:val="left"/>
        <w:rPr>
          <w:rFonts w:eastAsiaTheme="majorEastAsia" w:cstheme="minorHAnsi"/>
          <w:b/>
          <w:bCs/>
          <w:color w:val="71513D"/>
          <w:sz w:val="32"/>
          <w:szCs w:val="32"/>
          <w:lang w:val="pt-BR"/>
        </w:rPr>
      </w:pPr>
      <w:r>
        <w:br w:type="page"/>
      </w:r>
    </w:p>
    <w:p w14:paraId="2122B4A6" w14:textId="7EA5689F" w:rsidR="00610BE5" w:rsidRDefault="00610BE5" w:rsidP="00610BE5">
      <w:pPr>
        <w:pStyle w:val="Heading1"/>
      </w:pPr>
      <w:bookmarkStart w:id="5" w:name="_Toc50627451"/>
      <w:r>
        <w:lastRenderedPageBreak/>
        <w:t>Ouvi uma voz, então, alguém disse algo</w:t>
      </w:r>
      <w:bookmarkEnd w:id="5"/>
    </w:p>
    <w:p w14:paraId="4B790F62" w14:textId="77777777" w:rsidR="00610BE5" w:rsidRDefault="00610BE5" w:rsidP="00610BE5">
      <w:pPr>
        <w:rPr>
          <w:lang w:val="pt-BR"/>
        </w:rPr>
      </w:pPr>
      <w:r>
        <w:rPr>
          <w:lang w:val="pt-BR"/>
        </w:rPr>
        <w:t xml:space="preserve">A linguagem possibilita ao ser humano conversar consigo mesmo e refletir sobre sua própria existência. A linguagem nos proporciona transmitir significados, ideias, conceitos, histórias e nos ajudam a construir nossa própria compreensão do mundo e de nós mesmos. A linguagem falada, na forma de uma voz, permite a comunicação entre os indivíduos. </w:t>
      </w:r>
    </w:p>
    <w:p w14:paraId="7E4FFC96" w14:textId="77777777" w:rsidR="00610BE5" w:rsidRDefault="00610BE5" w:rsidP="00610BE5">
      <w:pPr>
        <w:rPr>
          <w:lang w:val="pt-BR"/>
        </w:rPr>
      </w:pPr>
      <w:r>
        <w:rPr>
          <w:lang w:val="pt-BR"/>
        </w:rPr>
        <w:t xml:space="preserve">O som da linguagem falada, uma voz, não é um som aleatório. A existência de uma voz implica na presença de alguém que fala, de um ser consciente e com intencionalidade. A experiência de ouvir uma voz indica a presença de um ser falante, em algum lugar. Ouvir uma voz na ausência de um falante visível gera uma questão importante para a humanidade: quem é o autor da voz? A resposta a essa pergunta tem sido debatida há milênios. Aqueles que escutam vozes que outros não conseguem escutar já foram considerados místicos ou profetas, já foram beatificados ou crucificados e, mais recentemente, considerados potenciais pacientes. </w:t>
      </w:r>
    </w:p>
    <w:p w14:paraId="5D9A0C76" w14:textId="77777777" w:rsidR="00610BE5" w:rsidRDefault="00610BE5" w:rsidP="00610BE5">
      <w:pPr>
        <w:rPr>
          <w:lang w:val="pt-BR"/>
        </w:rPr>
      </w:pPr>
      <w:r>
        <w:rPr>
          <w:lang w:val="pt-BR"/>
        </w:rPr>
        <w:t>Uma questão frequentemente conflituosa é que nem sempre a interpretação do próprio sujeito que escuta uma voz é compartilhada pelos outros. Assim, é possível que amigos, familiares, profissionais, médicos e teólogos tenham suas próprias interpretações acerca do fenômeno vivenciado por alguma pessoa.</w:t>
      </w:r>
    </w:p>
    <w:p w14:paraId="0F29FF54" w14:textId="10A2F603" w:rsidR="00610BE5" w:rsidRPr="002736BC" w:rsidRDefault="00610BE5" w:rsidP="002736BC">
      <w:pPr>
        <w:rPr>
          <w:lang w:val="pt-BR"/>
        </w:rPr>
      </w:pPr>
      <w:r>
        <w:rPr>
          <w:lang w:val="pt-BR"/>
        </w:rPr>
        <w:t xml:space="preserve">O sujeito que vivencia essa experiência tem sua própria interpretação acerca de quem é o autor da voz. Num recente estudo com 153 ouvidores de vozes, 22% disseram que as vozes eram de uma pessoa conhecida, 16% consideravam que as vozes eram de entidades espirituais. </w:t>
      </w:r>
      <w:r>
        <w:rPr>
          <w:rFonts w:eastAsiaTheme="majorEastAsia"/>
          <w:lang w:val="pt-BR"/>
        </w:rPr>
        <w:t xml:space="preserve">Num outro estudo, a maioria dos pacientes atribuía as vozes a espíritos benevolentes </w:t>
      </w:r>
      <w:r>
        <w:rPr>
          <w:rFonts w:eastAsiaTheme="majorEastAsia"/>
          <w:lang w:val="pt-BR"/>
        </w:rPr>
        <w:fldChar w:fldCharType="begin">
          <w:fldData xml:space="preserve">PEVuZE5vdGU+PENpdGU+PEF1dGhvcj5Tb21tZXI8L0F1dGhvcj48WWVhcj4yMDEwPC9ZZWFyPjxS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</w:fldData>
        </w:fldChar>
      </w:r>
      <w:r w:rsidR="00695944">
        <w:rPr>
          <w:rFonts w:eastAsiaTheme="majorEastAsia"/>
          <w:lang w:val="pt-BR"/>
        </w:rPr>
        <w:instrText xml:space="preserve"> ADDIN EN.CITE </w:instrText>
      </w:r>
      <w:r w:rsidR="00695944">
        <w:rPr>
          <w:rFonts w:eastAsiaTheme="majorEastAsia"/>
          <w:lang w:val="pt-BR"/>
        </w:rPr>
        <w:fldChar w:fldCharType="begin">
          <w:fldData xml:space="preserve">PEVuZE5vdGU+PENpdGU+PEF1dGhvcj5Tb21tZXI8L0F1dGhvcj48WWVhcj4yMDEwPC9ZZWFyPjxS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</w:fldData>
        </w:fldChar>
      </w:r>
      <w:r w:rsidR="00695944">
        <w:rPr>
          <w:rFonts w:eastAsiaTheme="majorEastAsia"/>
          <w:lang w:val="pt-BR"/>
        </w:rPr>
        <w:instrText xml:space="preserve"> ADDIN EN.CITE.DATA </w:instrText>
      </w:r>
      <w:r w:rsidR="00695944">
        <w:rPr>
          <w:rFonts w:eastAsiaTheme="majorEastAsia"/>
          <w:lang w:val="pt-BR"/>
        </w:rPr>
      </w:r>
      <w:r w:rsidR="00695944">
        <w:rPr>
          <w:rFonts w:eastAsiaTheme="majorEastAsia"/>
          <w:lang w:val="pt-BR"/>
        </w:rPr>
        <w:fldChar w:fldCharType="end"/>
      </w:r>
      <w:r>
        <w:rPr>
          <w:rFonts w:eastAsiaTheme="majorEastAsia"/>
          <w:lang w:val="pt-BR"/>
        </w:rPr>
      </w:r>
      <w:r>
        <w:rPr>
          <w:rFonts w:eastAsiaTheme="majorEastAsia"/>
          <w:lang w:val="pt-BR"/>
        </w:rPr>
        <w:fldChar w:fldCharType="separate"/>
      </w:r>
      <w:r>
        <w:rPr>
          <w:rFonts w:eastAsiaTheme="majorEastAsia"/>
          <w:noProof/>
          <w:lang w:val="pt-BR"/>
        </w:rPr>
        <w:t>(Sommer et al. 2010)</w:t>
      </w:r>
      <w:r>
        <w:rPr>
          <w:rFonts w:eastAsiaTheme="majorEastAsia"/>
          <w:lang w:val="pt-BR"/>
        </w:rPr>
        <w:fldChar w:fldCharType="end"/>
      </w:r>
      <w:r w:rsidR="00B20F12">
        <w:rPr>
          <w:rFonts w:eastAsiaTheme="majorEastAsia"/>
          <w:lang w:val="pt-BR"/>
        </w:rPr>
        <w:t xml:space="preserve">. Muitas vezes a voz é interpretada como sendo de Deus, sendo uma das mais intensas e íntimas experiências de religiosidade </w:t>
      </w:r>
      <w:r w:rsidR="00B20F12">
        <w:rPr>
          <w:rFonts w:eastAsiaTheme="majorEastAsia"/>
          <w:lang w:val="pt-BR"/>
        </w:rPr>
        <w:fldChar w:fldCharType="begin"/>
      </w:r>
      <w:r w:rsidR="00695944">
        <w:rPr>
          <w:rFonts w:eastAsiaTheme="majorEastAsia"/>
          <w:lang w:val="pt-BR"/>
        </w:rPr>
        <w:instrText xml:space="preserve"> ADDIN EN.CITE &lt;EndNote&gt;&lt;Cite&gt;&lt;Author&gt;Dein&lt;/Author&gt;&lt;Year&gt;2015&lt;/Year&gt;&lt;RecNum&gt;706&lt;/RecNum&gt;&lt;DisplayText&gt;(Dein and Cook 2015)&lt;/DisplayText&gt;&lt;record&gt;&lt;rec-number&gt;706&lt;/rec-number&gt;&lt;foreign-keys&gt;&lt;key app="EN" db-id="d0rd55000da29setpfpx0t91pz9rdatdr9ee" timestamp="1593881707" guid="dc058543-adb4-427a-a0cc-e883f78ff260"&gt;706&lt;/key&gt;&lt;/foreign-keys&gt;&lt;ref-type name="Journal Article"&gt;17&lt;/ref-type&gt;&lt;contributors&gt;&lt;authors&gt;&lt;author&gt;Dein, Simon&lt;/author&gt;&lt;author&gt;Cook, Christopher CH&lt;/author&gt;&lt;/authors&gt;&lt;/contributors&gt;&lt;titles&gt;&lt;title&gt;God put a thought into my mind: the charismatic Christian experience of receiving communications from God&lt;/title&gt;&lt;secondary-title&gt;Mental health, religion &amp;amp; culture&lt;/secondary-title&gt;&lt;/titles&gt;&lt;periodical&gt;&lt;full-title&gt;Mental health, religion &amp;amp; culture&lt;/full-title&gt;&lt;/periodical&gt;&lt;pages&gt;97-113&lt;/pages&gt;&lt;volume&gt;18&lt;/volume&gt;&lt;number&gt;2&lt;/number&gt;&lt;dates&gt;&lt;year&gt;2015&lt;/year&gt;&lt;/dates&gt;&lt;isbn&gt;1367-4676&lt;/isbn&gt;&lt;urls&gt;&lt;/urls&gt;&lt;/record&gt;&lt;/Cite&gt;&lt;/EndNote&gt;</w:instrText>
      </w:r>
      <w:r w:rsidR="00B20F12">
        <w:rPr>
          <w:rFonts w:eastAsiaTheme="majorEastAsia"/>
          <w:lang w:val="pt-BR"/>
        </w:rPr>
        <w:fldChar w:fldCharType="separate"/>
      </w:r>
      <w:r w:rsidR="00B20F12">
        <w:rPr>
          <w:rFonts w:eastAsiaTheme="majorEastAsia"/>
          <w:noProof/>
          <w:lang w:val="pt-BR"/>
        </w:rPr>
        <w:t>(Dein and Cook 2015)</w:t>
      </w:r>
      <w:r w:rsidR="00B20F12">
        <w:rPr>
          <w:rFonts w:eastAsiaTheme="majorEastAsia"/>
          <w:lang w:val="pt-BR"/>
        </w:rPr>
        <w:fldChar w:fldCharType="end"/>
      </w:r>
      <w:r w:rsidR="00B20F12">
        <w:rPr>
          <w:rFonts w:eastAsiaTheme="majorEastAsia"/>
          <w:lang w:val="pt-BR"/>
        </w:rPr>
        <w:t xml:space="preserve">. </w:t>
      </w:r>
    </w:p>
    <w:p w14:paraId="29CC1C2B" w14:textId="77777777" w:rsidR="00647C2A" w:rsidRDefault="00647C2A">
      <w:pPr>
        <w:spacing w:before="0" w:after="0" w:line="240" w:lineRule="auto"/>
        <w:jc w:val="left"/>
        <w:rPr>
          <w:rFonts w:eastAsiaTheme="majorEastAsia" w:cstheme="minorHAnsi"/>
          <w:b/>
          <w:bCs/>
          <w:color w:val="71513D"/>
          <w:sz w:val="32"/>
          <w:szCs w:val="32"/>
          <w:lang w:val="pt-BR"/>
        </w:rPr>
      </w:pPr>
      <w:r>
        <w:br w:type="page"/>
      </w:r>
    </w:p>
    <w:p w14:paraId="252FD592" w14:textId="114F49BA" w:rsidR="00D62A6D" w:rsidRDefault="00D62A6D" w:rsidP="00D62A6D">
      <w:pPr>
        <w:pStyle w:val="Heading1"/>
      </w:pPr>
      <w:bookmarkStart w:id="6" w:name="_Toc50627452"/>
      <w:r>
        <w:lastRenderedPageBreak/>
        <w:t>Vozes, visões e religiosidade</w:t>
      </w:r>
      <w:bookmarkEnd w:id="6"/>
    </w:p>
    <w:p w14:paraId="0AB4F59B" w14:textId="47C4291D" w:rsidR="00BE3591" w:rsidRDefault="007C2793" w:rsidP="00BE3591">
      <w:pPr>
        <w:rPr>
          <w:rFonts w:eastAsiaTheme="majorEastAsia"/>
          <w:lang w:val="pt-BR"/>
        </w:rPr>
      </w:pPr>
      <w:r>
        <w:rPr>
          <w:rFonts w:cstheme="minorHAnsi"/>
          <w:lang w:val="pt-BR"/>
        </w:rPr>
        <w:t>M</w:t>
      </w:r>
      <w:r w:rsidR="00BE3591">
        <w:rPr>
          <w:rFonts w:cstheme="minorHAnsi"/>
          <w:lang w:val="pt-BR"/>
        </w:rPr>
        <w:t>uito</w:t>
      </w:r>
      <w:r w:rsidR="00BE3591" w:rsidRPr="0024540B">
        <w:rPr>
          <w:rFonts w:cstheme="minorHAnsi"/>
          <w:lang w:val="pt-BR"/>
        </w:rPr>
        <w:t xml:space="preserve"> antes d</w:t>
      </w:r>
      <w:r w:rsidR="00BE3591">
        <w:rPr>
          <w:rFonts w:cstheme="minorHAnsi"/>
          <w:lang w:val="pt-BR"/>
        </w:rPr>
        <w:t xml:space="preserve">a criação </w:t>
      </w:r>
      <w:r>
        <w:rPr>
          <w:rFonts w:cstheme="minorHAnsi"/>
          <w:lang w:val="pt-BR"/>
        </w:rPr>
        <w:t>do</w:t>
      </w:r>
      <w:r w:rsidR="00BE3591">
        <w:rPr>
          <w:rFonts w:cstheme="minorHAnsi"/>
          <w:lang w:val="pt-BR"/>
        </w:rPr>
        <w:t xml:space="preserve"> termo </w:t>
      </w:r>
      <w:r>
        <w:rPr>
          <w:rFonts w:cstheme="minorHAnsi"/>
          <w:lang w:val="pt-BR"/>
        </w:rPr>
        <w:t xml:space="preserve">alucinação e de sua </w:t>
      </w:r>
      <w:r w:rsidR="00BE3591">
        <w:rPr>
          <w:rFonts w:cstheme="minorHAnsi"/>
          <w:lang w:val="pt-BR"/>
        </w:rPr>
        <w:t xml:space="preserve">e </w:t>
      </w:r>
      <w:r>
        <w:rPr>
          <w:rFonts w:cstheme="minorHAnsi"/>
          <w:lang w:val="pt-BR"/>
        </w:rPr>
        <w:t>introdução</w:t>
      </w:r>
      <w:r w:rsidR="00BE3591" w:rsidRPr="0024540B">
        <w:rPr>
          <w:rFonts w:cstheme="minorHAnsi"/>
          <w:lang w:val="pt-BR"/>
        </w:rPr>
        <w:t xml:space="preserve"> no campo médico</w:t>
      </w:r>
      <w:r w:rsidR="00BE3591">
        <w:rPr>
          <w:rFonts w:cstheme="minorHAnsi"/>
          <w:lang w:val="pt-BR"/>
        </w:rPr>
        <w:t xml:space="preserve">, </w:t>
      </w:r>
      <w:r>
        <w:rPr>
          <w:rFonts w:cstheme="minorHAnsi"/>
          <w:lang w:val="pt-BR"/>
        </w:rPr>
        <w:t>os</w:t>
      </w:r>
      <w:r w:rsidR="00BE3591">
        <w:rPr>
          <w:rFonts w:cstheme="minorHAnsi"/>
          <w:lang w:val="pt-BR"/>
        </w:rPr>
        <w:t xml:space="preserve"> fenômenos </w:t>
      </w:r>
      <w:r>
        <w:rPr>
          <w:rFonts w:cstheme="minorHAnsi"/>
          <w:lang w:val="pt-BR"/>
        </w:rPr>
        <w:t xml:space="preserve">de visões e vozes </w:t>
      </w:r>
      <w:r w:rsidR="00BE3591">
        <w:rPr>
          <w:rFonts w:cstheme="minorHAnsi"/>
          <w:lang w:val="pt-BR"/>
        </w:rPr>
        <w:t xml:space="preserve">já faziam parte da história da humanidade desde tempos remotos, estando presentes em todas as culturas, sempre carregando significados culturalmente importantes </w:t>
      </w:r>
      <w:r w:rsidR="00BE3591">
        <w:rPr>
          <w:rFonts w:cstheme="minorHAnsi"/>
          <w:lang w:val="pt-BR"/>
        </w:rPr>
        <w:fldChar w:fldCharType="begin"/>
      </w:r>
      <w:r w:rsidR="00695944">
        <w:rPr>
          <w:rFonts w:cstheme="minorHAnsi"/>
          <w:lang w:val="pt-BR"/>
        </w:rPr>
        <w:instrText xml:space="preserve"> ADDIN EN.CITE &lt;EndNote&gt;&lt;Cite&gt;&lt;Author&gt;Jardri&lt;/Author&gt;&lt;Year&gt;2013&lt;/Year&gt;&lt;RecNum&gt;647&lt;/RecNum&gt;&lt;DisplayText&gt;(Jardri et al. 2013)&lt;/DisplayText&gt;&lt;record&gt;&lt;rec-number&gt;647&lt;/rec-number&gt;&lt;foreign-keys&gt;&lt;key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EndNote&gt;</w:instrText>
      </w:r>
      <w:r w:rsidR="00BE3591">
        <w:rPr>
          <w:rFonts w:cstheme="minorHAnsi"/>
          <w:lang w:val="pt-BR"/>
        </w:rPr>
        <w:fldChar w:fldCharType="separate"/>
      </w:r>
      <w:r w:rsidR="00BE3591">
        <w:rPr>
          <w:rFonts w:cstheme="minorHAnsi"/>
          <w:noProof/>
          <w:lang w:val="pt-BR"/>
        </w:rPr>
        <w:t>(Jardri et al. 2013)</w:t>
      </w:r>
      <w:r w:rsidR="00BE3591">
        <w:rPr>
          <w:rFonts w:cstheme="minorHAnsi"/>
          <w:lang w:val="pt-BR"/>
        </w:rPr>
        <w:fldChar w:fldCharType="end"/>
      </w:r>
      <w:r w:rsidR="00BE3591">
        <w:rPr>
          <w:rFonts w:cstheme="minorHAnsi"/>
          <w:lang w:val="pt-BR"/>
        </w:rPr>
        <w:t xml:space="preserve">. </w:t>
      </w:r>
      <w:r w:rsidR="003D7B5A">
        <w:rPr>
          <w:rFonts w:eastAsiaTheme="majorEastAsia"/>
          <w:lang w:val="pt-BR"/>
        </w:rPr>
        <w:t>Historicamente essas vivências eram consideradas importantes formas de comunicação com divindades e outras entidades espirituais boas ou más. A partir do século XIX, ao lado dessas interpretações religiosas, as vozes começaram também a ser interpretadas como sinal de uma possível patologia mental.</w:t>
      </w:r>
    </w:p>
    <w:p w14:paraId="093E40FF" w14:textId="47C668E0" w:rsidR="00BE3591" w:rsidRDefault="00BE3591" w:rsidP="00BE3591">
      <w:pPr>
        <w:rPr>
          <w:rFonts w:eastAsiaTheme="majorEastAsia"/>
          <w:lang w:val="pt-BR"/>
        </w:rPr>
      </w:pPr>
      <w:r>
        <w:rPr>
          <w:rFonts w:eastAsiaTheme="majorEastAsia"/>
          <w:lang w:val="pt-BR"/>
        </w:rPr>
        <w:t xml:space="preserve">Vivemos numa época complexa, com uma grande diversidade de interpretações desse fenômeno, envolvendo religião, cultura e ciência de uma forma </w:t>
      </w:r>
      <w:r w:rsidR="007C2793">
        <w:rPr>
          <w:rFonts w:eastAsiaTheme="majorEastAsia"/>
          <w:lang w:val="pt-BR"/>
        </w:rPr>
        <w:t xml:space="preserve">indissociável. Diversas teorias diferentes e muitas vezes contraditórias tentam explicar as causas dessas vozes e dessas visões. Entretanto, se por um lado tentar descobrir as causas desses fenômenos pode ser uma busca cheia de conflitos e dificuldades, </w:t>
      </w:r>
      <w:r w:rsidR="004D0F16">
        <w:rPr>
          <w:rFonts w:eastAsiaTheme="majorEastAsia"/>
          <w:lang w:val="pt-BR"/>
        </w:rPr>
        <w:t>p</w:t>
      </w:r>
      <w:r w:rsidR="007C2793">
        <w:rPr>
          <w:rFonts w:eastAsiaTheme="majorEastAsia"/>
          <w:lang w:val="pt-BR"/>
        </w:rPr>
        <w:t>or outro lado</w:t>
      </w:r>
      <w:r w:rsidR="004D0F16">
        <w:rPr>
          <w:rFonts w:eastAsiaTheme="majorEastAsia"/>
          <w:lang w:val="pt-BR"/>
        </w:rPr>
        <w:t xml:space="preserve">, </w:t>
      </w:r>
      <w:r w:rsidR="007C2793">
        <w:rPr>
          <w:rFonts w:eastAsiaTheme="majorEastAsia"/>
          <w:lang w:val="pt-BR"/>
        </w:rPr>
        <w:t xml:space="preserve">buscar compreender como cada </w:t>
      </w:r>
      <w:r w:rsidR="004D0F16">
        <w:rPr>
          <w:rFonts w:eastAsiaTheme="majorEastAsia"/>
          <w:lang w:val="pt-BR"/>
        </w:rPr>
        <w:t>sujeito e como cada cultura interpreta esse fenômeno é extremamente importante. I</w:t>
      </w:r>
      <w:r w:rsidR="007C2793">
        <w:rPr>
          <w:rFonts w:eastAsiaTheme="majorEastAsia"/>
          <w:lang w:val="pt-BR"/>
        </w:rPr>
        <w:t>ndependente das explicações causais, a interpretação pessoal e cultural do significado das vozes e de visões é parte integrante da experiência desse fenômeno</w:t>
      </w:r>
      <w:r w:rsidR="004D0F16">
        <w:rPr>
          <w:rFonts w:eastAsiaTheme="majorEastAsia"/>
          <w:lang w:val="pt-BR"/>
        </w:rPr>
        <w:t xml:space="preserve">, podendo muitas vezes fazer com que esse fenômeno seja sentido de forma positiva ou negativa por quem o </w:t>
      </w:r>
      <w:proofErr w:type="gramStart"/>
      <w:r w:rsidR="004D0F16">
        <w:rPr>
          <w:rFonts w:eastAsiaTheme="majorEastAsia"/>
          <w:lang w:val="pt-BR"/>
        </w:rPr>
        <w:t>vivencia</w:t>
      </w:r>
      <w:proofErr w:type="gramEnd"/>
      <w:r w:rsidR="004D0F16">
        <w:rPr>
          <w:rFonts w:eastAsiaTheme="majorEastAsia"/>
          <w:lang w:val="pt-BR"/>
        </w:rPr>
        <w:t>.</w:t>
      </w:r>
    </w:p>
    <w:p w14:paraId="0D3DF0CB" w14:textId="5A9596A4" w:rsidR="00DE1922" w:rsidRDefault="003C79EC" w:rsidP="00586EC2">
      <w:pPr>
        <w:rPr>
          <w:rFonts w:eastAsiaTheme="majorEastAsia"/>
          <w:lang w:val="pt-BR"/>
        </w:rPr>
      </w:pPr>
      <w:r w:rsidRPr="003C79EC">
        <w:rPr>
          <w:rFonts w:eastAsiaTheme="majorEastAsia"/>
          <w:lang w:val="pt-BR"/>
        </w:rPr>
        <w:t>Espiritualidade e religi</w:t>
      </w:r>
      <w:r>
        <w:rPr>
          <w:rFonts w:eastAsiaTheme="majorEastAsia"/>
          <w:lang w:val="pt-BR"/>
        </w:rPr>
        <w:t>osidade</w:t>
      </w:r>
      <w:r w:rsidRPr="003C79EC">
        <w:rPr>
          <w:rFonts w:eastAsiaTheme="majorEastAsia"/>
          <w:lang w:val="pt-BR"/>
        </w:rPr>
        <w:t xml:space="preserve"> </w:t>
      </w:r>
      <w:r>
        <w:rPr>
          <w:rFonts w:eastAsiaTheme="majorEastAsia"/>
          <w:lang w:val="pt-BR"/>
        </w:rPr>
        <w:t>são</w:t>
      </w:r>
      <w:r w:rsidRPr="003C79EC">
        <w:rPr>
          <w:rFonts w:eastAsiaTheme="majorEastAsia"/>
          <w:lang w:val="pt-BR"/>
        </w:rPr>
        <w:t xml:space="preserve"> contextos significativos nos quais as vozes podem ser experimentadas </w:t>
      </w:r>
      <w:r>
        <w:rPr>
          <w:rFonts w:eastAsiaTheme="majorEastAsia"/>
          <w:lang w:val="pt-BR"/>
        </w:rPr>
        <w:t>e</w:t>
      </w:r>
      <w:r w:rsidRPr="003C79EC">
        <w:rPr>
          <w:rFonts w:eastAsiaTheme="majorEastAsia"/>
          <w:lang w:val="pt-BR"/>
        </w:rPr>
        <w:t xml:space="preserve"> interpretadas, fornece</w:t>
      </w:r>
      <w:r w:rsidR="00586EC2">
        <w:rPr>
          <w:rFonts w:eastAsiaTheme="majorEastAsia"/>
          <w:lang w:val="pt-BR"/>
        </w:rPr>
        <w:t>ndo</w:t>
      </w:r>
      <w:r w:rsidRPr="003C79EC">
        <w:rPr>
          <w:rFonts w:eastAsiaTheme="majorEastAsia"/>
          <w:lang w:val="pt-BR"/>
        </w:rPr>
        <w:t xml:space="preserve"> importantes quadros de referências </w:t>
      </w:r>
      <w:r w:rsidR="00586EC2">
        <w:rPr>
          <w:rFonts w:eastAsiaTheme="majorEastAsia"/>
          <w:lang w:val="pt-BR"/>
        </w:rPr>
        <w:t>para</w:t>
      </w:r>
      <w:r w:rsidRPr="003C79EC">
        <w:rPr>
          <w:rFonts w:eastAsiaTheme="majorEastAsia"/>
          <w:lang w:val="pt-BR"/>
        </w:rPr>
        <w:t xml:space="preserve"> </w:t>
      </w:r>
      <w:r w:rsidR="00586EC2">
        <w:rPr>
          <w:rFonts w:eastAsiaTheme="majorEastAsia"/>
          <w:lang w:val="pt-BR"/>
        </w:rPr>
        <w:t>dar</w:t>
      </w:r>
      <w:r w:rsidRPr="003C79EC">
        <w:rPr>
          <w:rFonts w:eastAsiaTheme="majorEastAsia"/>
          <w:lang w:val="pt-BR"/>
        </w:rPr>
        <w:t xml:space="preserve"> significado </w:t>
      </w:r>
      <w:r w:rsidR="00586EC2">
        <w:rPr>
          <w:rFonts w:eastAsiaTheme="majorEastAsia"/>
          <w:lang w:val="pt-BR"/>
        </w:rPr>
        <w:t>a</w:t>
      </w:r>
      <w:r w:rsidRPr="003C79EC">
        <w:rPr>
          <w:rFonts w:eastAsiaTheme="majorEastAsia"/>
          <w:lang w:val="pt-BR"/>
        </w:rPr>
        <w:t xml:space="preserve"> tais experiências. </w:t>
      </w:r>
      <w:r>
        <w:rPr>
          <w:rFonts w:eastAsiaTheme="majorEastAsia"/>
          <w:lang w:val="pt-BR"/>
        </w:rPr>
        <w:t>Muitas vezes</w:t>
      </w:r>
      <w:r w:rsidRPr="003C79EC">
        <w:rPr>
          <w:rFonts w:eastAsiaTheme="majorEastAsia"/>
          <w:lang w:val="pt-BR"/>
        </w:rPr>
        <w:t xml:space="preserve"> </w:t>
      </w:r>
      <w:r>
        <w:rPr>
          <w:rFonts w:eastAsiaTheme="majorEastAsia"/>
          <w:lang w:val="pt-BR"/>
        </w:rPr>
        <w:t>as</w:t>
      </w:r>
      <w:r w:rsidRPr="003C79EC">
        <w:rPr>
          <w:rFonts w:eastAsiaTheme="majorEastAsia"/>
          <w:lang w:val="pt-BR"/>
        </w:rPr>
        <w:t xml:space="preserve"> vozes </w:t>
      </w:r>
      <w:r>
        <w:rPr>
          <w:rFonts w:eastAsiaTheme="majorEastAsia"/>
          <w:lang w:val="pt-BR"/>
        </w:rPr>
        <w:t xml:space="preserve">são interpretadas </w:t>
      </w:r>
      <w:r w:rsidRPr="003C79EC">
        <w:rPr>
          <w:rFonts w:eastAsiaTheme="majorEastAsia"/>
          <w:lang w:val="pt-BR"/>
        </w:rPr>
        <w:t>como uma parte importante de uma experiência espiritua</w:t>
      </w:r>
      <w:r>
        <w:rPr>
          <w:rFonts w:eastAsiaTheme="majorEastAsia"/>
          <w:lang w:val="pt-BR"/>
        </w:rPr>
        <w:t>l</w:t>
      </w:r>
      <w:r w:rsidRPr="003C79EC">
        <w:rPr>
          <w:rFonts w:eastAsiaTheme="majorEastAsia"/>
          <w:lang w:val="pt-BR"/>
        </w:rPr>
        <w:t xml:space="preserve"> que pode ser afirmada por sua comunidade </w:t>
      </w:r>
      <w:r w:rsidR="00586EC2">
        <w:rPr>
          <w:rFonts w:eastAsiaTheme="majorEastAsia"/>
          <w:lang w:val="pt-BR"/>
        </w:rPr>
        <w:t>religiosa, muitas vezes construindo significados para uma toda comunidade e, às vezes, para toda a humanidade.</w:t>
      </w:r>
      <w:r w:rsidR="00DE1922">
        <w:rPr>
          <w:rFonts w:eastAsiaTheme="majorEastAsia"/>
          <w:lang w:val="pt-BR"/>
        </w:rPr>
        <w:t xml:space="preserve"> Em </w:t>
      </w:r>
      <w:r w:rsidR="00DE1922" w:rsidRPr="00DE1922">
        <w:rPr>
          <w:rFonts w:eastAsiaTheme="majorEastAsia"/>
          <w:lang w:val="pt-BR"/>
        </w:rPr>
        <w:t>épocas anteriores essas experiências</w:t>
      </w:r>
      <w:r w:rsidR="00DE1922">
        <w:rPr>
          <w:rFonts w:eastAsiaTheme="majorEastAsia"/>
          <w:lang w:val="pt-BR"/>
        </w:rPr>
        <w:t xml:space="preserve"> </w:t>
      </w:r>
      <w:r w:rsidR="00DE1922" w:rsidRPr="00DE1922">
        <w:rPr>
          <w:rFonts w:eastAsiaTheme="majorEastAsia"/>
          <w:lang w:val="pt-BR"/>
        </w:rPr>
        <w:t>eram</w:t>
      </w:r>
      <w:r w:rsidR="00DE1922">
        <w:rPr>
          <w:rFonts w:eastAsiaTheme="majorEastAsia"/>
          <w:lang w:val="pt-BR"/>
        </w:rPr>
        <w:t xml:space="preserve"> </w:t>
      </w:r>
      <w:r w:rsidR="00DE1922" w:rsidRPr="00DE1922">
        <w:rPr>
          <w:rFonts w:eastAsiaTheme="majorEastAsia"/>
          <w:lang w:val="pt-BR"/>
        </w:rPr>
        <w:t>culturalmente integradas</w:t>
      </w:r>
      <w:r w:rsidR="00DE1922">
        <w:rPr>
          <w:rFonts w:eastAsiaTheme="majorEastAsia"/>
          <w:lang w:val="pt-BR"/>
        </w:rPr>
        <w:t>,</w:t>
      </w:r>
      <w:r w:rsidR="00DE1922" w:rsidRPr="00DE1922">
        <w:rPr>
          <w:rFonts w:eastAsiaTheme="majorEastAsia"/>
          <w:lang w:val="pt-BR"/>
        </w:rPr>
        <w:t xml:space="preserve"> </w:t>
      </w:r>
      <w:r w:rsidR="00DE1922">
        <w:rPr>
          <w:rFonts w:eastAsiaTheme="majorEastAsia"/>
          <w:lang w:val="pt-BR"/>
        </w:rPr>
        <w:t xml:space="preserve">carregadas de significado e </w:t>
      </w:r>
      <w:r w:rsidR="00DE1922" w:rsidRPr="00DE1922">
        <w:rPr>
          <w:rFonts w:eastAsiaTheme="majorEastAsia"/>
          <w:lang w:val="pt-BR"/>
        </w:rPr>
        <w:t>acreditava-se que seu conteúdo continha uma mensagem para o</w:t>
      </w:r>
      <w:r w:rsidR="00DE1922">
        <w:rPr>
          <w:rFonts w:eastAsiaTheme="majorEastAsia"/>
          <w:lang w:val="pt-BR"/>
        </w:rPr>
        <w:t xml:space="preserve"> </w:t>
      </w:r>
      <w:r w:rsidR="00DE1922" w:rsidRPr="00DE1922">
        <w:rPr>
          <w:rFonts w:eastAsiaTheme="majorEastAsia"/>
          <w:lang w:val="pt-BR"/>
        </w:rPr>
        <w:t>indivíduo ou o mundo</w:t>
      </w:r>
      <w:r w:rsidR="00DE1922">
        <w:rPr>
          <w:rFonts w:eastAsiaTheme="majorEastAsia"/>
          <w:lang w:val="pt-BR"/>
        </w:rPr>
        <w:t xml:space="preserve"> </w:t>
      </w:r>
      <w:r w:rsidR="00DE1922">
        <w:rPr>
          <w:rFonts w:eastAsiaTheme="majorEastAsia"/>
          <w:lang w:val="pt-BR"/>
        </w:rPr>
        <w:fldChar w:fldCharType="begin"/>
      </w:r>
      <w:r w:rsidR="00695944">
        <w:rPr>
          <w:rFonts w:eastAsiaTheme="majorEastAsia"/>
          <w:lang w:val="pt-BR"/>
        </w:rPr>
        <w:instrText xml:space="preserve"> ADDIN EN.CITE &lt;EndNote&gt;&lt;Cite&gt;&lt;Author&gt;Berrios&lt;/Author&gt;&lt;Year&gt;1996&lt;/Year&gt;&lt;RecNum&gt;523&lt;/RecNum&gt;&lt;Pages&gt;p. 35&lt;/Pages&gt;&lt;DisplayText&gt;(Berrios 1996: p. 35)&lt;/DisplayText&gt;&lt;record&gt;&lt;rec-number&gt;523&lt;/rec-number&gt;&lt;foreign-keys&gt;&lt;key app="EN" db-id="d0rd55000da29setpfpx0t91pz9rdatdr9ee" timestamp="1589975571" guid="7a943c38-771f-4afe-8071-99c45414b95f"&gt;523&lt;/key&gt;&lt;/foreign-keys&gt;&lt;ref-type name="Book"&gt;6&lt;/ref-type&gt;&lt;contributors&gt;&lt;authors&gt;&lt;author&gt;Berrios, German E.&lt;/author&gt;&lt;/authors&gt;&lt;/contributors&gt;&lt;titles&gt;&lt;title&gt;The history of mental symptoms: descriptive psychopathology since the nineteenth century&lt;/title&gt;&lt;/titles&gt;&lt;dates&gt;&lt;year&gt;1996&lt;/year&gt;&lt;/dates&gt;&lt;pub-location&gt;Cambridge, England; New York&lt;/pub-location&gt;&lt;publisher&gt;Cambridge University Press&lt;/publisher&gt;&lt;isbn&gt;0521437369 9780521437363 0521431352 9780521431354&lt;/isbn&gt;&lt;urls&gt;&lt;/urls&gt;&lt;remote-database-name&gt;/z-wcorg/&lt;/remote-database-name&gt;&lt;remote-database-provider&gt;http://worldcat.org&lt;/remote-database-provider&gt;&lt;language&gt;English&lt;/language&gt;&lt;/record&gt;&lt;/Cite&gt;&lt;/EndNote&gt;</w:instrText>
      </w:r>
      <w:r w:rsidR="00DE1922">
        <w:rPr>
          <w:rFonts w:eastAsiaTheme="majorEastAsia"/>
          <w:lang w:val="pt-BR"/>
        </w:rPr>
        <w:fldChar w:fldCharType="separate"/>
      </w:r>
      <w:r w:rsidR="00DE1922">
        <w:rPr>
          <w:rFonts w:eastAsiaTheme="majorEastAsia"/>
          <w:noProof/>
          <w:lang w:val="pt-BR"/>
        </w:rPr>
        <w:t>(Berrios 1996: p. 35)</w:t>
      </w:r>
      <w:r w:rsidR="00DE1922">
        <w:rPr>
          <w:rFonts w:eastAsiaTheme="majorEastAsia"/>
          <w:lang w:val="pt-BR"/>
        </w:rPr>
        <w:fldChar w:fldCharType="end"/>
      </w:r>
      <w:r w:rsidR="00DE1922" w:rsidRPr="00DE1922">
        <w:rPr>
          <w:rFonts w:eastAsiaTheme="majorEastAsia"/>
          <w:lang w:val="pt-BR"/>
        </w:rPr>
        <w:t>.</w:t>
      </w:r>
    </w:p>
    <w:p w14:paraId="32E90A49" w14:textId="77777777" w:rsidR="00647C2A" w:rsidRDefault="00647C2A">
      <w:pPr>
        <w:spacing w:before="0" w:after="0" w:line="240" w:lineRule="auto"/>
        <w:jc w:val="left"/>
        <w:rPr>
          <w:rFonts w:eastAsiaTheme="majorEastAsia" w:cstheme="minorHAnsi"/>
          <w:b/>
          <w:bCs/>
          <w:color w:val="71513D"/>
          <w:sz w:val="32"/>
          <w:szCs w:val="32"/>
          <w:lang w:val="pt-BR"/>
        </w:rPr>
      </w:pPr>
      <w:r>
        <w:br w:type="page"/>
      </w:r>
    </w:p>
    <w:p w14:paraId="00245E59" w14:textId="16616EEC" w:rsidR="00F90958" w:rsidRPr="00586EC2" w:rsidRDefault="00D41D34" w:rsidP="00586EC2">
      <w:pPr>
        <w:pStyle w:val="Heading1"/>
      </w:pPr>
      <w:bookmarkStart w:id="7" w:name="_Toc50627453"/>
      <w:r>
        <w:lastRenderedPageBreak/>
        <w:t>Vozes, visões</w:t>
      </w:r>
      <w:r w:rsidR="00A26926">
        <w:t>, revelações</w:t>
      </w:r>
      <w:r>
        <w:t xml:space="preserve"> e o nascimento das religiões</w:t>
      </w:r>
      <w:bookmarkEnd w:id="7"/>
    </w:p>
    <w:p w14:paraId="47D4C3E8" w14:textId="06CAE99A" w:rsidR="00B20F12" w:rsidRDefault="000529BE" w:rsidP="00CE3A0F">
      <w:pPr>
        <w:rPr>
          <w:rFonts w:cstheme="minorHAnsi"/>
          <w:lang w:val="pt-BR"/>
        </w:rPr>
      </w:pPr>
      <w:r>
        <w:rPr>
          <w:rFonts w:cstheme="minorHAnsi"/>
          <w:lang w:val="pt-BR"/>
        </w:rPr>
        <w:t xml:space="preserve">As experiências </w:t>
      </w:r>
      <w:r w:rsidR="00085F64">
        <w:rPr>
          <w:rFonts w:cstheme="minorHAnsi"/>
          <w:lang w:val="pt-BR"/>
        </w:rPr>
        <w:t xml:space="preserve">de ouvir e ver algo que os outros não conseguem perceber </w:t>
      </w:r>
      <w:r>
        <w:rPr>
          <w:rFonts w:cstheme="minorHAnsi"/>
          <w:lang w:val="pt-BR"/>
        </w:rPr>
        <w:t xml:space="preserve">são, desde a antiguidades, interpretadas como </w:t>
      </w:r>
      <w:r w:rsidRPr="000D5130">
        <w:rPr>
          <w:rFonts w:cstheme="minorHAnsi"/>
          <w:lang w:val="pt-BR"/>
        </w:rPr>
        <w:t xml:space="preserve">formas de comunicação </w:t>
      </w:r>
      <w:r>
        <w:rPr>
          <w:rFonts w:cstheme="minorHAnsi"/>
          <w:lang w:val="pt-BR"/>
        </w:rPr>
        <w:t>com</w:t>
      </w:r>
      <w:r w:rsidRPr="000D5130">
        <w:rPr>
          <w:rFonts w:cstheme="minorHAnsi"/>
          <w:lang w:val="pt-BR"/>
        </w:rPr>
        <w:t xml:space="preserve"> </w:t>
      </w:r>
      <w:r>
        <w:rPr>
          <w:rFonts w:cstheme="minorHAnsi"/>
          <w:lang w:val="pt-BR"/>
        </w:rPr>
        <w:t xml:space="preserve">deuses, com entidades espirituais (imateriais) ou com os mortos </w:t>
      </w:r>
      <w:r>
        <w:rPr>
          <w:rFonts w:cstheme="minorHAnsi"/>
          <w:lang w:val="pt-BR"/>
        </w:rPr>
        <w:fldChar w:fldCharType="begin"/>
      </w:r>
      <w:r w:rsidR="00695944">
        <w:rPr>
          <w:rFonts w:cstheme="minorHAnsi"/>
          <w:lang w:val="pt-BR"/>
        </w:rPr>
        <w:instrText xml:space="preserve"> ADDIN EN.CITE &lt;EndNote&gt;&lt;Cite&gt;&lt;Author&gt;Larøi&lt;/Author&gt;&lt;Year&gt;2014&lt;/Year&gt;&lt;RecNum&gt;645&lt;/RecNum&gt;&lt;DisplayText&gt;(Larøi et al. 2014)&lt;/DisplayText&gt;&lt;record&gt;&lt;rec-number&gt;645&lt;/rec-number&gt;&lt;foreign-keys&gt;&lt;key app="EN" db-id="d0rd55000da29setpfpx0t91pz9rdatdr9ee" timestamp="1592822297" guid="fe85e354-1328-4d49-9a33-f1bb0d84ba24"&gt;645&lt;/key&gt;&lt;/foreign-keys&gt;&lt;ref-type name="Journal Article"&gt;17&lt;/ref-type&gt;&lt;contributors&gt;&lt;authors&gt;&lt;author&gt;Larøi, Frank&lt;/author&gt;&lt;author&gt;Luhrmann, Tanya Marie&lt;/author&gt;&lt;author&gt;Bell, Vaughan&lt;/author&gt;&lt;author&gt;Christian, William A., Jr.&lt;/author&gt;&lt;author&gt;Deshpande, Smita&lt;/author&gt;&lt;author&gt;Fernyhough, Charles&lt;/author&gt;&lt;author&gt;Jenkins, Janis&lt;/author&gt;&lt;author&gt;Woods, Angela&lt;/author&gt;&lt;/authors&gt;&lt;/contributors&gt;&lt;titles&gt;&lt;title&gt;Culture and Hallucinations: Overview and Future Directions&lt;/title&gt;&lt;secondary-title&gt;Schizophrenia Bulletin&lt;/secondary-title&gt;&lt;/titles&gt;&lt;periodical&gt;&lt;full-title&gt;Schizophrenia bulletin&lt;/full-title&gt;&lt;/periodical&gt;&lt;pages&gt;S213-S220&lt;/pages&gt;&lt;volume&gt;40&lt;/volume&gt;&lt;number&gt;Suppl_4&lt;/number&gt;&lt;dates&gt;&lt;year&gt;2014&lt;/year&gt;&lt;/dates&gt;&lt;isbn&gt;0586-7614&lt;/isbn&gt;&lt;urls&gt;&lt;related-urls&gt;&lt;url&gt;https://doi.org/10.1093/schbul/sbu012&lt;/url&gt;&lt;/related-urls&gt;&lt;/urls&gt;&lt;electronic-resource-num&gt;10.1093/schbul/sbu012&lt;/electronic-resource-num&gt;&lt;access-date&gt;6/22/2020&lt;/access-date&gt;&lt;/record&gt;&lt;/Cite&gt;&lt;/EndNote&gt;</w:instrText>
      </w:r>
      <w:r>
        <w:rPr>
          <w:rFonts w:cstheme="minorHAnsi"/>
          <w:lang w:val="pt-BR"/>
        </w:rPr>
        <w:fldChar w:fldCharType="separate"/>
      </w:r>
      <w:r w:rsidR="00977F36">
        <w:rPr>
          <w:rFonts w:cstheme="minorHAnsi"/>
          <w:noProof/>
          <w:lang w:val="pt-BR"/>
        </w:rPr>
        <w:t>(Larøi et al. 2014)</w:t>
      </w:r>
      <w:r>
        <w:rPr>
          <w:rFonts w:cstheme="minorHAnsi"/>
          <w:lang w:val="pt-BR"/>
        </w:rPr>
        <w:fldChar w:fldCharType="end"/>
      </w:r>
      <w:r>
        <w:rPr>
          <w:rFonts w:cstheme="minorHAnsi"/>
          <w:lang w:val="pt-BR"/>
        </w:rPr>
        <w:t>. Durante a maior parte da história da humanidade, esses fenômenos eram entendid</w:t>
      </w:r>
      <w:r w:rsidR="00085F64">
        <w:rPr>
          <w:rFonts w:cstheme="minorHAnsi"/>
          <w:lang w:val="pt-BR"/>
        </w:rPr>
        <w:t>o</w:t>
      </w:r>
      <w:r>
        <w:rPr>
          <w:rFonts w:cstheme="minorHAnsi"/>
          <w:lang w:val="pt-BR"/>
        </w:rPr>
        <w:t>s e</w:t>
      </w:r>
      <w:r w:rsidRPr="000D5130">
        <w:rPr>
          <w:rFonts w:cstheme="minorHAnsi"/>
          <w:lang w:val="pt-BR"/>
        </w:rPr>
        <w:t xml:space="preserve"> conceituad</w:t>
      </w:r>
      <w:r w:rsidR="00085F64">
        <w:rPr>
          <w:rFonts w:cstheme="minorHAnsi"/>
          <w:lang w:val="pt-BR"/>
        </w:rPr>
        <w:t>o</w:t>
      </w:r>
      <w:r w:rsidRPr="000D5130">
        <w:rPr>
          <w:rFonts w:cstheme="minorHAnsi"/>
          <w:lang w:val="pt-BR"/>
        </w:rPr>
        <w:t>s como</w:t>
      </w:r>
      <w:r>
        <w:rPr>
          <w:rFonts w:cstheme="minorHAnsi"/>
          <w:lang w:val="pt-BR"/>
        </w:rPr>
        <w:t xml:space="preserve"> diversos</w:t>
      </w:r>
      <w:r w:rsidRPr="000D5130">
        <w:rPr>
          <w:rFonts w:cstheme="minorHAnsi"/>
          <w:lang w:val="pt-BR"/>
        </w:rPr>
        <w:t xml:space="preserve"> fenômenos diferentes</w:t>
      </w:r>
      <w:r>
        <w:rPr>
          <w:rFonts w:cstheme="minorHAnsi"/>
          <w:lang w:val="pt-BR"/>
        </w:rPr>
        <w:t>, descritos sob variados termos tais como v</w:t>
      </w:r>
      <w:r w:rsidRPr="000D5130">
        <w:rPr>
          <w:rFonts w:cstheme="minorHAnsi"/>
          <w:lang w:val="pt-BR"/>
        </w:rPr>
        <w:t xml:space="preserve">isões, aparições, fantasmas, fantasias, imaginações, contemplações, </w:t>
      </w:r>
      <w:r w:rsidR="00DA63F8" w:rsidRPr="000D5130">
        <w:rPr>
          <w:rFonts w:cstheme="minorHAnsi"/>
          <w:lang w:val="pt-BR"/>
        </w:rPr>
        <w:t>ideias</w:t>
      </w:r>
      <w:r w:rsidRPr="000D5130">
        <w:rPr>
          <w:rFonts w:cstheme="minorHAnsi"/>
          <w:lang w:val="pt-BR"/>
        </w:rPr>
        <w:t xml:space="preserve"> sobrenaturais etc. (Tyrrell, 1943; Green e </w:t>
      </w:r>
      <w:proofErr w:type="spellStart"/>
      <w:r w:rsidRPr="000D5130">
        <w:rPr>
          <w:rFonts w:cstheme="minorHAnsi"/>
          <w:lang w:val="pt-BR"/>
        </w:rPr>
        <w:t>McCreery</w:t>
      </w:r>
      <w:proofErr w:type="spellEnd"/>
      <w:r w:rsidRPr="000D5130">
        <w:rPr>
          <w:rFonts w:cstheme="minorHAnsi"/>
          <w:lang w:val="pt-BR"/>
        </w:rPr>
        <w:t xml:space="preserve">, 1975; </w:t>
      </w:r>
      <w:proofErr w:type="spellStart"/>
      <w:r w:rsidRPr="000D5130">
        <w:rPr>
          <w:rFonts w:cstheme="minorHAnsi"/>
          <w:lang w:val="pt-BR"/>
        </w:rPr>
        <w:t>Berrios</w:t>
      </w:r>
      <w:proofErr w:type="spellEnd"/>
      <w:r w:rsidRPr="000D5130">
        <w:rPr>
          <w:rFonts w:cstheme="minorHAnsi"/>
          <w:lang w:val="pt-BR"/>
        </w:rPr>
        <w:t>, 2007).</w:t>
      </w:r>
      <w:r>
        <w:rPr>
          <w:rFonts w:cstheme="minorHAnsi"/>
          <w:lang w:val="pt-BR"/>
        </w:rPr>
        <w:t xml:space="preserve"> </w:t>
      </w:r>
    </w:p>
    <w:p w14:paraId="6AB5C7C5" w14:textId="486C7678" w:rsidR="00D37762" w:rsidRDefault="003824C5" w:rsidP="00CE3A0F">
      <w:pPr>
        <w:rPr>
          <w:rFonts w:cstheme="minorHAnsi"/>
          <w:lang w:val="pt-BR"/>
        </w:rPr>
      </w:pPr>
      <w:r>
        <w:rPr>
          <w:rFonts w:cstheme="minorHAnsi"/>
          <w:lang w:val="pt-BR"/>
        </w:rPr>
        <w:t xml:space="preserve">Além dos diferentes nomes, </w:t>
      </w:r>
      <w:r w:rsidR="00A26926">
        <w:rPr>
          <w:rFonts w:cstheme="minorHAnsi"/>
          <w:lang w:val="pt-BR"/>
        </w:rPr>
        <w:t>esses fenômenos</w:t>
      </w:r>
      <w:r>
        <w:rPr>
          <w:rFonts w:cstheme="minorHAnsi"/>
          <w:lang w:val="pt-BR"/>
        </w:rPr>
        <w:t xml:space="preserve"> eram frequentemente interpretadas como oportunidades de conectar o mundo real com o mundo espiritual, como revelações </w:t>
      </w:r>
      <w:r w:rsidR="00DA63F8">
        <w:rPr>
          <w:rFonts w:cstheme="minorHAnsi"/>
          <w:lang w:val="pt-BR"/>
        </w:rPr>
        <w:t>divinas, serviam</w:t>
      </w:r>
      <w:r>
        <w:rPr>
          <w:rFonts w:cstheme="minorHAnsi"/>
          <w:lang w:val="pt-BR"/>
        </w:rPr>
        <w:t xml:space="preserve"> para predizer o futuro, serviam como diretivas do que fazer e que do que não fazer, </w:t>
      </w:r>
      <w:r w:rsidR="00DA63F8">
        <w:rPr>
          <w:rFonts w:cstheme="minorHAnsi"/>
          <w:lang w:val="pt-BR"/>
        </w:rPr>
        <w:t>serviam como mensagens a um sujeito ou a um povo</w:t>
      </w:r>
      <w:r w:rsidR="00832FA6">
        <w:rPr>
          <w:rFonts w:cstheme="minorHAnsi"/>
          <w:lang w:val="pt-BR"/>
        </w:rPr>
        <w:t xml:space="preserve"> e, i</w:t>
      </w:r>
      <w:r w:rsidR="004678D5">
        <w:rPr>
          <w:rFonts w:cstheme="minorHAnsi"/>
          <w:lang w:val="pt-BR"/>
        </w:rPr>
        <w:t xml:space="preserve">númeras vezes </w:t>
      </w:r>
      <w:r w:rsidR="00DB682A">
        <w:rPr>
          <w:rFonts w:cstheme="minorHAnsi"/>
          <w:lang w:val="pt-BR"/>
        </w:rPr>
        <w:t>na história</w:t>
      </w:r>
      <w:r w:rsidR="00832FA6">
        <w:rPr>
          <w:rFonts w:cstheme="minorHAnsi"/>
          <w:lang w:val="pt-BR"/>
        </w:rPr>
        <w:t>,</w:t>
      </w:r>
      <w:r w:rsidR="00DB682A">
        <w:rPr>
          <w:rFonts w:cstheme="minorHAnsi"/>
          <w:lang w:val="pt-BR"/>
        </w:rPr>
        <w:t xml:space="preserve"> “</w:t>
      </w:r>
      <w:r w:rsidR="004678D5">
        <w:rPr>
          <w:rFonts w:cstheme="minorHAnsi"/>
          <w:lang w:val="pt-BR"/>
        </w:rPr>
        <w:t>vozes</w:t>
      </w:r>
      <w:r w:rsidR="00DB682A">
        <w:rPr>
          <w:rFonts w:cstheme="minorHAnsi"/>
          <w:lang w:val="pt-BR"/>
        </w:rPr>
        <w:t>”</w:t>
      </w:r>
      <w:r w:rsidR="004678D5">
        <w:rPr>
          <w:rFonts w:cstheme="minorHAnsi"/>
          <w:lang w:val="pt-BR"/>
        </w:rPr>
        <w:t xml:space="preserve"> serviram como chamamento a uma ação</w:t>
      </w:r>
      <w:r w:rsidR="00D37762">
        <w:rPr>
          <w:rFonts w:cstheme="minorHAnsi"/>
          <w:lang w:val="pt-BR"/>
        </w:rPr>
        <w:t xml:space="preserve">. </w:t>
      </w:r>
    </w:p>
    <w:p w14:paraId="4E4BFD62" w14:textId="668A29BE" w:rsidR="008526B4" w:rsidRDefault="00B20F12" w:rsidP="00CE3A0F">
      <w:pPr>
        <w:rPr>
          <w:rFonts w:cstheme="minorHAnsi"/>
          <w:lang w:val="pt-BR"/>
        </w:rPr>
      </w:pPr>
      <w:r>
        <w:rPr>
          <w:rFonts w:cstheme="minorHAnsi"/>
          <w:lang w:val="pt-BR"/>
        </w:rPr>
        <w:t xml:space="preserve">A tradições religiosas judaicas, cristãs, muçulmanas e mórmons </w:t>
      </w:r>
      <w:r w:rsidR="00A3166E">
        <w:rPr>
          <w:rFonts w:cstheme="minorHAnsi"/>
          <w:lang w:val="pt-BR"/>
        </w:rPr>
        <w:t xml:space="preserve">todas consideram que Deus fala com a humanidade e revela suas verdades </w:t>
      </w:r>
      <w:r w:rsidR="00A3166E">
        <w:rPr>
          <w:rFonts w:cstheme="minorHAnsi"/>
          <w:lang w:val="pt-BR"/>
        </w:rPr>
        <w:fldChar w:fldCharType="begin"/>
      </w:r>
      <w:r w:rsidR="00695944">
        <w:rPr>
          <w:rFonts w:cstheme="minorHAnsi"/>
          <w:lang w:val="pt-BR"/>
        </w:rPr>
        <w:instrText xml:space="preserve"> ADDIN EN.CITE &lt;EndNote&gt;&lt;Cite&gt;&lt;Author&gt;Stark&lt;/Author&gt;&lt;Year&gt;1999&lt;/Year&gt;&lt;RecNum&gt;707&lt;/RecNum&gt;&lt;DisplayText&gt;(Stark 1999)&lt;/DisplayText&gt;&lt;record&gt;&lt;rec-number&gt;707&lt;/rec-number&gt;&lt;foreign-keys&gt;&lt;key app="EN" db-id="d0rd55000da29setpfpx0t91pz9rdatdr9ee" timestamp="1593882192" guid="a8e97d3e-bf4d-4b26-b218-6a8a2b0fc8ec"&gt;707&lt;/key&gt;&lt;/foreign-keys&gt;&lt;ref-type name="Journal Article"&gt;17&lt;/ref-type&gt;&lt;contributors&gt;&lt;authors&gt;&lt;author&gt;Stark, Rodney&lt;/author&gt;&lt;/authors&gt;&lt;/contributors&gt;&lt;titles&gt;&lt;title&gt;A Theory of Revelations&lt;/title&gt;&lt;secondary-title&gt;Journal for the Scientific Study of Religion&lt;/secondary-title&gt;&lt;/titles&gt;&lt;periodical&gt;&lt;full-title&gt;Journal for the Scientific Study of Religion&lt;/full-title&gt;&lt;/periodical&gt;&lt;pages&gt;287-308&lt;/pages&gt;&lt;volume&gt;38&lt;/volume&gt;&lt;number&gt;2&lt;/number&gt;&lt;dates&gt;&lt;year&gt;1999&lt;/year&gt;&lt;/dates&gt;&lt;publisher&gt;[Society for the Scientific Study of Religion, Wiley]&lt;/publisher&gt;&lt;isbn&gt;00218294, 14685906&lt;/isbn&gt;&lt;urls&gt;&lt;related-urls&gt;&lt;url&gt;www.jstor.org/stable/1387795&lt;/url&gt;&lt;/related-urls&gt;&lt;/urls&gt;&lt;custom1&gt;Full publication date: Jun., 1999&lt;/custom1&gt;&lt;electronic-resource-num&gt;10.2307/1387795&lt;/electronic-resource-num&gt;&lt;remote-database-name&gt;JSTOR&lt;/remote-database-name&gt;&lt;access-date&gt;2020/07/04/&lt;/access-date&gt;&lt;/record&gt;&lt;/Cite&gt;&lt;/EndNote&gt;</w:instrText>
      </w:r>
      <w:r w:rsidR="00A3166E">
        <w:rPr>
          <w:rFonts w:cstheme="minorHAnsi"/>
          <w:lang w:val="pt-BR"/>
        </w:rPr>
        <w:fldChar w:fldCharType="separate"/>
      </w:r>
      <w:r w:rsidR="00A3166E">
        <w:rPr>
          <w:rFonts w:cstheme="minorHAnsi"/>
          <w:noProof/>
          <w:lang w:val="pt-BR"/>
        </w:rPr>
        <w:t>(Stark 1999)</w:t>
      </w:r>
      <w:r w:rsidR="00A3166E">
        <w:rPr>
          <w:rFonts w:cstheme="minorHAnsi"/>
          <w:lang w:val="pt-BR"/>
        </w:rPr>
        <w:fldChar w:fldCharType="end"/>
      </w:r>
      <w:r w:rsidR="00A3166E">
        <w:rPr>
          <w:rFonts w:cstheme="minorHAnsi"/>
          <w:lang w:val="pt-BR"/>
        </w:rPr>
        <w:t xml:space="preserve">. </w:t>
      </w:r>
      <w:r w:rsidR="00832FA6">
        <w:rPr>
          <w:rFonts w:cstheme="minorHAnsi"/>
          <w:lang w:val="pt-BR"/>
        </w:rPr>
        <w:t>Um dos acontecimentos históricos mais importantes do ocidente é relato bíblico d</w:t>
      </w:r>
      <w:r w:rsidR="00747C15">
        <w:rPr>
          <w:rFonts w:cstheme="minorHAnsi"/>
          <w:lang w:val="pt-BR"/>
        </w:rPr>
        <w:t>e Moisés</w:t>
      </w:r>
      <w:r w:rsidR="00832FA6">
        <w:rPr>
          <w:rFonts w:cstheme="minorHAnsi"/>
          <w:lang w:val="pt-BR"/>
        </w:rPr>
        <w:t xml:space="preserve"> </w:t>
      </w:r>
      <w:r w:rsidR="00747C15">
        <w:rPr>
          <w:rFonts w:cstheme="minorHAnsi"/>
          <w:lang w:val="pt-BR"/>
        </w:rPr>
        <w:t xml:space="preserve">ter ouvido uma </w:t>
      </w:r>
      <w:r w:rsidR="00832FA6">
        <w:rPr>
          <w:rFonts w:cstheme="minorHAnsi"/>
          <w:lang w:val="pt-BR"/>
        </w:rPr>
        <w:t xml:space="preserve">voz </w:t>
      </w:r>
      <w:r w:rsidR="00C8353A">
        <w:rPr>
          <w:rFonts w:cstheme="minorHAnsi"/>
          <w:lang w:val="pt-BR"/>
        </w:rPr>
        <w:t>ter dito “</w:t>
      </w:r>
      <w:r w:rsidR="00C8353A" w:rsidRPr="00C8353A">
        <w:rPr>
          <w:rFonts w:cstheme="minorHAnsi"/>
          <w:lang w:val="pt-BR"/>
        </w:rPr>
        <w:t>“</w:t>
      </w:r>
      <w:r w:rsidR="00C8353A" w:rsidRPr="00C8353A">
        <w:rPr>
          <w:rFonts w:cstheme="minorHAnsi"/>
          <w:i/>
          <w:iCs/>
          <w:lang w:val="pt-BR"/>
        </w:rPr>
        <w:t>Eu sou o Deus de seu pai, o Deus de Abraão, o Deus de Isaque, o Deus de Jacó</w:t>
      </w:r>
      <w:r w:rsidR="00C8353A" w:rsidRPr="00C8353A">
        <w:rPr>
          <w:rFonts w:cstheme="minorHAnsi"/>
          <w:lang w:val="pt-BR"/>
        </w:rPr>
        <w:t>”</w:t>
      </w:r>
      <w:r w:rsidR="00C8353A">
        <w:rPr>
          <w:rFonts w:cstheme="minorHAnsi"/>
          <w:lang w:val="pt-BR"/>
        </w:rPr>
        <w:t xml:space="preserve"> e que então o nomeou </w:t>
      </w:r>
      <w:r w:rsidR="00832FA6">
        <w:rPr>
          <w:rFonts w:cstheme="minorHAnsi"/>
          <w:lang w:val="pt-BR"/>
        </w:rPr>
        <w:t>para libertar seu povo do Egito em direção à Terra Prometida (</w:t>
      </w:r>
      <w:proofErr w:type="spellStart"/>
      <w:r w:rsidR="00C8353A">
        <w:rPr>
          <w:rFonts w:cstheme="minorHAnsi"/>
          <w:lang w:val="pt-BR"/>
        </w:rPr>
        <w:t>Exodus</w:t>
      </w:r>
      <w:proofErr w:type="spellEnd"/>
      <w:r w:rsidR="00C8353A">
        <w:rPr>
          <w:rFonts w:cstheme="minorHAnsi"/>
          <w:lang w:val="pt-BR"/>
        </w:rPr>
        <w:t xml:space="preserve"> 3:1-22) </w:t>
      </w:r>
      <w:r w:rsidR="00DB682A">
        <w:rPr>
          <w:rFonts w:cstheme="minorHAnsi"/>
          <w:lang w:val="pt-BR"/>
        </w:rPr>
        <w:fldChar w:fldCharType="begin"/>
      </w:r>
      <w:r w:rsidR="00695944">
        <w:rPr>
          <w:rFonts w:cstheme="minorHAnsi"/>
          <w:lang w:val="pt-BR"/>
        </w:rPr>
        <w:instrText xml:space="preserve"> ADDIN EN.CITE &lt;EndNote&gt;&lt;Cite&gt;&lt;Author&gt;Robinson&lt;/Author&gt;&lt;Year&gt;1997&lt;/Year&gt;&lt;RecNum&gt;652&lt;/RecNum&gt;&lt;DisplayText&gt;(Robinson 1997)&lt;/DisplayText&gt;&lt;record&gt;&lt;rec-number&gt;652&lt;/rec-number&gt;&lt;foreign-keys&gt;&lt;key app="EN" db-id="d0rd55000da29setpfpx0t91pz9rdatdr9ee" timestamp="1592871730" guid="c88235ce-091a-413a-9153-f85faa86ec64"&gt;652&lt;/key&gt;&lt;/foreign-keys&gt;&lt;ref-type name="Journal Article"&gt;17&lt;/ref-type&gt;&lt;contributors&gt;&lt;authors&gt;&lt;author&gt;Robinson, Bernard P.&lt;/author&gt;&lt;/authors&gt;&lt;/contributors&gt;&lt;titles&gt;&lt;title&gt;Moses At the Burning Bush&lt;/title&gt;&lt;secondary-title&gt;Journal for the Study of the Old Testament&lt;/secondary-title&gt;&lt;/titles&gt;&lt;periodical&gt;&lt;full-title&gt;Journal for the Study of the Old Testament&lt;/full-title&gt;&lt;/periodical&gt;&lt;pages&gt;107-122&lt;/pages&gt;&lt;volume&gt;22&lt;/volume&gt;&lt;number&gt;75&lt;/number&gt;&lt;dates&gt;&lt;year&gt;1997&lt;/year&gt;&lt;pub-dates&gt;&lt;date&gt;1997/09/01&lt;/date&gt;&lt;/pub-dates&gt;&lt;/dates&gt;&lt;publisher&gt;SAGE Publications Ltd&lt;/publisher&gt;&lt;isbn&gt;0309-0892&lt;/isbn&gt;&lt;urls&gt;&lt;related-urls&gt;&lt;url&gt;https://doi.org/10.1177/030908929702207507&lt;/url&gt;&lt;/related-urls&gt;&lt;/urls&gt;&lt;electronic-resource-num&gt;10.1177/030908929702207507&lt;/electronic-resource-num&gt;&lt;access-date&gt;2020/06/22&lt;/access-date&gt;&lt;/record&gt;&lt;/Cite&gt;&lt;/EndNote&gt;</w:instrText>
      </w:r>
      <w:r w:rsidR="00DB682A">
        <w:rPr>
          <w:rFonts w:cstheme="minorHAnsi"/>
          <w:lang w:val="pt-BR"/>
        </w:rPr>
        <w:fldChar w:fldCharType="separate"/>
      </w:r>
      <w:r w:rsidR="00DB682A">
        <w:rPr>
          <w:rFonts w:cstheme="minorHAnsi"/>
          <w:noProof/>
          <w:lang w:val="pt-BR"/>
        </w:rPr>
        <w:t>(Robinson 1997)</w:t>
      </w:r>
      <w:r w:rsidR="00DB682A">
        <w:rPr>
          <w:rFonts w:cstheme="minorHAnsi"/>
          <w:lang w:val="pt-BR"/>
        </w:rPr>
        <w:fldChar w:fldCharType="end"/>
      </w:r>
      <w:r w:rsidR="00DB682A">
        <w:rPr>
          <w:rFonts w:cstheme="minorHAnsi"/>
          <w:lang w:val="pt-BR"/>
        </w:rPr>
        <w:t>.</w:t>
      </w:r>
      <w:r w:rsidR="00C8353A">
        <w:rPr>
          <w:rFonts w:cstheme="minorHAnsi"/>
          <w:lang w:val="pt-BR"/>
        </w:rPr>
        <w:t xml:space="preserve"> </w:t>
      </w:r>
      <w:r w:rsidR="00443671">
        <w:rPr>
          <w:rFonts w:cstheme="minorHAnsi"/>
          <w:lang w:val="pt-BR"/>
        </w:rPr>
        <w:t>Ainda segundo o relato bíblico, três meses depois de terem saído do Egito os israelitas chegaram ao Monte Sinai, onde novamente uma voz fala a Moisés e revela a ele os mandamentos que seu povo deveria seguir (</w:t>
      </w:r>
      <w:proofErr w:type="spellStart"/>
      <w:r w:rsidR="00443671">
        <w:rPr>
          <w:rFonts w:cstheme="minorHAnsi"/>
          <w:lang w:val="pt-BR"/>
        </w:rPr>
        <w:t>Exodus</w:t>
      </w:r>
      <w:proofErr w:type="spellEnd"/>
      <w:r w:rsidR="00443671">
        <w:rPr>
          <w:rFonts w:cstheme="minorHAnsi"/>
          <w:lang w:val="pt-BR"/>
        </w:rPr>
        <w:t xml:space="preserve"> 20:1-17).</w:t>
      </w:r>
      <w:r w:rsidR="00D41D34">
        <w:rPr>
          <w:rFonts w:cstheme="minorHAnsi"/>
          <w:lang w:val="pt-BR"/>
        </w:rPr>
        <w:t xml:space="preserve"> Séculos mais tarde, d</w:t>
      </w:r>
      <w:r w:rsidR="00DA63F8">
        <w:rPr>
          <w:rFonts w:cstheme="minorHAnsi"/>
          <w:lang w:val="pt-BR"/>
        </w:rPr>
        <w:t>urante o exílio dos judeus do reino de Judá para a Babilônia, a</w:t>
      </w:r>
      <w:r w:rsidR="000529BE">
        <w:rPr>
          <w:rFonts w:cstheme="minorHAnsi"/>
          <w:lang w:val="pt-BR"/>
        </w:rPr>
        <w:t xml:space="preserve">s visões do profeta Ezequiel ajudaram </w:t>
      </w:r>
      <w:r w:rsidR="00816AE4">
        <w:rPr>
          <w:rFonts w:cstheme="minorHAnsi"/>
          <w:lang w:val="pt-BR"/>
        </w:rPr>
        <w:t xml:space="preserve">a manter a esperança </w:t>
      </w:r>
      <w:r w:rsidR="00DA63F8">
        <w:rPr>
          <w:rFonts w:cstheme="minorHAnsi"/>
          <w:lang w:val="pt-BR"/>
        </w:rPr>
        <w:t xml:space="preserve">no futuro e a criar a identidade do povo Judeu </w:t>
      </w:r>
      <w:r w:rsidR="00816AE4">
        <w:rPr>
          <w:rFonts w:cstheme="minorHAnsi"/>
          <w:lang w:val="pt-BR"/>
        </w:rPr>
        <w:fldChar w:fldCharType="begin"/>
      </w:r>
      <w:r w:rsidR="00695944">
        <w:rPr>
          <w:rFonts w:cstheme="minorHAnsi"/>
          <w:lang w:val="pt-BR"/>
        </w:rPr>
        <w:instrText xml:space="preserve"> ADDIN EN.CITE &lt;EndNote&gt;&lt;Cite&gt;&lt;Author&gt;Isbouts&lt;/Author&gt;&lt;Year&gt;2019&lt;/Year&gt;&lt;RecNum&gt;650&lt;/RecNum&gt;&lt;DisplayText&gt;(Isbouts 2019)&lt;/DisplayText&gt;&lt;record&gt;&lt;rec-number&gt;650&lt;/rec-number&gt;&lt;foreign-keys&gt;&lt;key app="EN" db-id="d0rd55000da29setpfpx0t91pz9rdatdr9ee" timestamp="1592844411" guid="0ba0b00f-01d1-4a59-8ac3-4b2133cd0dfc"&gt;650&lt;/key&gt;&lt;/foreign-keys&gt;&lt;ref-type name="Web Page"&gt;12&lt;/ref-type&gt;&lt;contributors&gt;&lt;authors&gt;&lt;author&gt;Jean-Pierre Isbouts&lt;/author&gt;&lt;/authors&gt;&lt;/contributors&gt;&lt;titles&gt;&lt;title&gt;In exile, Hebrews found hope in Prophet Ezekiel’s visions&lt;/title&gt;&lt;secondary-title&gt;National Geographic&lt;/secondary-title&gt;&lt;/titles&gt;&lt;volume&gt;2019&lt;/volume&gt;&lt;dates&gt;&lt;year&gt;2019&lt;/year&gt;&lt;/dates&gt;&lt;publisher&gt;National Geographic Society&lt;/publisher&gt;&lt;urls&gt;&lt;related-urls&gt;&lt;url&gt;https://www.nationalgeographic.com/culture/people-in-the-bible/ezekiel-prophet-israel-old-testament/&lt;/url&gt;&lt;/related-urls&gt;&lt;/urls&gt;&lt;/record&gt;&lt;/Cite&gt;&lt;/EndNote&gt;</w:instrText>
      </w:r>
      <w:r w:rsidR="00816AE4">
        <w:rPr>
          <w:rFonts w:cstheme="minorHAnsi"/>
          <w:lang w:val="pt-BR"/>
        </w:rPr>
        <w:fldChar w:fldCharType="separate"/>
      </w:r>
      <w:r w:rsidR="00816AE4">
        <w:rPr>
          <w:rFonts w:cstheme="minorHAnsi"/>
          <w:noProof/>
          <w:lang w:val="pt-BR"/>
        </w:rPr>
        <w:t>(Isbouts 2019)</w:t>
      </w:r>
      <w:r w:rsidR="00816AE4">
        <w:rPr>
          <w:rFonts w:cstheme="minorHAnsi"/>
          <w:lang w:val="pt-BR"/>
        </w:rPr>
        <w:fldChar w:fldCharType="end"/>
      </w:r>
      <w:r w:rsidR="00DA63F8">
        <w:rPr>
          <w:rFonts w:cstheme="minorHAnsi"/>
          <w:lang w:val="pt-BR"/>
        </w:rPr>
        <w:t xml:space="preserve">. Em suas visões Ezequiel viu (previu) a </w:t>
      </w:r>
      <w:r w:rsidR="00CE3A0F">
        <w:rPr>
          <w:rFonts w:cstheme="minorHAnsi"/>
          <w:lang w:val="pt-BR"/>
        </w:rPr>
        <w:t>restauração da glória do povo Judeu, viu em detalhes o futuro templo Judeu. As v</w:t>
      </w:r>
      <w:r w:rsidR="00CE3A0F" w:rsidRPr="00CE3A0F">
        <w:rPr>
          <w:rFonts w:cstheme="minorHAnsi"/>
          <w:lang w:val="pt-BR"/>
        </w:rPr>
        <w:t>isões emocionantes de Ezequiel</w:t>
      </w:r>
      <w:r w:rsidR="00CE3A0F">
        <w:rPr>
          <w:rFonts w:cstheme="minorHAnsi"/>
          <w:lang w:val="pt-BR"/>
        </w:rPr>
        <w:t xml:space="preserve"> (Ezequiel 1:1-28), </w:t>
      </w:r>
      <w:r w:rsidR="00CE3A0F" w:rsidRPr="00CE3A0F">
        <w:rPr>
          <w:rFonts w:cstheme="minorHAnsi"/>
          <w:lang w:val="pt-BR"/>
        </w:rPr>
        <w:t>convenc</w:t>
      </w:r>
      <w:r w:rsidR="00CE3A0F">
        <w:rPr>
          <w:rFonts w:cstheme="minorHAnsi"/>
          <w:lang w:val="pt-BR"/>
        </w:rPr>
        <w:t>eram</w:t>
      </w:r>
      <w:r w:rsidR="00CE3A0F" w:rsidRPr="00CE3A0F">
        <w:rPr>
          <w:rFonts w:cstheme="minorHAnsi"/>
          <w:lang w:val="pt-BR"/>
        </w:rPr>
        <w:t xml:space="preserve"> </w:t>
      </w:r>
      <w:r w:rsidR="00CE3A0F">
        <w:rPr>
          <w:rFonts w:cstheme="minorHAnsi"/>
          <w:lang w:val="pt-BR"/>
        </w:rPr>
        <w:t>o povo</w:t>
      </w:r>
      <w:r w:rsidR="00CE3A0F" w:rsidRPr="00CE3A0F">
        <w:rPr>
          <w:rFonts w:cstheme="minorHAnsi"/>
          <w:lang w:val="pt-BR"/>
        </w:rPr>
        <w:t xml:space="preserve"> </w:t>
      </w:r>
      <w:r w:rsidR="00CE3A0F">
        <w:rPr>
          <w:rFonts w:cstheme="minorHAnsi"/>
          <w:lang w:val="pt-BR"/>
        </w:rPr>
        <w:t>Judeu</w:t>
      </w:r>
      <w:r w:rsidR="00CE3A0F" w:rsidRPr="00CE3A0F">
        <w:rPr>
          <w:rFonts w:cstheme="minorHAnsi"/>
          <w:lang w:val="pt-BR"/>
        </w:rPr>
        <w:t xml:space="preserve"> que a aliança </w:t>
      </w:r>
      <w:r w:rsidR="00CE3A0F">
        <w:rPr>
          <w:rFonts w:cstheme="minorHAnsi"/>
          <w:lang w:val="pt-BR"/>
        </w:rPr>
        <w:t xml:space="preserve">com Deus </w:t>
      </w:r>
      <w:r w:rsidR="00CE3A0F" w:rsidRPr="00CE3A0F">
        <w:rPr>
          <w:rFonts w:cstheme="minorHAnsi"/>
          <w:lang w:val="pt-BR"/>
        </w:rPr>
        <w:t xml:space="preserve">não </w:t>
      </w:r>
      <w:r w:rsidR="00CE3A0F">
        <w:rPr>
          <w:rFonts w:cstheme="minorHAnsi"/>
          <w:lang w:val="pt-BR"/>
        </w:rPr>
        <w:t>havia sido</w:t>
      </w:r>
      <w:r w:rsidR="00CE3A0F" w:rsidRPr="00CE3A0F">
        <w:rPr>
          <w:rFonts w:cstheme="minorHAnsi"/>
          <w:lang w:val="pt-BR"/>
        </w:rPr>
        <w:t xml:space="preserve"> quebrada e que, no devido tempo, Deus </w:t>
      </w:r>
      <w:r w:rsidR="00CE3A0F">
        <w:rPr>
          <w:rFonts w:cstheme="minorHAnsi"/>
          <w:lang w:val="pt-BR"/>
        </w:rPr>
        <w:t>conduziria</w:t>
      </w:r>
      <w:r w:rsidR="00CE3A0F" w:rsidRPr="00CE3A0F">
        <w:rPr>
          <w:rFonts w:cstheme="minorHAnsi"/>
          <w:lang w:val="pt-BR"/>
        </w:rPr>
        <w:t xml:space="preserve"> seu povo de volta a Israel</w:t>
      </w:r>
      <w:r w:rsidR="00CE3A0F">
        <w:rPr>
          <w:rFonts w:cstheme="minorHAnsi"/>
          <w:lang w:val="pt-BR"/>
        </w:rPr>
        <w:t xml:space="preserve"> </w:t>
      </w:r>
      <w:r w:rsidR="00CE3A0F">
        <w:rPr>
          <w:rFonts w:cstheme="minorHAnsi"/>
          <w:lang w:val="pt-BR"/>
        </w:rPr>
        <w:fldChar w:fldCharType="begin"/>
      </w:r>
      <w:r w:rsidR="00695944">
        <w:rPr>
          <w:rFonts w:cstheme="minorHAnsi"/>
          <w:lang w:val="pt-BR"/>
        </w:rPr>
        <w:instrText xml:space="preserve"> ADDIN EN.CITE &lt;EndNote&gt;&lt;Cite&gt;&lt;Author&gt;Isbouts&lt;/Author&gt;&lt;Year&gt;2019&lt;/Year&gt;&lt;RecNum&gt;650&lt;/RecNum&gt;&lt;DisplayText&gt;(Isbouts 2019)&lt;/DisplayText&gt;&lt;record&gt;&lt;rec-number&gt;650&lt;/rec-number&gt;&lt;foreign-keys&gt;&lt;key app="EN" db-id="d0rd55000da29setpfpx0t91pz9rdatdr9ee" timestamp="1592844411" guid="0ba0b00f-01d1-4a59-8ac3-4b2133cd0dfc"&gt;650&lt;/key&gt;&lt;/foreign-keys&gt;&lt;ref-type name="Web Page"&gt;12&lt;/ref-type&gt;&lt;contributors&gt;&lt;authors&gt;&lt;author&gt;Jean-Pierre Isbouts&lt;/author&gt;&lt;/authors&gt;&lt;/contributors&gt;&lt;titles&gt;&lt;title&gt;In exile, Hebrews found hope in Prophet Ezekiel’s visions&lt;/title&gt;&lt;secondary-title&gt;National Geographic&lt;/secondary-title&gt;&lt;/titles&gt;&lt;volume&gt;2019&lt;/volume&gt;&lt;dates&gt;&lt;year&gt;2019&lt;/year&gt;&lt;/dates&gt;&lt;publisher&gt;National Geographic Society&lt;/publisher&gt;&lt;urls&gt;&lt;related-urls&gt;&lt;url&gt;https://www.nationalgeographic.com/culture/people-in-the-bible/ezekiel-prophet-israel-old-testament/&lt;/url&gt;&lt;/related-urls&gt;&lt;/urls&gt;&lt;/record&gt;&lt;/Cite&gt;&lt;/EndNote&gt;</w:instrText>
      </w:r>
      <w:r w:rsidR="00CE3A0F">
        <w:rPr>
          <w:rFonts w:cstheme="minorHAnsi"/>
          <w:lang w:val="pt-BR"/>
        </w:rPr>
        <w:fldChar w:fldCharType="separate"/>
      </w:r>
      <w:r w:rsidR="00CE3A0F">
        <w:rPr>
          <w:rFonts w:cstheme="minorHAnsi"/>
          <w:noProof/>
          <w:lang w:val="pt-BR"/>
        </w:rPr>
        <w:t>(Isbouts 2019)</w:t>
      </w:r>
      <w:r w:rsidR="00CE3A0F">
        <w:rPr>
          <w:rFonts w:cstheme="minorHAnsi"/>
          <w:lang w:val="pt-BR"/>
        </w:rPr>
        <w:fldChar w:fldCharType="end"/>
      </w:r>
      <w:r w:rsidR="00CE3A0F" w:rsidRPr="00CE3A0F">
        <w:rPr>
          <w:rFonts w:cstheme="minorHAnsi"/>
          <w:lang w:val="pt-BR"/>
        </w:rPr>
        <w:t>.</w:t>
      </w:r>
      <w:r w:rsidR="00CE3A0F">
        <w:rPr>
          <w:rFonts w:cstheme="minorHAnsi"/>
          <w:lang w:val="pt-BR"/>
        </w:rPr>
        <w:t xml:space="preserve"> </w:t>
      </w:r>
    </w:p>
    <w:p w14:paraId="468FED32" w14:textId="60D34F82" w:rsidR="00DD5ECD" w:rsidRDefault="00D41D34" w:rsidP="0024540B">
      <w:pPr>
        <w:rPr>
          <w:rFonts w:cstheme="minorHAnsi"/>
          <w:lang w:val="pt-BR"/>
        </w:rPr>
      </w:pPr>
      <w:r>
        <w:rPr>
          <w:rFonts w:cstheme="minorHAnsi"/>
          <w:lang w:val="pt-BR"/>
        </w:rPr>
        <w:t xml:space="preserve">O islamismo também </w:t>
      </w:r>
      <w:r w:rsidR="00AA3F2E" w:rsidRPr="00AA3F2E">
        <w:rPr>
          <w:rFonts w:cstheme="minorHAnsi"/>
          <w:lang w:val="pt-BR"/>
        </w:rPr>
        <w:t xml:space="preserve">surgiu </w:t>
      </w:r>
      <w:r>
        <w:rPr>
          <w:rFonts w:cstheme="minorHAnsi"/>
          <w:lang w:val="pt-BR"/>
        </w:rPr>
        <w:t xml:space="preserve">de eventos relacionados à uma voz que falava a um escolhido. De </w:t>
      </w:r>
      <w:r w:rsidR="00DB682A" w:rsidRPr="00D41D34">
        <w:rPr>
          <w:rFonts w:cstheme="minorHAnsi"/>
          <w:lang w:val="pt-BR"/>
        </w:rPr>
        <w:t>acordo com a tradição</w:t>
      </w:r>
      <w:r>
        <w:rPr>
          <w:rFonts w:cstheme="minorHAnsi"/>
          <w:lang w:val="pt-BR"/>
        </w:rPr>
        <w:t xml:space="preserve"> islâmica, n</w:t>
      </w:r>
      <w:r w:rsidRPr="00D41D34">
        <w:rPr>
          <w:rFonts w:cstheme="minorHAnsi"/>
          <w:lang w:val="pt-BR"/>
        </w:rPr>
        <w:t xml:space="preserve">uma noite, durante o mês do Ramadã, no ano 610 </w:t>
      </w:r>
      <w:proofErr w:type="spellStart"/>
      <w:r w:rsidRPr="00D41D34">
        <w:rPr>
          <w:rFonts w:cstheme="minorHAnsi"/>
          <w:lang w:val="pt-BR"/>
        </w:rPr>
        <w:t>dC</w:t>
      </w:r>
      <w:proofErr w:type="spellEnd"/>
      <w:r w:rsidRPr="00D41D34">
        <w:rPr>
          <w:rFonts w:cstheme="minorHAnsi"/>
          <w:lang w:val="pt-BR"/>
        </w:rPr>
        <w:t xml:space="preserve">, </w:t>
      </w:r>
      <w:r>
        <w:rPr>
          <w:rFonts w:cstheme="minorHAnsi"/>
          <w:lang w:val="pt-BR"/>
        </w:rPr>
        <w:t>enquanto Maomé</w:t>
      </w:r>
      <w:r w:rsidRPr="00D41D34">
        <w:rPr>
          <w:rFonts w:cstheme="minorHAnsi"/>
          <w:lang w:val="pt-BR"/>
        </w:rPr>
        <w:t xml:space="preserve"> medita</w:t>
      </w:r>
      <w:r>
        <w:rPr>
          <w:rFonts w:cstheme="minorHAnsi"/>
          <w:lang w:val="pt-BR"/>
        </w:rPr>
        <w:t>va</w:t>
      </w:r>
      <w:r w:rsidRPr="00D41D34">
        <w:rPr>
          <w:rFonts w:cstheme="minorHAnsi"/>
          <w:lang w:val="pt-BR"/>
        </w:rPr>
        <w:t xml:space="preserve"> em uma caverna no monte </w:t>
      </w:r>
      <w:proofErr w:type="spellStart"/>
      <w:r w:rsidRPr="00D41D34">
        <w:rPr>
          <w:rFonts w:cstheme="minorHAnsi"/>
          <w:lang w:val="pt-BR"/>
        </w:rPr>
        <w:t>Hira</w:t>
      </w:r>
      <w:proofErr w:type="spellEnd"/>
      <w:r w:rsidRPr="00D41D34">
        <w:rPr>
          <w:rFonts w:cstheme="minorHAnsi"/>
          <w:lang w:val="pt-BR"/>
        </w:rPr>
        <w:t xml:space="preserve">, nos arredores da cidade de </w:t>
      </w:r>
      <w:r w:rsidRPr="00D41D34">
        <w:rPr>
          <w:rFonts w:cstheme="minorHAnsi"/>
          <w:lang w:val="pt-BR"/>
        </w:rPr>
        <w:lastRenderedPageBreak/>
        <w:t>Meca</w:t>
      </w:r>
      <w:r>
        <w:rPr>
          <w:rFonts w:cstheme="minorHAnsi"/>
          <w:lang w:val="pt-BR"/>
        </w:rPr>
        <w:t>, teve a visão do anjo Gabriel que o declarou profeta de Deus</w:t>
      </w:r>
      <w:r w:rsidR="002E1605" w:rsidRPr="00D41D34">
        <w:rPr>
          <w:rFonts w:cstheme="minorHAnsi"/>
          <w:lang w:val="pt-BR"/>
        </w:rPr>
        <w:t xml:space="preserve">. </w:t>
      </w:r>
      <w:r w:rsidR="00DB682A" w:rsidRPr="00D41D34">
        <w:rPr>
          <w:rFonts w:cstheme="minorHAnsi"/>
          <w:lang w:val="pt-BR"/>
        </w:rPr>
        <w:t xml:space="preserve">Os eventos daquela noite provariam ser um ponto de virada não apenas para Maomé, mas também para a história religiosa. O encontro </w:t>
      </w:r>
      <w:r>
        <w:rPr>
          <w:rFonts w:cstheme="minorHAnsi"/>
          <w:lang w:val="pt-BR"/>
        </w:rPr>
        <w:t>foi</w:t>
      </w:r>
      <w:r w:rsidR="00DB682A" w:rsidRPr="00D41D34">
        <w:rPr>
          <w:rFonts w:cstheme="minorHAnsi"/>
          <w:lang w:val="pt-BR"/>
        </w:rPr>
        <w:t xml:space="preserve"> o primeiro de uma série de experiências que durariam até sua morte</w:t>
      </w:r>
      <w:r>
        <w:rPr>
          <w:rFonts w:cstheme="minorHAnsi"/>
          <w:lang w:val="pt-BR"/>
        </w:rPr>
        <w:t>,</w:t>
      </w:r>
      <w:r w:rsidR="00DB682A" w:rsidRPr="00D41D34">
        <w:rPr>
          <w:rFonts w:cstheme="minorHAnsi"/>
          <w:lang w:val="pt-BR"/>
        </w:rPr>
        <w:t xml:space="preserve"> 22 anos depois. As mensagens recebi</w:t>
      </w:r>
      <w:r>
        <w:rPr>
          <w:rFonts w:cstheme="minorHAnsi"/>
          <w:lang w:val="pt-BR"/>
        </w:rPr>
        <w:t>das</w:t>
      </w:r>
      <w:r w:rsidR="00DB682A" w:rsidRPr="00D41D34">
        <w:rPr>
          <w:rFonts w:cstheme="minorHAnsi"/>
          <w:lang w:val="pt-BR"/>
        </w:rPr>
        <w:t xml:space="preserve"> </w:t>
      </w:r>
      <w:r w:rsidR="006844D3">
        <w:rPr>
          <w:rFonts w:cstheme="minorHAnsi"/>
          <w:lang w:val="pt-BR"/>
        </w:rPr>
        <w:t xml:space="preserve">por Maomé </w:t>
      </w:r>
      <w:r>
        <w:rPr>
          <w:rFonts w:cstheme="minorHAnsi"/>
          <w:lang w:val="pt-BR"/>
        </w:rPr>
        <w:t>ao longo dos anos foram</w:t>
      </w:r>
      <w:r w:rsidR="00DB682A" w:rsidRPr="00D41D34">
        <w:rPr>
          <w:rFonts w:cstheme="minorHAnsi"/>
          <w:lang w:val="pt-BR"/>
        </w:rPr>
        <w:t xml:space="preserve"> coletadas em um único volume, constituindo o</w:t>
      </w:r>
      <w:r w:rsidRPr="00D41D34">
        <w:rPr>
          <w:rFonts w:cstheme="minorHAnsi"/>
          <w:lang w:val="pt-BR"/>
        </w:rPr>
        <w:t xml:space="preserve"> Alcorão</w:t>
      </w:r>
      <w:r>
        <w:rPr>
          <w:rFonts w:cstheme="minorHAnsi"/>
          <w:lang w:val="pt-BR"/>
        </w:rPr>
        <w:t>,</w:t>
      </w:r>
      <w:r w:rsidR="00DB682A" w:rsidRPr="00D41D34">
        <w:rPr>
          <w:rFonts w:cstheme="minorHAnsi"/>
          <w:lang w:val="pt-BR"/>
        </w:rPr>
        <w:t xml:space="preserve"> texto sagrado do Islã </w:t>
      </w:r>
      <w:r w:rsidR="00DB682A" w:rsidRPr="00D41D34">
        <w:rPr>
          <w:rFonts w:cstheme="minorHAnsi"/>
          <w:lang w:val="pt-BR"/>
        </w:rPr>
        <w:fldChar w:fldCharType="begin"/>
      </w:r>
      <w:r w:rsidR="00695944">
        <w:rPr>
          <w:rFonts w:cstheme="minorHAnsi"/>
          <w:lang w:val="pt-BR"/>
        </w:rPr>
        <w:instrText xml:space="preserve"> ADDIN EN.CITE &lt;EndNote&gt;&lt;Cite&gt;&lt;Author&gt;Gwynne&lt;/Author&gt;&lt;Year&gt;2018&lt;/Year&gt;&lt;RecNum&gt;653&lt;/RecNum&gt;&lt;DisplayText&gt;(Gwynne 2018)&lt;/DisplayText&gt;&lt;record&gt;&lt;rec-number&gt;653&lt;/rec-number&gt;&lt;foreign-keys&gt;&lt;key app="EN" db-id="d0rd55000da29setpfpx0t91pz9rdatdr9ee" timestamp="1592872469" guid="df5c7ccd-e9f4-43b4-8295-53b3f61485c2"&gt;653&lt;/key&gt;&lt;/foreign-keys&gt;&lt;ref-type name="Book"&gt;6&lt;/ref-type&gt;&lt;contributors&gt;&lt;authors&gt;&lt;author&gt;Gwynne, Paul&lt;/author&gt;&lt;/authors&gt;&lt;/contributors&gt;&lt;titles&gt;&lt;title&gt;World religions in practice: a comparative introduction&lt;/title&gt;&lt;/titles&gt;&lt;dates&gt;&lt;year&gt;2018&lt;/year&gt;&lt;/dates&gt;&lt;isbn&gt;9781118972267 1118972260&lt;/isbn&gt;&lt;urls&gt;&lt;/urls&gt;&lt;remote-database-name&gt;/z-wcorg/&lt;/remote-database-name&gt;&lt;remote-database-provider&gt;http://worldcat.org&lt;/remote-database-provider&gt;&lt;language&gt;English&lt;/language&gt;&lt;/record&gt;&lt;/Cite&gt;&lt;/EndNote&gt;</w:instrText>
      </w:r>
      <w:r w:rsidR="00DB682A" w:rsidRPr="00D41D34">
        <w:rPr>
          <w:rFonts w:cstheme="minorHAnsi"/>
          <w:lang w:val="pt-BR"/>
        </w:rPr>
        <w:fldChar w:fldCharType="separate"/>
      </w:r>
      <w:r w:rsidR="00DB682A" w:rsidRPr="00D41D34">
        <w:rPr>
          <w:rFonts w:cstheme="minorHAnsi"/>
          <w:noProof/>
          <w:lang w:val="pt-BR"/>
        </w:rPr>
        <w:t>(Gwynne 2018)</w:t>
      </w:r>
      <w:r w:rsidR="00DB682A" w:rsidRPr="00D41D34">
        <w:rPr>
          <w:rFonts w:cstheme="minorHAnsi"/>
          <w:lang w:val="pt-BR"/>
        </w:rPr>
        <w:fldChar w:fldCharType="end"/>
      </w:r>
      <w:r w:rsidR="00DB682A" w:rsidRPr="00D41D34">
        <w:rPr>
          <w:rFonts w:cstheme="minorHAnsi"/>
          <w:lang w:val="pt-BR"/>
        </w:rPr>
        <w:t>.</w:t>
      </w:r>
      <w:r w:rsidR="00DB682A">
        <w:rPr>
          <w:rFonts w:cstheme="minorHAnsi"/>
          <w:lang w:val="pt-BR"/>
        </w:rPr>
        <w:t xml:space="preserve"> </w:t>
      </w:r>
    </w:p>
    <w:p w14:paraId="61C44426" w14:textId="3DFA30BF" w:rsidR="002B7466" w:rsidRDefault="00DD5ECD" w:rsidP="0024540B">
      <w:pPr>
        <w:rPr>
          <w:rFonts w:cstheme="minorHAnsi"/>
          <w:lang w:val="pt-BR"/>
        </w:rPr>
      </w:pPr>
      <w:r>
        <w:rPr>
          <w:rFonts w:cstheme="minorHAnsi"/>
          <w:lang w:val="pt-BR"/>
        </w:rPr>
        <w:t>Visões e vozes também fizeram parte da construção do cristianismo. Saulo de Tarso, cidadão Judeu e Romano, perseguidor das primeiras comunidades cristãs, se converteu ao cristianismo depois de ouvir uma voz que dizia “Saulo, Saulo, porque me persegues?” (Atos 9:1-6). A partir daí, conhecido pelo nome de Paulo, torn</w:t>
      </w:r>
      <w:r w:rsidR="0016424D">
        <w:rPr>
          <w:rFonts w:cstheme="minorHAnsi"/>
          <w:lang w:val="pt-BR"/>
        </w:rPr>
        <w:t>o</w:t>
      </w:r>
      <w:r>
        <w:rPr>
          <w:rFonts w:cstheme="minorHAnsi"/>
          <w:lang w:val="pt-BR"/>
        </w:rPr>
        <w:t xml:space="preserve">u-se </w:t>
      </w:r>
      <w:r w:rsidR="00617A00">
        <w:rPr>
          <w:rFonts w:cstheme="minorHAnsi"/>
          <w:lang w:val="pt-BR"/>
        </w:rPr>
        <w:t xml:space="preserve">um dos líderes da primeira geração de cristãos, </w:t>
      </w:r>
      <w:r>
        <w:rPr>
          <w:rFonts w:cstheme="minorHAnsi"/>
          <w:lang w:val="pt-BR"/>
        </w:rPr>
        <w:t xml:space="preserve">sendo </w:t>
      </w:r>
      <w:r w:rsidR="00617A00">
        <w:rPr>
          <w:rFonts w:cstheme="minorHAnsi"/>
          <w:lang w:val="pt-BR"/>
        </w:rPr>
        <w:t>considerado a pessoa mais importante na história do cristianismo depois de Jesus</w:t>
      </w:r>
      <w:r w:rsidR="00AA3F2E">
        <w:rPr>
          <w:rFonts w:cstheme="minorHAnsi"/>
          <w:lang w:val="pt-BR"/>
        </w:rPr>
        <w:t xml:space="preserve"> </w:t>
      </w:r>
      <w:r w:rsidR="00AA3F2E">
        <w:rPr>
          <w:rFonts w:cstheme="minorHAnsi"/>
          <w:lang w:val="pt-BR"/>
        </w:rPr>
        <w:fldChar w:fldCharType="begin">
          <w:fldData xml:space="preserve">PEVuZE5vdGU+PENpdGU+PEF1dGhvcj5NYW5jaGVzdGVyPC9BdXRob3I+PFllYXI+MTk3MjwvWWVh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</w:fldData>
        </w:fldChar>
      </w:r>
      <w:r w:rsidR="00695944">
        <w:rPr>
          <w:rFonts w:cstheme="minorHAnsi"/>
          <w:lang w:val="pt-BR"/>
        </w:rPr>
        <w:instrText xml:space="preserve"> ADDIN EN.CITE </w:instrText>
      </w:r>
      <w:r w:rsidR="00695944">
        <w:rPr>
          <w:rFonts w:cstheme="minorHAnsi"/>
          <w:lang w:val="pt-BR"/>
        </w:rPr>
        <w:fldChar w:fldCharType="begin">
          <w:fldData xml:space="preserve">PEVuZE5vdGU+PENpdGU+PEF1dGhvcj5NYW5jaGVzdGVyPC9BdXRob3I+PFllYXI+MTk3MjwvWWVh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</w:fldData>
        </w:fldChar>
      </w:r>
      <w:r w:rsidR="00695944">
        <w:rPr>
          <w:rFonts w:cstheme="minorHAnsi"/>
          <w:lang w:val="pt-BR"/>
        </w:rPr>
        <w:instrText xml:space="preserve"> ADDIN EN.CITE.DATA </w:instrText>
      </w:r>
      <w:r w:rsidR="00695944">
        <w:rPr>
          <w:rFonts w:cstheme="minorHAnsi"/>
          <w:lang w:val="pt-BR"/>
        </w:rPr>
      </w:r>
      <w:r w:rsidR="00695944">
        <w:rPr>
          <w:rFonts w:cstheme="minorHAnsi"/>
          <w:lang w:val="pt-BR"/>
        </w:rPr>
        <w:fldChar w:fldCharType="end"/>
      </w:r>
      <w:r w:rsidR="00AA3F2E">
        <w:rPr>
          <w:rFonts w:cstheme="minorHAnsi"/>
          <w:lang w:val="pt-BR"/>
        </w:rPr>
      </w:r>
      <w:r w:rsidR="00AA3F2E">
        <w:rPr>
          <w:rFonts w:cstheme="minorHAnsi"/>
          <w:lang w:val="pt-BR"/>
        </w:rPr>
        <w:fldChar w:fldCharType="separate"/>
      </w:r>
      <w:r w:rsidR="00977F36">
        <w:rPr>
          <w:rFonts w:cstheme="minorHAnsi"/>
          <w:noProof/>
          <w:lang w:val="pt-BR"/>
        </w:rPr>
        <w:t>(Harrer 1940; Manchester and Manchester 1972)</w:t>
      </w:r>
      <w:r w:rsidR="00AA3F2E">
        <w:rPr>
          <w:rFonts w:cstheme="minorHAnsi"/>
          <w:lang w:val="pt-BR"/>
        </w:rPr>
        <w:fldChar w:fldCharType="end"/>
      </w:r>
      <w:r>
        <w:rPr>
          <w:rFonts w:cstheme="minorHAnsi"/>
          <w:lang w:val="pt-BR"/>
        </w:rPr>
        <w:t xml:space="preserve">. </w:t>
      </w:r>
    </w:p>
    <w:p w14:paraId="2C9066CC" w14:textId="77777777" w:rsidR="00FF7CE6" w:rsidRDefault="00FF7CE6">
      <w:pPr>
        <w:spacing w:before="0" w:after="0" w:line="240" w:lineRule="auto"/>
        <w:jc w:val="left"/>
        <w:rPr>
          <w:rFonts w:eastAsiaTheme="majorEastAsia" w:cstheme="minorHAnsi"/>
          <w:b/>
          <w:bCs/>
          <w:color w:val="71513D"/>
          <w:sz w:val="32"/>
          <w:szCs w:val="32"/>
          <w:lang w:val="pt-BR"/>
        </w:rPr>
      </w:pPr>
      <w:r>
        <w:br w:type="page"/>
      </w:r>
    </w:p>
    <w:p w14:paraId="7759FB42" w14:textId="3F2293E4" w:rsidR="004D7A92" w:rsidRDefault="004D7A92" w:rsidP="004D7A92">
      <w:pPr>
        <w:pStyle w:val="Heading1"/>
      </w:pPr>
      <w:bookmarkStart w:id="8" w:name="_Toc50627454"/>
      <w:r>
        <w:lastRenderedPageBreak/>
        <w:t>Vozes, visões</w:t>
      </w:r>
      <w:r w:rsidR="006844D3">
        <w:t xml:space="preserve"> </w:t>
      </w:r>
      <w:r w:rsidR="00FF7CE6">
        <w:t xml:space="preserve">e o </w:t>
      </w:r>
      <w:proofErr w:type="spellStart"/>
      <w:r w:rsidR="00FF7CE6" w:rsidRPr="00FF7CE6">
        <w:rPr>
          <w:i/>
          <w:iCs/>
        </w:rPr>
        <w:t>Discretio</w:t>
      </w:r>
      <w:proofErr w:type="spellEnd"/>
      <w:r w:rsidR="00FF7CE6" w:rsidRPr="00FF7CE6">
        <w:rPr>
          <w:i/>
          <w:iCs/>
        </w:rPr>
        <w:t xml:space="preserve"> </w:t>
      </w:r>
      <w:proofErr w:type="spellStart"/>
      <w:r w:rsidR="00FF7CE6" w:rsidRPr="00FF7CE6">
        <w:rPr>
          <w:i/>
          <w:iCs/>
        </w:rPr>
        <w:t>Spiritum</w:t>
      </w:r>
      <w:bookmarkEnd w:id="8"/>
      <w:proofErr w:type="spellEnd"/>
      <w:r w:rsidR="00FF7CE6">
        <w:t xml:space="preserve"> </w:t>
      </w:r>
    </w:p>
    <w:p w14:paraId="725AA51A" w14:textId="4E060E42" w:rsidR="004D7A92" w:rsidRDefault="00145245" w:rsidP="00145245">
      <w:pPr>
        <w:rPr>
          <w:rFonts w:cstheme="minorHAnsi"/>
          <w:lang w:val="pt-BR"/>
        </w:rPr>
      </w:pPr>
      <w:r>
        <w:rPr>
          <w:rFonts w:cstheme="minorHAnsi"/>
          <w:lang w:val="pt-BR"/>
        </w:rPr>
        <w:t xml:space="preserve">Durante o período monástico medieval, por volta dos séculos XII e XII, visões eram consideradas um sinal da santidade, especialmente para mulheres </w:t>
      </w:r>
      <w:r>
        <w:rPr>
          <w:rFonts w:cstheme="minorHAnsi"/>
          <w:lang w:val="pt-BR"/>
        </w:rPr>
        <w:fldChar w:fldCharType="begin"/>
      </w:r>
      <w:r w:rsidR="00695944">
        <w:rPr>
          <w:rFonts w:cstheme="minorHAnsi"/>
          <w:lang w:val="pt-BR"/>
        </w:rPr>
        <w:instrText xml:space="preserve"> ADDIN EN.CITE &lt;EndNote&gt;&lt;Cite&gt;&lt;Author&gt;Beckman&lt;/Author&gt;&lt;Year&gt;2012&lt;/Year&gt;&lt;RecNum&gt;659&lt;/RecNum&gt;&lt;Suffix&gt;`, p. 183&lt;/Suffix&gt;&lt;DisplayText&gt;(Beckman and Hollywood 2012, p. 183)&lt;/DisplayText&gt;&lt;record&gt;&lt;rec-number&gt;659&lt;/rec-number&gt;&lt;foreign-keys&gt;&lt;key app="EN" db-id="d0rd55000da29setpfpx0t91pz9rdatdr9ee" timestamp="1592944494" guid="24f2b27b-ff4b-448f-a045-289b6afd396f"&gt;659&lt;/key&gt;&lt;/foreign-keys&gt;&lt;ref-type name="Book"&gt;6&lt;/ref-type&gt;&lt;contributors&gt;&lt;authors&gt;&lt;author&gt;Beckman, Patricia Z.&lt;/author&gt;&lt;author&gt;Hollywood, Amy M.&lt;/author&gt;&lt;/authors&gt;&lt;/contributors&gt;&lt;titles&gt;&lt;title&gt;The Cambridge companion to Christian mysticism&lt;/title&gt;&lt;/titles&gt;&lt;dates&gt;&lt;year&gt;2012&lt;/year&gt;&lt;/dates&gt;&lt;pub-location&gt;Cambridge&lt;/pub-location&gt;&lt;publisher&gt;Cambridge University Press&lt;/publisher&gt;&lt;isbn&gt;9780521682275 0521682274 9780521863650 0521863651&lt;/isbn&gt;&lt;urls&gt;&lt;/urls&gt;&lt;remote-database-name&gt;/z-wcorg/&lt;/remote-database-name&gt;&lt;remote-database-provider&gt;http://worldcat.org&lt;/remote-database-provider&gt;&lt;language&gt;English&lt;/language&gt;&lt;/record&gt;&lt;/Cite&gt;&lt;/EndNote&gt;</w:instrText>
      </w:r>
      <w:r>
        <w:rPr>
          <w:rFonts w:cstheme="minorHAnsi"/>
          <w:lang w:val="pt-BR"/>
        </w:rPr>
        <w:fldChar w:fldCharType="separate"/>
      </w:r>
      <w:r>
        <w:rPr>
          <w:rFonts w:cstheme="minorHAnsi"/>
          <w:noProof/>
          <w:lang w:val="pt-BR"/>
        </w:rPr>
        <w:t>(Beckman and Hollywood 2012, p. 183)</w:t>
      </w:r>
      <w:r>
        <w:rPr>
          <w:rFonts w:cstheme="minorHAnsi"/>
          <w:lang w:val="pt-BR"/>
        </w:rPr>
        <w:fldChar w:fldCharType="end"/>
      </w:r>
      <w:r>
        <w:rPr>
          <w:rFonts w:cstheme="minorHAnsi"/>
          <w:lang w:val="pt-BR"/>
        </w:rPr>
        <w:t xml:space="preserve">. </w:t>
      </w:r>
      <w:r w:rsidR="00EF2A4D">
        <w:rPr>
          <w:rFonts w:cstheme="minorHAnsi"/>
          <w:lang w:val="pt-BR"/>
        </w:rPr>
        <w:t xml:space="preserve"> As</w:t>
      </w:r>
      <w:r w:rsidRPr="00145245">
        <w:rPr>
          <w:rFonts w:cstheme="minorHAnsi"/>
          <w:lang w:val="pt-BR"/>
        </w:rPr>
        <w:t xml:space="preserve"> mulheres carismáticas </w:t>
      </w:r>
      <w:r w:rsidR="00EF2A4D">
        <w:rPr>
          <w:rFonts w:cstheme="minorHAnsi"/>
          <w:lang w:val="pt-BR"/>
        </w:rPr>
        <w:t>eram</w:t>
      </w:r>
      <w:r w:rsidRPr="00145245">
        <w:rPr>
          <w:rFonts w:cstheme="minorHAnsi"/>
          <w:lang w:val="pt-BR"/>
        </w:rPr>
        <w:t>, aos olhos da comunidade</w:t>
      </w:r>
      <w:r w:rsidR="00EF2A4D">
        <w:rPr>
          <w:rFonts w:cstheme="minorHAnsi"/>
          <w:lang w:val="pt-BR"/>
        </w:rPr>
        <w:t xml:space="preserve"> dessa época</w:t>
      </w:r>
      <w:r w:rsidRPr="00145245">
        <w:rPr>
          <w:rFonts w:cstheme="minorHAnsi"/>
          <w:lang w:val="pt-BR"/>
        </w:rPr>
        <w:t xml:space="preserve">, um </w:t>
      </w:r>
      <w:r w:rsidR="00EF2A4D">
        <w:rPr>
          <w:rFonts w:cstheme="minorHAnsi"/>
          <w:lang w:val="pt-BR"/>
        </w:rPr>
        <w:t xml:space="preserve">ponto de encontro entre </w:t>
      </w:r>
      <w:r w:rsidRPr="00145245">
        <w:rPr>
          <w:rFonts w:cstheme="minorHAnsi"/>
          <w:lang w:val="pt-BR"/>
        </w:rPr>
        <w:t xml:space="preserve">o espiritual e o mundano, </w:t>
      </w:r>
      <w:r w:rsidR="00EF2A4D">
        <w:rPr>
          <w:rFonts w:cstheme="minorHAnsi"/>
          <w:lang w:val="pt-BR"/>
        </w:rPr>
        <w:t xml:space="preserve">onde </w:t>
      </w:r>
      <w:r w:rsidRPr="00145245">
        <w:rPr>
          <w:rFonts w:cstheme="minorHAnsi"/>
          <w:lang w:val="pt-BR"/>
        </w:rPr>
        <w:t xml:space="preserve">os mortos e os vivos </w:t>
      </w:r>
      <w:r w:rsidR="00EF2A4D">
        <w:rPr>
          <w:rFonts w:cstheme="minorHAnsi"/>
          <w:lang w:val="pt-BR"/>
        </w:rPr>
        <w:t>podiam</w:t>
      </w:r>
      <w:r w:rsidRPr="00145245">
        <w:rPr>
          <w:rFonts w:cstheme="minorHAnsi"/>
          <w:lang w:val="pt-BR"/>
        </w:rPr>
        <w:t xml:space="preserve"> se encontrar.</w:t>
      </w:r>
      <w:r w:rsidR="00EF2A4D">
        <w:rPr>
          <w:rFonts w:cstheme="minorHAnsi"/>
          <w:lang w:val="pt-BR"/>
        </w:rPr>
        <w:t xml:space="preserve"> Cidadãos comuns</w:t>
      </w:r>
      <w:r w:rsidRPr="00145245">
        <w:rPr>
          <w:rFonts w:cstheme="minorHAnsi"/>
          <w:lang w:val="pt-BR"/>
        </w:rPr>
        <w:t>, autoridades seculares e religiosas, consulta</w:t>
      </w:r>
      <w:r w:rsidR="00EF2A4D">
        <w:rPr>
          <w:rFonts w:cstheme="minorHAnsi"/>
          <w:lang w:val="pt-BR"/>
        </w:rPr>
        <w:t>vam</w:t>
      </w:r>
      <w:r w:rsidRPr="00145245">
        <w:rPr>
          <w:rFonts w:cstheme="minorHAnsi"/>
          <w:lang w:val="pt-BR"/>
        </w:rPr>
        <w:t xml:space="preserve"> mulheres visionárias para acessar informações de todos os tipos: o paradeiro das almas dos falecidos, a visão de Deus sobre questões políticas</w:t>
      </w:r>
      <w:r w:rsidR="00EF2A4D">
        <w:rPr>
          <w:rFonts w:cstheme="minorHAnsi"/>
          <w:lang w:val="pt-BR"/>
        </w:rPr>
        <w:t xml:space="preserve"> e</w:t>
      </w:r>
      <w:r w:rsidRPr="00145245">
        <w:rPr>
          <w:rFonts w:cstheme="minorHAnsi"/>
          <w:lang w:val="pt-BR"/>
        </w:rPr>
        <w:t xml:space="preserve"> eclesiais e o verdadeiro significado espiritual de passagens bíblicas </w:t>
      </w:r>
      <w:r w:rsidR="00EF2A4D">
        <w:rPr>
          <w:rFonts w:cstheme="minorHAnsi"/>
          <w:lang w:val="pt-BR"/>
        </w:rPr>
        <w:fldChar w:fldCharType="begin"/>
      </w:r>
      <w:r w:rsidR="00695944">
        <w:rPr>
          <w:rFonts w:cstheme="minorHAnsi"/>
          <w:lang w:val="pt-BR"/>
        </w:rPr>
        <w:instrText xml:space="preserve"> ADDIN EN.CITE &lt;EndNote&gt;&lt;Cite&gt;&lt;Author&gt;Beckman&lt;/Author&gt;&lt;Year&gt;2012&lt;/Year&gt;&lt;RecNum&gt;659&lt;/RecNum&gt;&lt;Suffix&gt;`, p. 184&lt;/Suffix&gt;&lt;DisplayText&gt;(Beckman and Hollywood 2012, p. 184)&lt;/DisplayText&gt;&lt;record&gt;&lt;rec-number&gt;659&lt;/rec-number&gt;&lt;foreign-keys&gt;&lt;key app="EN" db-id="d0rd55000da29setpfpx0t91pz9rdatdr9ee" timestamp="1592944494" guid="24f2b27b-ff4b-448f-a045-289b6afd396f"&gt;659&lt;/key&gt;&lt;/foreign-keys&gt;&lt;ref-type name="Book"&gt;6&lt;/ref-type&gt;&lt;contributors&gt;&lt;authors&gt;&lt;author&gt;Beckman, Patricia Z.&lt;/author&gt;&lt;author&gt;Hollywood, Amy M.&lt;/author&gt;&lt;/authors&gt;&lt;/contributors&gt;&lt;titles&gt;&lt;title&gt;The Cambridge companion to Christian mysticism&lt;/title&gt;&lt;/titles&gt;&lt;dates&gt;&lt;year&gt;2012&lt;/year&gt;&lt;/dates&gt;&lt;pub-location&gt;Cambridge&lt;/pub-location&gt;&lt;publisher&gt;Cambridge University Press&lt;/publisher&gt;&lt;isbn&gt;9780521682275 0521682274 9780521863650 0521863651&lt;/isbn&gt;&lt;urls&gt;&lt;/urls&gt;&lt;remote-database-name&gt;/z-wcorg/&lt;/remote-database-name&gt;&lt;remote-database-provider&gt;http://worldcat.org&lt;/remote-database-provider&gt;&lt;language&gt;English&lt;/language&gt;&lt;/record&gt;&lt;/Cite&gt;&lt;/EndNote&gt;</w:instrText>
      </w:r>
      <w:r w:rsidR="00EF2A4D">
        <w:rPr>
          <w:rFonts w:cstheme="minorHAnsi"/>
          <w:lang w:val="pt-BR"/>
        </w:rPr>
        <w:fldChar w:fldCharType="separate"/>
      </w:r>
      <w:r w:rsidR="00EF2A4D">
        <w:rPr>
          <w:rFonts w:cstheme="minorHAnsi"/>
          <w:noProof/>
          <w:lang w:val="pt-BR"/>
        </w:rPr>
        <w:t>(Beckman and Hollywood 2012, p. 184)</w:t>
      </w:r>
      <w:r w:rsidR="00EF2A4D">
        <w:rPr>
          <w:rFonts w:cstheme="minorHAnsi"/>
          <w:lang w:val="pt-BR"/>
        </w:rPr>
        <w:fldChar w:fldCharType="end"/>
      </w:r>
      <w:r w:rsidRPr="00145245">
        <w:rPr>
          <w:rFonts w:cstheme="minorHAnsi"/>
          <w:lang w:val="pt-BR"/>
        </w:rPr>
        <w:t>.</w:t>
      </w:r>
      <w:r w:rsidR="00EF2A4D">
        <w:rPr>
          <w:rFonts w:cstheme="minorHAnsi"/>
          <w:lang w:val="pt-BR"/>
        </w:rPr>
        <w:t xml:space="preserve"> </w:t>
      </w:r>
    </w:p>
    <w:p w14:paraId="1E394808" w14:textId="14F61DB5" w:rsidR="00110785" w:rsidRDefault="00EF2A4D" w:rsidP="00145245">
      <w:pPr>
        <w:rPr>
          <w:rFonts w:cstheme="minorHAnsi"/>
          <w:lang w:val="pt-BR"/>
        </w:rPr>
      </w:pPr>
      <w:r>
        <w:rPr>
          <w:rFonts w:cstheme="minorHAnsi"/>
          <w:lang w:val="pt-BR"/>
        </w:rPr>
        <w:t xml:space="preserve">Ao final do século XIII, o fenômeno de mulheres visionárias se espalhou pela Europa. </w:t>
      </w:r>
      <w:r w:rsidR="00977F36">
        <w:rPr>
          <w:rFonts w:cstheme="minorHAnsi"/>
          <w:lang w:val="pt-BR"/>
        </w:rPr>
        <w:t>Entretanto, apesar da</w:t>
      </w:r>
      <w:r w:rsidRPr="00EF2A4D">
        <w:rPr>
          <w:rFonts w:cstheme="minorHAnsi"/>
          <w:lang w:val="pt-BR"/>
        </w:rPr>
        <w:t xml:space="preserve"> crença no acesso direto ao divino </w:t>
      </w:r>
      <w:r w:rsidR="00977F36">
        <w:rPr>
          <w:rFonts w:cstheme="minorHAnsi"/>
          <w:lang w:val="pt-BR"/>
        </w:rPr>
        <w:t>ser</w:t>
      </w:r>
      <w:r w:rsidRPr="00EF2A4D">
        <w:rPr>
          <w:rFonts w:cstheme="minorHAnsi"/>
          <w:lang w:val="pt-BR"/>
        </w:rPr>
        <w:t xml:space="preserve"> um princípio central do cristianismo</w:t>
      </w:r>
      <w:r>
        <w:rPr>
          <w:rFonts w:cstheme="minorHAnsi"/>
          <w:lang w:val="pt-BR"/>
        </w:rPr>
        <w:t xml:space="preserve"> e</w:t>
      </w:r>
      <w:r w:rsidRPr="00EF2A4D">
        <w:rPr>
          <w:rFonts w:cstheme="minorHAnsi"/>
          <w:lang w:val="pt-BR"/>
        </w:rPr>
        <w:t xml:space="preserve"> um poderoso estímulo à fé </w:t>
      </w:r>
      <w:r w:rsidR="00977F36">
        <w:rPr>
          <w:rFonts w:cstheme="minorHAnsi"/>
          <w:lang w:val="pt-BR"/>
        </w:rPr>
        <w:t>é também</w:t>
      </w:r>
      <w:r w:rsidRPr="00EF2A4D">
        <w:rPr>
          <w:rFonts w:cstheme="minorHAnsi"/>
          <w:lang w:val="pt-BR"/>
        </w:rPr>
        <w:t xml:space="preserve">, </w:t>
      </w:r>
      <w:r>
        <w:rPr>
          <w:rFonts w:cstheme="minorHAnsi"/>
          <w:lang w:val="pt-BR"/>
        </w:rPr>
        <w:t>ao mesmo tempo</w:t>
      </w:r>
      <w:r w:rsidRPr="00EF2A4D">
        <w:rPr>
          <w:rFonts w:cstheme="minorHAnsi"/>
          <w:lang w:val="pt-BR"/>
        </w:rPr>
        <w:t>, uma séria ameaça à</w:t>
      </w:r>
      <w:r>
        <w:rPr>
          <w:rFonts w:cstheme="minorHAnsi"/>
          <w:lang w:val="pt-BR"/>
        </w:rPr>
        <w:t>s</w:t>
      </w:r>
      <w:r w:rsidRPr="00EF2A4D">
        <w:rPr>
          <w:rFonts w:cstheme="minorHAnsi"/>
          <w:lang w:val="pt-BR"/>
        </w:rPr>
        <w:t xml:space="preserve"> autoridade</w:t>
      </w:r>
      <w:r>
        <w:rPr>
          <w:rFonts w:cstheme="minorHAnsi"/>
          <w:lang w:val="pt-BR"/>
        </w:rPr>
        <w:t>s</w:t>
      </w:r>
      <w:r w:rsidRPr="00EF2A4D">
        <w:rPr>
          <w:rFonts w:cstheme="minorHAnsi"/>
          <w:lang w:val="pt-BR"/>
        </w:rPr>
        <w:t xml:space="preserve"> eclesiástica</w:t>
      </w:r>
      <w:r>
        <w:rPr>
          <w:rFonts w:cstheme="minorHAnsi"/>
          <w:lang w:val="pt-BR"/>
        </w:rPr>
        <w:t>s, pois</w:t>
      </w:r>
      <w:r w:rsidRPr="00EF2A4D">
        <w:rPr>
          <w:rFonts w:cstheme="minorHAnsi"/>
          <w:lang w:val="pt-BR"/>
        </w:rPr>
        <w:t xml:space="preserve"> </w:t>
      </w:r>
      <w:r>
        <w:rPr>
          <w:rFonts w:cstheme="minorHAnsi"/>
          <w:lang w:val="pt-BR"/>
        </w:rPr>
        <w:t>a</w:t>
      </w:r>
      <w:r w:rsidRPr="00EF2A4D">
        <w:rPr>
          <w:rFonts w:cstheme="minorHAnsi"/>
          <w:lang w:val="pt-BR"/>
        </w:rPr>
        <w:t>queles que afirmam ter experimentado o contato intenso e não mediado com Deus pode ser levado a questionar os paradigmas e controles religiosos tradicionais. Consequentemente, as religiões institucionais têm sido historicamente desconfiadas daqueles que reivindicam novas revelações</w:t>
      </w:r>
      <w:r w:rsidR="00977F36">
        <w:rPr>
          <w:rFonts w:cstheme="minorHAnsi"/>
          <w:lang w:val="pt-BR"/>
        </w:rPr>
        <w:t xml:space="preserve"> </w:t>
      </w:r>
      <w:r w:rsidR="00977F36">
        <w:rPr>
          <w:rFonts w:cstheme="minorHAnsi"/>
          <w:lang w:val="pt-BR"/>
        </w:rPr>
        <w:fldChar w:fldCharType="begin"/>
      </w:r>
      <w:r w:rsidR="00695944">
        <w:rPr>
          <w:rFonts w:cstheme="minorHAnsi"/>
          <w:lang w:val="pt-BR"/>
        </w:rPr>
        <w:instrText xml:space="preserve"> ADDIN EN.CITE &lt;EndNote&gt;&lt;Cite&gt;&lt;Author&gt;Voaden&lt;/Author&gt;&lt;Year&gt;1994&lt;/Year&gt;&lt;RecNum&gt;660&lt;/RecNum&gt;&lt;DisplayText&gt;(Voaden 1994)&lt;/DisplayText&gt;&lt;record&gt;&lt;rec-number&gt;660&lt;/rec-number&gt;&lt;foreign-keys&gt;&lt;key app="EN" db-id="d0rd55000da29setpfpx0t91pz9rdatdr9ee" timestamp="1592946871" guid="8988c58f-a091-4c6e-bb46-d0575c5691b9"&gt;660&lt;/key&gt;&lt;/foreign-keys&gt;&lt;ref-type name="Thesis"&gt;32&lt;/ref-type&gt;&lt;contributors&gt;&lt;authors&gt;&lt;author&gt;Voaden, Rosalynn&lt;/author&gt;&lt;/authors&gt;&lt;/contributors&gt;&lt;titles&gt;&lt;title&gt;God&amp;apos;s words, women&amp;apos;s voices: discretio spirituum in the writing of late-medieval women visionaries&lt;/title&gt;&lt;/titles&gt;&lt;dates&gt;&lt;year&gt;1994&lt;/year&gt;&lt;/dates&gt;&lt;urls&gt;&lt;/urls&gt;&lt;remote-database-name&gt;/z-wcorg/&lt;/remote-database-name&gt;&lt;remote-database-provider&gt;http://worldcat.org&lt;/remote-database-provider&gt;&lt;language&gt;English&lt;/language&gt;&lt;/record&gt;&lt;/Cite&gt;&lt;/EndNote&gt;</w:instrText>
      </w:r>
      <w:r w:rsidR="00977F36">
        <w:rPr>
          <w:rFonts w:cstheme="minorHAnsi"/>
          <w:lang w:val="pt-BR"/>
        </w:rPr>
        <w:fldChar w:fldCharType="separate"/>
      </w:r>
      <w:r w:rsidR="00977F36">
        <w:rPr>
          <w:rFonts w:cstheme="minorHAnsi"/>
          <w:noProof/>
          <w:lang w:val="pt-BR"/>
        </w:rPr>
        <w:t>(Voaden 1994)</w:t>
      </w:r>
      <w:r w:rsidR="00977F36">
        <w:rPr>
          <w:rFonts w:cstheme="minorHAnsi"/>
          <w:lang w:val="pt-BR"/>
        </w:rPr>
        <w:fldChar w:fldCharType="end"/>
      </w:r>
      <w:r w:rsidR="00977F36">
        <w:rPr>
          <w:rFonts w:cstheme="minorHAnsi"/>
          <w:lang w:val="pt-BR"/>
        </w:rPr>
        <w:t xml:space="preserve">. </w:t>
      </w:r>
      <w:r w:rsidRPr="00EF2A4D">
        <w:rPr>
          <w:rFonts w:cstheme="minorHAnsi"/>
          <w:lang w:val="pt-BR"/>
        </w:rPr>
        <w:t xml:space="preserve">Como resultado, as religiões organizadas muitas vezes desenvolveram maneiras de controlar os que tendem a confiar mais em sua própria experiência transcendental do que na autoridade religiosa estabelecida. Na Igreja Católica, com sua longa tradição e vida institucional altamente desenvolvida, </w:t>
      </w:r>
      <w:r w:rsidR="004D7A92" w:rsidRPr="00EF2A4D">
        <w:rPr>
          <w:rFonts w:cstheme="minorHAnsi"/>
          <w:lang w:val="pt-BR"/>
        </w:rPr>
        <w:t xml:space="preserve">foi desenvolvido </w:t>
      </w:r>
      <w:r w:rsidRPr="00EF2A4D">
        <w:rPr>
          <w:rFonts w:cstheme="minorHAnsi"/>
          <w:lang w:val="pt-BR"/>
        </w:rPr>
        <w:t xml:space="preserve">um </w:t>
      </w:r>
      <w:r w:rsidR="004D7A92" w:rsidRPr="00EF2A4D">
        <w:rPr>
          <w:rFonts w:cstheme="minorHAnsi"/>
          <w:lang w:val="pt-BR"/>
        </w:rPr>
        <w:t xml:space="preserve">elaborado </w:t>
      </w:r>
      <w:r w:rsidRPr="00EF2A4D">
        <w:rPr>
          <w:rFonts w:cstheme="minorHAnsi"/>
          <w:lang w:val="pt-BR"/>
        </w:rPr>
        <w:t xml:space="preserve">sistema para controlar e canalizar visionários, um sistema projetado para conter suas revelações dentro das estruturas aprovadas dos ensinamentos </w:t>
      </w:r>
      <w:r w:rsidR="004D7A92" w:rsidRPr="00EF2A4D">
        <w:rPr>
          <w:rFonts w:cstheme="minorHAnsi"/>
          <w:lang w:val="pt-BR"/>
        </w:rPr>
        <w:t xml:space="preserve">prescritos </w:t>
      </w:r>
      <w:r w:rsidRPr="00EF2A4D">
        <w:rPr>
          <w:rFonts w:cstheme="minorHAnsi"/>
          <w:lang w:val="pt-BR"/>
        </w:rPr>
        <w:t xml:space="preserve">e </w:t>
      </w:r>
      <w:r w:rsidR="004D7A92">
        <w:rPr>
          <w:rFonts w:cstheme="minorHAnsi"/>
          <w:lang w:val="pt-BR"/>
        </w:rPr>
        <w:t xml:space="preserve">dogmas </w:t>
      </w:r>
      <w:r w:rsidR="005D27E7" w:rsidRPr="00EF2A4D">
        <w:rPr>
          <w:rFonts w:cstheme="minorHAnsi"/>
          <w:lang w:val="pt-BR"/>
        </w:rPr>
        <w:t>instituc</w:t>
      </w:r>
      <w:r w:rsidR="005D27E7">
        <w:rPr>
          <w:rFonts w:cstheme="minorHAnsi"/>
          <w:lang w:val="pt-BR"/>
        </w:rPr>
        <w:t>ionais</w:t>
      </w:r>
      <w:r w:rsidRPr="00EF2A4D">
        <w:rPr>
          <w:rFonts w:cstheme="minorHAnsi"/>
          <w:lang w:val="pt-BR"/>
        </w:rPr>
        <w:t xml:space="preserve"> da Igreja. Esse sistema está incorporado na doutrina do </w:t>
      </w:r>
      <w:proofErr w:type="spellStart"/>
      <w:r w:rsidRPr="00977F36">
        <w:rPr>
          <w:rFonts w:cstheme="minorHAnsi"/>
          <w:i/>
          <w:iCs/>
          <w:lang w:val="pt-BR"/>
        </w:rPr>
        <w:t>discretio</w:t>
      </w:r>
      <w:proofErr w:type="spellEnd"/>
      <w:r w:rsidRPr="00977F36">
        <w:rPr>
          <w:rFonts w:cstheme="minorHAnsi"/>
          <w:i/>
          <w:iCs/>
          <w:lang w:val="pt-BR"/>
        </w:rPr>
        <w:t xml:space="preserve"> </w:t>
      </w:r>
      <w:proofErr w:type="spellStart"/>
      <w:r w:rsidRPr="00977F36">
        <w:rPr>
          <w:rFonts w:cstheme="minorHAnsi"/>
          <w:i/>
          <w:iCs/>
          <w:lang w:val="pt-BR"/>
        </w:rPr>
        <w:t>spirituum</w:t>
      </w:r>
      <w:proofErr w:type="spellEnd"/>
      <w:r w:rsidRPr="00EF2A4D">
        <w:rPr>
          <w:rFonts w:cstheme="minorHAnsi"/>
          <w:lang w:val="pt-BR"/>
        </w:rPr>
        <w:t>,</w:t>
      </w:r>
      <w:r w:rsidR="00977F36">
        <w:rPr>
          <w:rFonts w:cstheme="minorHAnsi"/>
          <w:lang w:val="pt-BR"/>
        </w:rPr>
        <w:t xml:space="preserve"> </w:t>
      </w:r>
      <w:r>
        <w:rPr>
          <w:rFonts w:cstheme="minorHAnsi"/>
          <w:lang w:val="pt-BR"/>
        </w:rPr>
        <w:t>um protocolo para tentar distinguir as verdadeiras</w:t>
      </w:r>
      <w:r w:rsidR="00110785">
        <w:rPr>
          <w:rFonts w:cstheme="minorHAnsi"/>
          <w:lang w:val="pt-BR"/>
        </w:rPr>
        <w:t xml:space="preserve"> visões</w:t>
      </w:r>
      <w:r>
        <w:rPr>
          <w:rFonts w:cstheme="minorHAnsi"/>
          <w:lang w:val="pt-BR"/>
        </w:rPr>
        <w:t xml:space="preserve"> </w:t>
      </w:r>
      <w:r w:rsidR="00110785">
        <w:rPr>
          <w:rFonts w:cstheme="minorHAnsi"/>
          <w:lang w:val="pt-BR"/>
        </w:rPr>
        <w:t>(manifestações divinas) das falsas visões (manifestações diabólicas)</w:t>
      </w:r>
      <w:r w:rsidR="00977F36">
        <w:rPr>
          <w:rFonts w:cstheme="minorHAnsi"/>
          <w:lang w:val="pt-BR"/>
        </w:rPr>
        <w:t xml:space="preserve"> </w:t>
      </w:r>
      <w:r w:rsidR="00977F36">
        <w:rPr>
          <w:rFonts w:cstheme="minorHAnsi"/>
          <w:lang w:val="pt-BR"/>
        </w:rPr>
        <w:fldChar w:fldCharType="begin"/>
      </w:r>
      <w:r w:rsidR="00695944">
        <w:rPr>
          <w:rFonts w:cstheme="minorHAnsi"/>
          <w:lang w:val="pt-BR"/>
        </w:rPr>
        <w:instrText xml:space="preserve"> ADDIN EN.CITE &lt;EndNote&gt;&lt;Cite&gt;&lt;Author&gt;Voaden&lt;/Author&gt;&lt;Year&gt;1994&lt;/Year&gt;&lt;RecNum&gt;660&lt;/RecNum&gt;&lt;DisplayText&gt;(Voaden 1994)&lt;/DisplayText&gt;&lt;record&gt;&lt;rec-number&gt;660&lt;/rec-number&gt;&lt;foreign-keys&gt;&lt;key app="EN" db-id="d0rd55000da29setpfpx0t91pz9rdatdr9ee" timestamp="1592946871" guid="8988c58f-a091-4c6e-bb46-d0575c5691b9"&gt;660&lt;/key&gt;&lt;/foreign-keys&gt;&lt;ref-type name="Thesis"&gt;32&lt;/ref-type&gt;&lt;contributors&gt;&lt;authors&gt;&lt;author&gt;Voaden, Rosalynn&lt;/author&gt;&lt;/authors&gt;&lt;/contributors&gt;&lt;titles&gt;&lt;title&gt;God&amp;apos;s words, women&amp;apos;s voices: discretio spirituum in the writing of late-medieval women visionaries&lt;/title&gt;&lt;/titles&gt;&lt;dates&gt;&lt;year&gt;1994&lt;/year&gt;&lt;/dates&gt;&lt;urls&gt;&lt;/urls&gt;&lt;remote-database-name&gt;/z-wcorg/&lt;/remote-database-name&gt;&lt;remote-database-provider&gt;http://worldcat.org&lt;/remote-database-provider&gt;&lt;language&gt;English&lt;/language&gt;&lt;/record&gt;&lt;/Cite&gt;&lt;/EndNote&gt;</w:instrText>
      </w:r>
      <w:r w:rsidR="00977F36">
        <w:rPr>
          <w:rFonts w:cstheme="minorHAnsi"/>
          <w:lang w:val="pt-BR"/>
        </w:rPr>
        <w:fldChar w:fldCharType="separate"/>
      </w:r>
      <w:r w:rsidR="00977F36">
        <w:rPr>
          <w:rFonts w:cstheme="minorHAnsi"/>
          <w:noProof/>
          <w:lang w:val="pt-BR"/>
        </w:rPr>
        <w:t>(Voaden 1994)</w:t>
      </w:r>
      <w:r w:rsidR="00977F36">
        <w:rPr>
          <w:rFonts w:cstheme="minorHAnsi"/>
          <w:lang w:val="pt-BR"/>
        </w:rPr>
        <w:fldChar w:fldCharType="end"/>
      </w:r>
      <w:r>
        <w:rPr>
          <w:rFonts w:cstheme="minorHAnsi"/>
          <w:lang w:val="pt-BR"/>
        </w:rPr>
        <w:t>.</w:t>
      </w:r>
      <w:r w:rsidR="00110785">
        <w:rPr>
          <w:rFonts w:cstheme="minorHAnsi"/>
          <w:lang w:val="pt-BR"/>
        </w:rPr>
        <w:t xml:space="preserve"> </w:t>
      </w:r>
      <w:r w:rsidR="00207C09">
        <w:rPr>
          <w:rFonts w:cstheme="minorHAnsi"/>
          <w:lang w:val="pt-BR"/>
        </w:rPr>
        <w:t xml:space="preserve">O </w:t>
      </w:r>
      <w:proofErr w:type="spellStart"/>
      <w:r w:rsidR="00207C09" w:rsidRPr="00207C09">
        <w:rPr>
          <w:rFonts w:cstheme="minorHAnsi"/>
          <w:i/>
          <w:iCs/>
          <w:lang w:val="pt-BR"/>
        </w:rPr>
        <w:t>discretio</w:t>
      </w:r>
      <w:proofErr w:type="spellEnd"/>
      <w:r w:rsidR="00207C09" w:rsidRPr="00207C09">
        <w:rPr>
          <w:rFonts w:cstheme="minorHAnsi"/>
          <w:i/>
          <w:iCs/>
          <w:lang w:val="pt-BR"/>
        </w:rPr>
        <w:t xml:space="preserve"> </w:t>
      </w:r>
      <w:proofErr w:type="spellStart"/>
      <w:r w:rsidR="00207C09" w:rsidRPr="00207C09">
        <w:rPr>
          <w:rFonts w:cstheme="minorHAnsi"/>
          <w:i/>
          <w:iCs/>
          <w:lang w:val="pt-BR"/>
        </w:rPr>
        <w:t>spiritum</w:t>
      </w:r>
      <w:proofErr w:type="spellEnd"/>
      <w:r w:rsidR="00207C09" w:rsidRPr="00207C09">
        <w:rPr>
          <w:rFonts w:cstheme="minorHAnsi"/>
          <w:i/>
          <w:iCs/>
          <w:lang w:val="pt-BR"/>
        </w:rPr>
        <w:t xml:space="preserve"> </w:t>
      </w:r>
      <w:r w:rsidR="00207C09">
        <w:rPr>
          <w:rFonts w:cstheme="minorHAnsi"/>
          <w:lang w:val="pt-BR"/>
        </w:rPr>
        <w:t xml:space="preserve">não pretende demonstrar se as visões ocorreram ou não, mas sim declarar a origem da visão, se era divina ou não. </w:t>
      </w:r>
      <w:r w:rsidR="00110785">
        <w:rPr>
          <w:rFonts w:cstheme="minorHAnsi"/>
          <w:lang w:val="pt-BR"/>
        </w:rPr>
        <w:t>No</w:t>
      </w:r>
      <w:r w:rsidR="00207C09">
        <w:rPr>
          <w:rFonts w:cstheme="minorHAnsi"/>
          <w:lang w:val="pt-BR"/>
        </w:rPr>
        <w:t xml:space="preserve"> final da era medieval, entendia-se que a capacidade de diferenciar essas visões era trabalho de experts, era um conhecimento que se adquiria através do estudo. </w:t>
      </w:r>
    </w:p>
    <w:p w14:paraId="7FF027B1" w14:textId="55C6AD48" w:rsidR="00FF7CE6" w:rsidRDefault="00FF7CE6" w:rsidP="00FF7CE6">
      <w:pPr>
        <w:pStyle w:val="Heading1"/>
      </w:pPr>
      <w:bookmarkStart w:id="9" w:name="_Toc50627455"/>
      <w:r>
        <w:lastRenderedPageBreak/>
        <w:t>Vozes, visões e seu efeitos nas guerras</w:t>
      </w:r>
      <w:bookmarkEnd w:id="9"/>
    </w:p>
    <w:p w14:paraId="1BFB0BD0" w14:textId="351EED71" w:rsidR="00EF1C36" w:rsidRDefault="00EF1C36" w:rsidP="00145245">
      <w:pPr>
        <w:rPr>
          <w:rFonts w:cstheme="minorHAnsi"/>
          <w:lang w:val="pt-BR"/>
        </w:rPr>
      </w:pPr>
      <w:r>
        <w:rPr>
          <w:rFonts w:cstheme="minorHAnsi"/>
          <w:lang w:val="pt-BR"/>
        </w:rPr>
        <w:t xml:space="preserve">No final do período medieval, </w:t>
      </w:r>
      <w:r w:rsidR="00924DB8">
        <w:rPr>
          <w:rFonts w:cstheme="minorHAnsi"/>
          <w:lang w:val="pt-BR"/>
        </w:rPr>
        <w:t xml:space="preserve">as </w:t>
      </w:r>
      <w:r w:rsidR="005D27E7">
        <w:rPr>
          <w:rFonts w:cstheme="minorHAnsi"/>
          <w:lang w:val="pt-BR"/>
        </w:rPr>
        <w:t xml:space="preserve">vozes escutadas por uma jovem de 13 anos de idade </w:t>
      </w:r>
      <w:r w:rsidR="00F95F62">
        <w:rPr>
          <w:rFonts w:cstheme="minorHAnsi"/>
          <w:lang w:val="pt-BR"/>
        </w:rPr>
        <w:t xml:space="preserve">tiveram um profundo impacto no rei francês, Carlos VII, </w:t>
      </w:r>
      <w:r w:rsidR="00924DB8">
        <w:rPr>
          <w:rFonts w:cstheme="minorHAnsi"/>
          <w:lang w:val="pt-BR"/>
        </w:rPr>
        <w:t xml:space="preserve">levantaram as esperanças </w:t>
      </w:r>
      <w:r w:rsidR="00F95F62">
        <w:rPr>
          <w:rFonts w:cstheme="minorHAnsi"/>
          <w:lang w:val="pt-BR"/>
        </w:rPr>
        <w:t>dos franceses</w:t>
      </w:r>
      <w:r w:rsidR="00924DB8">
        <w:rPr>
          <w:rFonts w:cstheme="minorHAnsi"/>
          <w:lang w:val="pt-BR"/>
        </w:rPr>
        <w:t>, definiram o rumo d</w:t>
      </w:r>
      <w:r w:rsidR="00F95F62">
        <w:rPr>
          <w:rFonts w:cstheme="minorHAnsi"/>
          <w:lang w:val="pt-BR"/>
        </w:rPr>
        <w:t>a</w:t>
      </w:r>
      <w:r w:rsidR="00924DB8">
        <w:rPr>
          <w:rFonts w:cstheme="minorHAnsi"/>
          <w:lang w:val="pt-BR"/>
        </w:rPr>
        <w:t xml:space="preserve"> guerra</w:t>
      </w:r>
      <w:r w:rsidR="00F95F62">
        <w:rPr>
          <w:rFonts w:cstheme="minorHAnsi"/>
          <w:lang w:val="pt-BR"/>
        </w:rPr>
        <w:t xml:space="preserve"> com a Inglaterra</w:t>
      </w:r>
      <w:r w:rsidR="00924DB8">
        <w:rPr>
          <w:rFonts w:cstheme="minorHAnsi"/>
          <w:lang w:val="pt-BR"/>
        </w:rPr>
        <w:t xml:space="preserve"> e mudaram o curso da história. </w:t>
      </w:r>
      <w:r w:rsidR="00E30374">
        <w:rPr>
          <w:rFonts w:cstheme="minorHAnsi"/>
          <w:lang w:val="pt-BR"/>
        </w:rPr>
        <w:t xml:space="preserve">Durante o período de 1337 a 1453, França e Inglaterra travaram uma série de conflitos conhecidos como a Guerra dos Cem Anos. No quarto período dessa guerra, com a morte de Carlos VI e Henrique V, os reinos da França e Inglaterra foram herdados por Henrique VI, </w:t>
      </w:r>
      <w:r w:rsidR="008E176A">
        <w:rPr>
          <w:rFonts w:cstheme="minorHAnsi"/>
          <w:lang w:val="pt-BR"/>
        </w:rPr>
        <w:t xml:space="preserve">na época uma criança recém-nascida. Mas na França estava dividida entre os que apoiavam a Inglaterra e os que apoiavam Carlos VII, que acabou sendo também coroado rei francês em 1422. A França estava devastada pela guerra com a Inglaterra e pela própria cisão interna. </w:t>
      </w:r>
      <w:r w:rsidR="00F95F62">
        <w:rPr>
          <w:rFonts w:cstheme="minorHAnsi"/>
          <w:lang w:val="pt-BR"/>
        </w:rPr>
        <w:t xml:space="preserve">Mas uma </w:t>
      </w:r>
      <w:r>
        <w:rPr>
          <w:rFonts w:cstheme="minorHAnsi"/>
          <w:lang w:val="pt-BR"/>
        </w:rPr>
        <w:t xml:space="preserve">profecia alegava que a França seria restaurada por uma virgem </w:t>
      </w:r>
      <w:r>
        <w:rPr>
          <w:rFonts w:cstheme="minorHAnsi"/>
          <w:lang w:val="pt-BR"/>
        </w:rPr>
        <w:fldChar w:fldCharType="begin"/>
      </w:r>
      <w:r w:rsidR="00695944">
        <w:rPr>
          <w:rFonts w:cstheme="minorHAnsi"/>
          <w:lang w:val="pt-BR"/>
        </w:rPr>
        <w:instrText xml:space="preserve"> ADDIN EN.CITE &lt;EndNote&gt;&lt;Cite&gt;&lt;Author&gt;Ireland&lt;/Author&gt;&lt;Year&gt;1883&lt;/Year&gt;&lt;RecNum&gt;665&lt;/RecNum&gt;&lt;DisplayText&gt;(Ireland 1883)&lt;/DisplayText&gt;&lt;record&gt;&lt;rec-number&gt;665&lt;/rec-number&gt;&lt;foreign-keys&gt;&lt;key app="EN" db-id="d0rd55000da29setpfpx0t91pz9rdatdr9ee" timestamp="1593086158" guid="c0e4ccde-d2de-4b77-a6db-30df4e42faf5"&gt;665&lt;/key&gt;&lt;/foreign-keys&gt;&lt;ref-type name="Journal Article"&gt;17&lt;/ref-type&gt;&lt;contributors&gt;&lt;authors&gt;&lt;author&gt;Ireland, William W.&lt;/author&gt;&lt;/authors&gt;&lt;/contributors&gt;&lt;titles&gt;&lt;title&gt;On the Character and Hallucinations of Joan of Arc&lt;/title&gt;&lt;secondary-title&gt;Journal of Mental Science&lt;/secondary-title&gt;&lt;/titles&gt;&lt;periodical&gt;&lt;full-title&gt;Journal of Mental Science&lt;/full-title&gt;&lt;/periodical&gt;&lt;pages&gt;483-492&lt;/pages&gt;&lt;volume&gt;28&lt;/volume&gt;&lt;number&gt;124&lt;/number&gt;&lt;edition&gt;2018/02/19&lt;/edition&gt;&lt;dates&gt;&lt;year&gt;1883&lt;/year&gt;&lt;/dates&gt;&lt;publisher&gt;Cambridge University Press&lt;/publisher&gt;&lt;isbn&gt;0368-315X&lt;/isbn&gt;&lt;urls&gt;&lt;related-urls&gt;&lt;url&gt;https://www.cambridge.org/core/article/on-the-character-and-hallucinations-of-joan-of-arc/B6E50D6C614C27010AB3F8E99A7BD073&lt;/url&gt;&lt;/related-urls&gt;&lt;/urls&gt;&lt;electronic-resource-num&gt;10.1192/bjp.28.124.483&lt;/electronic-resource-num&gt;&lt;remote-database-name&gt;Cambridge Core&lt;/remote-database-name&gt;&lt;remote-database-provider&gt;Cambridge University Press&lt;/remote-database-provider&gt;&lt;/record&gt;&lt;/Cite&gt;&lt;/EndNote&gt;</w:instrText>
      </w:r>
      <w:r>
        <w:rPr>
          <w:rFonts w:cstheme="minorHAnsi"/>
          <w:lang w:val="pt-BR"/>
        </w:rPr>
        <w:fldChar w:fldCharType="separate"/>
      </w:r>
      <w:r>
        <w:rPr>
          <w:rFonts w:cstheme="minorHAnsi"/>
          <w:noProof/>
          <w:lang w:val="pt-BR"/>
        </w:rPr>
        <w:t>(Ireland 1883)</w:t>
      </w:r>
      <w:r>
        <w:rPr>
          <w:rFonts w:cstheme="minorHAnsi"/>
          <w:lang w:val="pt-BR"/>
        </w:rPr>
        <w:fldChar w:fldCharType="end"/>
      </w:r>
      <w:r>
        <w:rPr>
          <w:rFonts w:cstheme="minorHAnsi"/>
          <w:lang w:val="pt-BR"/>
        </w:rPr>
        <w:t xml:space="preserve">. </w:t>
      </w:r>
    </w:p>
    <w:p w14:paraId="71AF09C9" w14:textId="3D7304A4" w:rsidR="00647C2A" w:rsidRDefault="00EF1C36" w:rsidP="00145245">
      <w:pPr>
        <w:rPr>
          <w:rFonts w:cstheme="minorHAnsi"/>
          <w:lang w:val="pt-BR"/>
        </w:rPr>
      </w:pPr>
      <w:r>
        <w:rPr>
          <w:rFonts w:cstheme="minorHAnsi"/>
          <w:lang w:val="pt-BR"/>
        </w:rPr>
        <w:t>J</w:t>
      </w:r>
      <w:r w:rsidR="00E30374">
        <w:rPr>
          <w:rFonts w:cstheme="minorHAnsi"/>
          <w:lang w:val="pt-BR"/>
        </w:rPr>
        <w:t xml:space="preserve">oana </w:t>
      </w:r>
      <w:proofErr w:type="spellStart"/>
      <w:r w:rsidR="00E30374">
        <w:rPr>
          <w:rFonts w:cstheme="minorHAnsi"/>
          <w:lang w:val="pt-BR"/>
        </w:rPr>
        <w:t>D’arc</w:t>
      </w:r>
      <w:proofErr w:type="spellEnd"/>
      <w:r w:rsidR="00E30374">
        <w:rPr>
          <w:rFonts w:cstheme="minorHAnsi"/>
          <w:lang w:val="pt-BR"/>
        </w:rPr>
        <w:t>, uma jovem francesa</w:t>
      </w:r>
      <w:r>
        <w:rPr>
          <w:rFonts w:cstheme="minorHAnsi"/>
          <w:lang w:val="pt-BR"/>
        </w:rPr>
        <w:t>,</w:t>
      </w:r>
      <w:r w:rsidR="00E30374">
        <w:rPr>
          <w:rFonts w:cstheme="minorHAnsi"/>
          <w:lang w:val="pt-BR"/>
        </w:rPr>
        <w:t xml:space="preserve"> começou a ouvir vozes </w:t>
      </w:r>
      <w:r>
        <w:rPr>
          <w:rFonts w:cstheme="minorHAnsi"/>
          <w:lang w:val="pt-BR"/>
        </w:rPr>
        <w:t xml:space="preserve">e ter visões </w:t>
      </w:r>
      <w:r w:rsidR="00E30374">
        <w:rPr>
          <w:rFonts w:cstheme="minorHAnsi"/>
          <w:lang w:val="pt-BR"/>
        </w:rPr>
        <w:t xml:space="preserve">aos 13 anos de idade que </w:t>
      </w:r>
      <w:r>
        <w:rPr>
          <w:rFonts w:cstheme="minorHAnsi"/>
          <w:lang w:val="pt-BR"/>
        </w:rPr>
        <w:t xml:space="preserve">identificou como as faces de santos e anjos, que </w:t>
      </w:r>
      <w:r w:rsidR="00E30374">
        <w:rPr>
          <w:rFonts w:cstheme="minorHAnsi"/>
          <w:lang w:val="pt-BR"/>
        </w:rPr>
        <w:t>a encorajavam a seguir uma vida piedosa</w:t>
      </w:r>
      <w:r>
        <w:rPr>
          <w:rFonts w:cstheme="minorHAnsi"/>
          <w:lang w:val="pt-BR"/>
        </w:rPr>
        <w:t xml:space="preserve">, e a libertar a cidade de Orleans do cerco </w:t>
      </w:r>
      <w:r w:rsidR="007E7B22">
        <w:rPr>
          <w:rFonts w:cstheme="minorHAnsi"/>
          <w:lang w:val="pt-BR"/>
        </w:rPr>
        <w:t xml:space="preserve">dos ingleses </w:t>
      </w:r>
      <w:r w:rsidR="007E7B22">
        <w:rPr>
          <w:rFonts w:cstheme="minorHAnsi"/>
          <w:lang w:val="pt-BR"/>
        </w:rPr>
        <w:fldChar w:fldCharType="begin"/>
      </w:r>
      <w:r w:rsidR="00695944">
        <w:rPr>
          <w:rFonts w:cstheme="minorHAnsi"/>
          <w:lang w:val="pt-BR"/>
        </w:rPr>
        <w:instrText xml:space="preserve"> ADDIN EN.CITE &lt;EndNote&gt;&lt;Cite&gt;&lt;Author&gt;Nicastro&lt;/Author&gt;&lt;Year&gt;2016&lt;/Year&gt;&lt;RecNum&gt;663&lt;/RecNum&gt;&lt;DisplayText&gt;(Nicastro and Picard 2016)&lt;/DisplayText&gt;&lt;record&gt;&lt;rec-number&gt;663&lt;/rec-number&gt;&lt;foreign-keys&gt;&lt;key app="EN" db-id="d0rd55000da29setpfpx0t91pz9rdatdr9ee" timestamp="1593084371" guid="4db387c1-72b8-469f-89b2-682fa618aa39"&gt;663&lt;/key&gt;&lt;/foreign-keys&gt;&lt;ref-type name="Journal Article"&gt;17&lt;/ref-type&gt;&lt;contributors&gt;&lt;authors&gt;&lt;author&gt;Nicastro, N.&lt;/author&gt;&lt;author&gt;Picard, F.&lt;/author&gt;&lt;/authors&gt;&lt;/contributors&gt;&lt;auth-address&gt;Neurology Department, Geneva University Hospitals, 4 Avenue G. Perret-Gentil, 1205 Geneva, Switzerland. Electronic address: Nicolas.Nicastro@hcuge.ch.&amp;#xD;Neurology Department, Geneva University Hospitals, 4 Avenue G. Perret-Gentil, 1205 Geneva, Switzerland.&lt;/auth-address&gt;&lt;titles&gt;&lt;title&gt;Joan of Arc: Sanctity, witchcraft or epilepsy?&lt;/title&gt;&lt;secondary-title&gt;Epilepsy Behav&lt;/secondary-title&gt;&lt;/titles&gt;&lt;periodical&gt;&lt;full-title&gt;Epilepsy Behav&lt;/full-title&gt;&lt;/periodical&gt;&lt;pages&gt;247-50&lt;/pages&gt;&lt;volume&gt;57&lt;/volume&gt;&lt;number&gt;Pt B&lt;/number&gt;&lt;edition&gt;2016/02/08&lt;/edition&gt;&lt;keywords&gt;&lt;keyword&gt;Adolescent&lt;/keyword&gt;&lt;keyword&gt;*Epilepsy/complications&lt;/keyword&gt;&lt;keyword&gt;*Famous Persons&lt;/keyword&gt;&lt;keyword&gt;Female&lt;/keyword&gt;&lt;keyword&gt;France&lt;/keyword&gt;&lt;keyword&gt;Hallucinations/*etiology&lt;/keyword&gt;&lt;keyword&gt;Humans&lt;/keyword&gt;&lt;keyword&gt;Male&lt;/keyword&gt;&lt;keyword&gt;*Seizures/complications&lt;/keyword&gt;&lt;keyword&gt;Sensation&lt;/keyword&gt;&lt;keyword&gt;Stroke&lt;/keyword&gt;&lt;keyword&gt;*Witchcraft&lt;/keyword&gt;&lt;keyword&gt;Auditory hallucinations&lt;/keyword&gt;&lt;keyword&gt;Epilepsy&lt;/keyword&gt;&lt;keyword&gt;Experiential phenomena&lt;/keyword&gt;&lt;keyword&gt;Historical figures&lt;/keyword&gt;&lt;keyword&gt;Joan of Arc&lt;/keyword&gt;&lt;/keywords&gt;&lt;dates&gt;&lt;year&gt;2016&lt;/year&gt;&lt;pub-dates&gt;&lt;date&gt;Apr&lt;/date&gt;&lt;/pub-dates&gt;&lt;/dates&gt;&lt;isbn&gt;1525-5050&lt;/isbn&gt;&lt;accession-num&gt;26852074&lt;/accession-num&gt;&lt;urls&gt;&lt;/urls&gt;&lt;electronic-resource-num&gt;10.1016/j.yebeh.2015.12.043&lt;/electronic-resource-num&gt;&lt;remote-database-provider&gt;NLM&lt;/remote-database-provider&gt;&lt;language&gt;eng&lt;/language&gt;&lt;/record&gt;&lt;/Cite&gt;&lt;/EndNote&gt;</w:instrText>
      </w:r>
      <w:r w:rsidR="007E7B22">
        <w:rPr>
          <w:rFonts w:cstheme="minorHAnsi"/>
          <w:lang w:val="pt-BR"/>
        </w:rPr>
        <w:fldChar w:fldCharType="separate"/>
      </w:r>
      <w:r w:rsidR="007E7B22">
        <w:rPr>
          <w:rFonts w:cstheme="minorHAnsi"/>
          <w:noProof/>
          <w:lang w:val="pt-BR"/>
        </w:rPr>
        <w:t>(Nicastro and Picard 2016)</w:t>
      </w:r>
      <w:r w:rsidR="007E7B22">
        <w:rPr>
          <w:rFonts w:cstheme="minorHAnsi"/>
          <w:lang w:val="pt-BR"/>
        </w:rPr>
        <w:fldChar w:fldCharType="end"/>
      </w:r>
      <w:r w:rsidR="007E7B22">
        <w:rPr>
          <w:rFonts w:cstheme="minorHAnsi"/>
          <w:lang w:val="pt-BR"/>
        </w:rPr>
        <w:t xml:space="preserve">. </w:t>
      </w:r>
      <w:r>
        <w:rPr>
          <w:rFonts w:cstheme="minorHAnsi"/>
          <w:lang w:val="pt-BR"/>
        </w:rPr>
        <w:t xml:space="preserve">Por volta de 1429 Joana conseguiu uma audiência com o Carlos VII na qual alegava </w:t>
      </w:r>
      <w:r w:rsidR="007E7B22">
        <w:rPr>
          <w:rFonts w:cstheme="minorHAnsi"/>
          <w:lang w:val="pt-BR"/>
        </w:rPr>
        <w:t xml:space="preserve">ter sido enviada por Deus para libertar a França </w:t>
      </w:r>
      <w:r w:rsidR="007E7B22">
        <w:rPr>
          <w:rFonts w:cstheme="minorHAnsi"/>
          <w:lang w:val="pt-BR"/>
        </w:rPr>
        <w:fldChar w:fldCharType="begin"/>
      </w:r>
      <w:r w:rsidR="00695944">
        <w:rPr>
          <w:rFonts w:cstheme="minorHAnsi"/>
          <w:lang w:val="pt-BR"/>
        </w:rPr>
        <w:instrText xml:space="preserve"> ADDIN EN.CITE &lt;EndNote&gt;&lt;Cite&gt;&lt;Author&gt;Constant&lt;/Author&gt;&lt;Year&gt;2016&lt;/Year&gt;&lt;RecNum&gt;662&lt;/RecNum&gt;&lt;Pages&gt;p. 226&lt;/Pages&gt;&lt;DisplayText&gt;(Constant 2016: p. 226)&lt;/DisplayText&gt;&lt;record&gt;&lt;rec-number&gt;662&lt;/rec-number&gt;&lt;foreign-keys&gt;&lt;key app="EN" db-id="d0rd55000da29setpfpx0t91pz9rdatdr9ee" timestamp="1593001484" guid="ed924d68-9702-43a4-9859-2c06b4ccb491"&gt;662&lt;/key&gt;&lt;/foreign-keys&gt;&lt;ref-type name="Book"&gt;6&lt;/ref-type&gt;&lt;contributors&gt;&lt;authors&gt;&lt;author&gt;Constant, Eric Alan&lt;/author&gt;&lt;/authors&gt;&lt;/contributors&gt;&lt;titles&gt;&lt;title&gt;Concepts of prophecy in the Middle Ages: Inspired exegesis, visions from God, and the interaction of theories and practice&lt;/title&gt;&lt;/titles&gt;&lt;dates&gt;&lt;year&gt;2016&lt;/year&gt;&lt;/dates&gt;&lt;publisher&gt;Michigan State University&lt;/publisher&gt;&lt;isbn&gt;133994636X&lt;/isbn&gt;&lt;urls&gt;&lt;/urls&gt;&lt;/record&gt;&lt;/Cite&gt;&lt;/EndNote&gt;</w:instrText>
      </w:r>
      <w:r w:rsidR="007E7B22">
        <w:rPr>
          <w:rFonts w:cstheme="minorHAnsi"/>
          <w:lang w:val="pt-BR"/>
        </w:rPr>
        <w:fldChar w:fldCharType="separate"/>
      </w:r>
      <w:r w:rsidR="007E7B22">
        <w:rPr>
          <w:rFonts w:cstheme="minorHAnsi"/>
          <w:noProof/>
          <w:lang w:val="pt-BR"/>
        </w:rPr>
        <w:t>(Constant 2016: p. 226)</w:t>
      </w:r>
      <w:r w:rsidR="007E7B22">
        <w:rPr>
          <w:rFonts w:cstheme="minorHAnsi"/>
          <w:lang w:val="pt-BR"/>
        </w:rPr>
        <w:fldChar w:fldCharType="end"/>
      </w:r>
      <w:r w:rsidR="007E7B22">
        <w:rPr>
          <w:rFonts w:cstheme="minorHAnsi"/>
          <w:lang w:val="pt-BR"/>
        </w:rPr>
        <w:t>. Por três semanas Joana foi avaliada por juristas e teólogos sobre suas virtudes e sua fé. A comissão então concluiu não haver sinais de maldade em Joana, apenas humildade, bondade, piedade</w:t>
      </w:r>
      <w:r w:rsidR="004625BD">
        <w:rPr>
          <w:rFonts w:cstheme="minorHAnsi"/>
          <w:lang w:val="pt-BR"/>
        </w:rPr>
        <w:t xml:space="preserve">, simplicidade </w:t>
      </w:r>
      <w:r w:rsidR="007E7B22">
        <w:rPr>
          <w:rFonts w:cstheme="minorHAnsi"/>
          <w:lang w:val="pt-BR"/>
        </w:rPr>
        <w:t>e virgindade</w:t>
      </w:r>
      <w:r w:rsidR="004625BD">
        <w:rPr>
          <w:rFonts w:cstheme="minorHAnsi"/>
          <w:lang w:val="pt-BR"/>
        </w:rPr>
        <w:t xml:space="preserve">, tendo recomendado então que Joana se fossem dadas armas a joana e que ela se juntasse ao exército em Orleans </w:t>
      </w:r>
      <w:r w:rsidR="004625BD">
        <w:rPr>
          <w:rFonts w:cstheme="minorHAnsi"/>
          <w:lang w:val="pt-BR"/>
        </w:rPr>
        <w:fldChar w:fldCharType="begin"/>
      </w:r>
      <w:r w:rsidR="00695944">
        <w:rPr>
          <w:rFonts w:cstheme="minorHAnsi"/>
          <w:lang w:val="pt-BR"/>
        </w:rPr>
        <w:instrText xml:space="preserve"> ADDIN EN.CITE &lt;EndNote&gt;&lt;Cite&gt;&lt;Author&gt;Constant&lt;/Author&gt;&lt;Year&gt;2016&lt;/Year&gt;&lt;RecNum&gt;662&lt;/RecNum&gt;&lt;Pages&gt;p. 231-232&lt;/Pages&gt;&lt;DisplayText&gt;(Constant 2016: p. 231-32)&lt;/DisplayText&gt;&lt;record&gt;&lt;rec-number&gt;662&lt;/rec-number&gt;&lt;foreign-keys&gt;&lt;key app="EN" db-id="d0rd55000da29setpfpx0t91pz9rdatdr9ee" timestamp="1593001484" guid="ed924d68-9702-43a4-9859-2c06b4ccb491"&gt;662&lt;/key&gt;&lt;/foreign-keys&gt;&lt;ref-type name="Book"&gt;6&lt;/ref-type&gt;&lt;contributors&gt;&lt;authors&gt;&lt;author&gt;Constant, Eric Alan&lt;/author&gt;&lt;/authors&gt;&lt;/contributors&gt;&lt;titles&gt;&lt;title&gt;Concepts of prophecy in the Middle Ages: Inspired exegesis, visions from God, and the interaction of theories and practice&lt;/title&gt;&lt;/titles&gt;&lt;dates&gt;&lt;year&gt;2016&lt;/year&gt;&lt;/dates&gt;&lt;publisher&gt;Michigan State University&lt;/publisher&gt;&lt;isbn&gt;133994636X&lt;/isbn&gt;&lt;urls&gt;&lt;/urls&gt;&lt;/record&gt;&lt;/Cite&gt;&lt;/EndNote&gt;</w:instrText>
      </w:r>
      <w:r w:rsidR="004625BD">
        <w:rPr>
          <w:rFonts w:cstheme="minorHAnsi"/>
          <w:lang w:val="pt-BR"/>
        </w:rPr>
        <w:fldChar w:fldCharType="separate"/>
      </w:r>
      <w:r w:rsidR="004625BD">
        <w:rPr>
          <w:rFonts w:cstheme="minorHAnsi"/>
          <w:noProof/>
          <w:lang w:val="pt-BR"/>
        </w:rPr>
        <w:t>(Constant 2016: p. 231-32)</w:t>
      </w:r>
      <w:r w:rsidR="004625BD">
        <w:rPr>
          <w:rFonts w:cstheme="minorHAnsi"/>
          <w:lang w:val="pt-BR"/>
        </w:rPr>
        <w:fldChar w:fldCharType="end"/>
      </w:r>
      <w:r w:rsidR="004625BD">
        <w:rPr>
          <w:rFonts w:cstheme="minorHAnsi"/>
          <w:lang w:val="pt-BR"/>
        </w:rPr>
        <w:t xml:space="preserve">. Os franceses estavam tentando há 8 meses recuperar Orleans sem sucesso, mas a chegada de Joana inspirou as tropas e reascendeu os ânimos. Os franceses saem vitoriosos dessa batalha e a presença de Joana foi creditada como fundamental. De abril a julho de 1429 os franceses obtiveram uma série de vitórias que culminaram com a coroação de Carlos VII. Essas vitórias serviram para aumentar a crença de que Joana havia sido realmente enviada por Deus </w:t>
      </w:r>
      <w:r w:rsidR="004625BD">
        <w:rPr>
          <w:rFonts w:cstheme="minorHAnsi"/>
          <w:lang w:val="pt-BR"/>
        </w:rPr>
        <w:fldChar w:fldCharType="begin"/>
      </w:r>
      <w:r w:rsidR="00695944">
        <w:rPr>
          <w:rFonts w:cstheme="minorHAnsi"/>
          <w:lang w:val="pt-BR"/>
        </w:rPr>
        <w:instrText xml:space="preserve"> ADDIN EN.CITE &lt;EndNote&gt;&lt;Cite&gt;&lt;Author&gt;Constant&lt;/Author&gt;&lt;Year&gt;2016&lt;/Year&gt;&lt;RecNum&gt;662&lt;/RecNum&gt;&lt;DisplayText&gt;(Constant 2016)&lt;/DisplayText&gt;&lt;record&gt;&lt;rec-number&gt;662&lt;/rec-number&gt;&lt;foreign-keys&gt;&lt;key app="EN" db-id="d0rd55000da29setpfpx0t91pz9rdatdr9ee" timestamp="1593001484" guid="ed924d68-9702-43a4-9859-2c06b4ccb491"&gt;662&lt;/key&gt;&lt;/foreign-keys&gt;&lt;ref-type name="Book"&gt;6&lt;/ref-type&gt;&lt;contributors&gt;&lt;authors&gt;&lt;author&gt;Constant, Eric Alan&lt;/author&gt;&lt;/authors&gt;&lt;/contributors&gt;&lt;titles&gt;&lt;title&gt;Concepts of prophecy in the Middle Ages: Inspired exegesis, visions from God, and the interaction of theories and practice&lt;/title&gt;&lt;/titles&gt;&lt;dates&gt;&lt;year&gt;2016&lt;/year&gt;&lt;/dates&gt;&lt;publisher&gt;Michigan State University&lt;/publisher&gt;&lt;isbn&gt;133994636X&lt;/isbn&gt;&lt;urls&gt;&lt;/urls&gt;&lt;/record&gt;&lt;/Cite&gt;&lt;/EndNote&gt;</w:instrText>
      </w:r>
      <w:r w:rsidR="004625BD">
        <w:rPr>
          <w:rFonts w:cstheme="minorHAnsi"/>
          <w:lang w:val="pt-BR"/>
        </w:rPr>
        <w:fldChar w:fldCharType="separate"/>
      </w:r>
      <w:r w:rsidR="004625BD">
        <w:rPr>
          <w:rFonts w:cstheme="minorHAnsi"/>
          <w:noProof/>
          <w:lang w:val="pt-BR"/>
        </w:rPr>
        <w:t>(Constant 2016)</w:t>
      </w:r>
      <w:r w:rsidR="004625BD">
        <w:rPr>
          <w:rFonts w:cstheme="minorHAnsi"/>
          <w:lang w:val="pt-BR"/>
        </w:rPr>
        <w:fldChar w:fldCharType="end"/>
      </w:r>
      <w:r w:rsidR="004625BD">
        <w:rPr>
          <w:rFonts w:cstheme="minorHAnsi"/>
          <w:lang w:val="pt-BR"/>
        </w:rPr>
        <w:t xml:space="preserve">. Em 1430 Joana foi capturada pelos ingleses, levada a julgamento e queimada na fogueira como herege </w:t>
      </w:r>
      <w:r w:rsidR="004625BD">
        <w:rPr>
          <w:rFonts w:cstheme="minorHAnsi"/>
          <w:lang w:val="pt-BR"/>
        </w:rPr>
        <w:fldChar w:fldCharType="begin"/>
      </w:r>
      <w:r w:rsidR="00695944">
        <w:rPr>
          <w:rFonts w:cstheme="minorHAnsi"/>
          <w:lang w:val="pt-BR"/>
        </w:rPr>
        <w:instrText xml:space="preserve"> ADDIN EN.CITE &lt;EndNote&gt;&lt;Cite&gt;&lt;Author&gt;Vale&lt;/Author&gt;&lt;Year&gt;1974&lt;/Year&gt;&lt;RecNum&gt;666&lt;/RecNum&gt;&lt;DisplayText&gt;(Vale 1974)&lt;/DisplayText&gt;&lt;record&gt;&lt;rec-number&gt;666&lt;/rec-number&gt;&lt;foreign-keys&gt;&lt;key app="EN" db-id="d0rd55000da29setpfpx0t91pz9rdatdr9ee" timestamp="1593091010" guid="a654e5a5-772c-4ef6-a8c9-2e284442d3fc"&gt;666&lt;/key&gt;&lt;/foreign-keys&gt;&lt;ref-type name="Book"&gt;6&lt;/ref-type&gt;&lt;contributors&gt;&lt;authors&gt;&lt;author&gt;Vale, Malcolm Graham Allan&lt;/author&gt;&lt;/authors&gt;&lt;/contributors&gt;&lt;titles&gt;&lt;title&gt;Charles VII&lt;/title&gt;&lt;/titles&gt;&lt;dates&gt;&lt;year&gt;1974&lt;/year&gt;&lt;/dates&gt;&lt;pub-location&gt;Berkeley; Los Angeles&lt;/pub-location&gt;&lt;publisher&gt;University of California press&lt;/publisher&gt;&lt;isbn&gt;0520027876 9780520027879&lt;/isbn&gt;&lt;urls&gt;&lt;/urls&gt;&lt;remote-database-name&gt;/z-wcorg/&lt;/remote-database-name&gt;&lt;remote-database-provider&gt;http://worldcat.org&lt;/remote-database-provider&gt;&lt;language&gt;English&lt;/language&gt;&lt;/record&gt;&lt;/Cite&gt;&lt;/EndNote&gt;</w:instrText>
      </w:r>
      <w:r w:rsidR="004625BD">
        <w:rPr>
          <w:rFonts w:cstheme="minorHAnsi"/>
          <w:lang w:val="pt-BR"/>
        </w:rPr>
        <w:fldChar w:fldCharType="separate"/>
      </w:r>
      <w:r w:rsidR="004625BD">
        <w:rPr>
          <w:rFonts w:cstheme="minorHAnsi"/>
          <w:noProof/>
          <w:lang w:val="pt-BR"/>
        </w:rPr>
        <w:t>(Vale 1974)</w:t>
      </w:r>
      <w:r w:rsidR="004625BD">
        <w:rPr>
          <w:rFonts w:cstheme="minorHAnsi"/>
          <w:lang w:val="pt-BR"/>
        </w:rPr>
        <w:fldChar w:fldCharType="end"/>
      </w:r>
      <w:r w:rsidR="004625BD">
        <w:rPr>
          <w:rFonts w:cstheme="minorHAnsi"/>
          <w:lang w:val="pt-BR"/>
        </w:rPr>
        <w:t>. A caracterização de Joana como bruxa tinha propósitos políticos</w:t>
      </w:r>
      <w:r w:rsidR="002B4E45">
        <w:rPr>
          <w:rFonts w:cstheme="minorHAnsi"/>
          <w:lang w:val="pt-BR"/>
        </w:rPr>
        <w:t xml:space="preserve">, pois buscava invalidar a posse de Carlos VII como rei da França. Após a guerra o Papa Calisto III abriu um novo processo de revisão que concluiu, em 1456, que Joana era inocente das acusações. Ao longo de vários séculos a figura de Joana e suas vozes e visões foram discutidas, até que foi </w:t>
      </w:r>
      <w:r w:rsidR="002B4E45">
        <w:rPr>
          <w:rFonts w:cstheme="minorHAnsi"/>
          <w:lang w:val="pt-BR"/>
        </w:rPr>
        <w:lastRenderedPageBreak/>
        <w:t>beatificada em 1909 e canonizada em 1920. Sua história já serviu para inúmeros livros, filmes e até mesmo jogos de computadores.</w:t>
      </w:r>
    </w:p>
    <w:p w14:paraId="1C560AE8" w14:textId="77777777" w:rsidR="00AA62C8" w:rsidRDefault="00AA62C8">
      <w:pPr>
        <w:spacing w:before="0" w:after="0" w:line="240" w:lineRule="auto"/>
        <w:jc w:val="left"/>
        <w:rPr>
          <w:rFonts w:eastAsiaTheme="majorEastAsia" w:cstheme="minorHAnsi"/>
          <w:b/>
          <w:bCs/>
          <w:color w:val="71513D"/>
          <w:sz w:val="32"/>
          <w:szCs w:val="32"/>
          <w:lang w:val="pt-BR"/>
        </w:rPr>
      </w:pPr>
      <w:r>
        <w:br w:type="page"/>
      </w:r>
    </w:p>
    <w:p w14:paraId="146D8365" w14:textId="15A22A7F" w:rsidR="001509F5" w:rsidRDefault="00A544E1" w:rsidP="001509F5">
      <w:pPr>
        <w:pStyle w:val="Heading1"/>
      </w:pPr>
      <w:bookmarkStart w:id="10" w:name="_Toc50627456"/>
      <w:r>
        <w:lastRenderedPageBreak/>
        <w:t>Visões como fenômenos culturais,</w:t>
      </w:r>
      <w:r w:rsidR="007A7CF3">
        <w:t xml:space="preserve"> </w:t>
      </w:r>
      <w:proofErr w:type="spellStart"/>
      <w:proofErr w:type="gramStart"/>
      <w:r w:rsidR="00A64659">
        <w:t>politicos</w:t>
      </w:r>
      <w:proofErr w:type="spellEnd"/>
      <w:proofErr w:type="gramEnd"/>
      <w:r>
        <w:t xml:space="preserve"> e econômicos.</w:t>
      </w:r>
      <w:bookmarkEnd w:id="10"/>
    </w:p>
    <w:p w14:paraId="6DD56870" w14:textId="3173033C" w:rsidR="00922027" w:rsidRDefault="00DB5C44" w:rsidP="009D3B45">
      <w:pPr>
        <w:rPr>
          <w:lang w:val="pt-BR"/>
        </w:rPr>
      </w:pPr>
      <w:r w:rsidRPr="00DB5C44">
        <w:rPr>
          <w:lang w:val="pt-BR"/>
        </w:rPr>
        <w:t xml:space="preserve">Para se tornarem experiências plausíveis do divino, </w:t>
      </w:r>
      <w:r>
        <w:rPr>
          <w:lang w:val="pt-BR"/>
        </w:rPr>
        <w:t>visões ou vozes relatadas</w:t>
      </w:r>
      <w:r w:rsidRPr="00DB5C44">
        <w:rPr>
          <w:lang w:val="pt-BR"/>
        </w:rPr>
        <w:t xml:space="preserve"> </w:t>
      </w:r>
      <w:r w:rsidR="00C968BA">
        <w:rPr>
          <w:lang w:val="pt-BR"/>
        </w:rPr>
        <w:t xml:space="preserve">por alguém </w:t>
      </w:r>
      <w:r w:rsidRPr="00DB5C44">
        <w:rPr>
          <w:lang w:val="pt-BR"/>
        </w:rPr>
        <w:t>devem estar de acordo com as expectativas culturais locais</w:t>
      </w:r>
      <w:r>
        <w:rPr>
          <w:lang w:val="pt-BR"/>
        </w:rPr>
        <w:t xml:space="preserve"> </w:t>
      </w:r>
      <w:r>
        <w:rPr>
          <w:lang w:val="pt-BR"/>
        </w:rPr>
        <w:fldChar w:fldCharType="begin"/>
      </w:r>
      <w:r w:rsidR="00695944">
        <w:rPr>
          <w:lang w:val="pt-BR"/>
        </w:rPr>
        <w:instrText xml:space="preserve"> ADDIN EN.CITE &lt;EndNote&gt;&lt;Cite&gt;&lt;Author&gt;Larøi&lt;/Author&gt;&lt;Year&gt;2014&lt;/Year&gt;&lt;RecNum&gt;645&lt;/RecNum&gt;&lt;DisplayText&gt;(Larøi et al. 2014)&lt;/DisplayText&gt;&lt;record&gt;&lt;rec-number&gt;645&lt;/rec-number&gt;&lt;foreign-keys&gt;&lt;key app="EN" db-id="d0rd55000da29setpfpx0t91pz9rdatdr9ee" timestamp="1592822297" guid="fe85e354-1328-4d49-9a33-f1bb0d84ba24"&gt;645&lt;/key&gt;&lt;/foreign-keys&gt;&lt;ref-type name="Journal Article"&gt;17&lt;/ref-type&gt;&lt;contributors&gt;&lt;authors&gt;&lt;author&gt;Larøi, Frank&lt;/author&gt;&lt;author&gt;Luhrmann, Tanya Marie&lt;/author&gt;&lt;author&gt;Bell, Vaughan&lt;/author&gt;&lt;author&gt;Christian, William A., Jr.&lt;/author&gt;&lt;author&gt;Deshpande, Smita&lt;/author&gt;&lt;author&gt;Fernyhough, Charles&lt;/author&gt;&lt;author&gt;Jenkins, Janis&lt;/author&gt;&lt;author&gt;Woods, Angela&lt;/author&gt;&lt;/authors&gt;&lt;/contributors&gt;&lt;titles&gt;&lt;title&gt;Culture and Hallucinations: Overview and Future Directions&lt;/title&gt;&lt;secondary-title&gt;Schizophrenia Bulletin&lt;/secondary-title&gt;&lt;/titles&gt;&lt;periodical&gt;&lt;full-title&gt;Schizophrenia bulletin&lt;/full-title&gt;&lt;/periodical&gt;&lt;pages&gt;S213-S220&lt;/pages&gt;&lt;volume&gt;40&lt;/volume&gt;&lt;number&gt;Suppl_4&lt;/number&gt;&lt;dates&gt;&lt;year&gt;2014&lt;/year&gt;&lt;/dates&gt;&lt;isbn&gt;0586-7614&lt;/isbn&gt;&lt;urls&gt;&lt;related-urls&gt;&lt;url&gt;https://doi.org/10.1093/schbul/sbu012&lt;/url&gt;&lt;/related-urls&gt;&lt;/urls&gt;&lt;electronic-resource-num&gt;10.1093/schbul/sbu012&lt;/electronic-resource-num&gt;&lt;access-date&gt;6/22/2020&lt;/access-date&gt;&lt;/record&gt;&lt;/Cite&gt;&lt;/EndNote&gt;</w:instrText>
      </w:r>
      <w:r>
        <w:rPr>
          <w:lang w:val="pt-BR"/>
        </w:rPr>
        <w:fldChar w:fldCharType="separate"/>
      </w:r>
      <w:r>
        <w:rPr>
          <w:noProof/>
          <w:lang w:val="pt-BR"/>
        </w:rPr>
        <w:t>(Larøi et al. 2014)</w:t>
      </w:r>
      <w:r>
        <w:rPr>
          <w:lang w:val="pt-BR"/>
        </w:rPr>
        <w:fldChar w:fldCharType="end"/>
      </w:r>
      <w:r>
        <w:rPr>
          <w:lang w:val="pt-BR"/>
        </w:rPr>
        <w:t xml:space="preserve">. Além disso, não basta alguém ver ou ouvir algo, é necessário que essas experiências sejam sancionadas pela comunidade. </w:t>
      </w:r>
    </w:p>
    <w:p w14:paraId="5959A26E" w14:textId="31308A25" w:rsidR="00AB3306" w:rsidRDefault="00315A64" w:rsidP="00F5282A">
      <w:pPr>
        <w:rPr>
          <w:lang w:val="pt-BR"/>
        </w:rPr>
      </w:pPr>
      <w:r>
        <w:rPr>
          <w:lang w:val="pt-BR"/>
        </w:rPr>
        <w:t xml:space="preserve">No século 19, com o aparecimento do movimento espiritualista, a capacidade de ouvir vozes ou ter visões tornou-se mais aceitável no cristianismo e esse fenômeno passou a ser descrito em diversos locais </w:t>
      </w:r>
      <w:r>
        <w:rPr>
          <w:lang w:val="pt-BR"/>
        </w:rPr>
        <w:fldChar w:fldCharType="begin">
          <w:fldData xml:space="preserve">PEVuZE5vdGU+PENpdGU+PEF1dGhvcj5MYXLDuGk8L0F1dGhvcj48WWVhcj4yMDE0PC9ZZWFyPjxS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</w:fldData>
        </w:fldChar>
      </w:r>
      <w:r w:rsidR="00695944">
        <w:rPr>
          <w:lang w:val="pt-BR"/>
        </w:rPr>
        <w:instrText xml:space="preserve"> ADDIN EN.CITE </w:instrText>
      </w:r>
      <w:r w:rsidR="00695944">
        <w:rPr>
          <w:lang w:val="pt-BR"/>
        </w:rPr>
        <w:fldChar w:fldCharType="begin">
          <w:fldData xml:space="preserve">PEVuZE5vdGU+PENpdGU+PEF1dGhvcj5MYXLDuGk8L0F1dGhvcj48WWVhcj4yMDE0PC9ZZWFyPjxS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</w:fldData>
        </w:fldChar>
      </w:r>
      <w:r w:rsidR="00695944">
        <w:rPr>
          <w:lang w:val="pt-BR"/>
        </w:rPr>
        <w:instrText xml:space="preserve"> ADDIN EN.CITE.DATA </w:instrText>
      </w:r>
      <w:r w:rsidR="00695944">
        <w:rPr>
          <w:lang w:val="pt-BR"/>
        </w:rPr>
      </w:r>
      <w:r w:rsidR="00695944">
        <w:rPr>
          <w:lang w:val="pt-BR"/>
        </w:rPr>
        <w:fldChar w:fldCharType="end"/>
      </w:r>
      <w:r>
        <w:rPr>
          <w:lang w:val="pt-BR"/>
        </w:rPr>
      </w:r>
      <w:r>
        <w:rPr>
          <w:lang w:val="pt-BR"/>
        </w:rPr>
        <w:fldChar w:fldCharType="separate"/>
      </w:r>
      <w:r>
        <w:rPr>
          <w:noProof/>
          <w:lang w:val="pt-BR"/>
        </w:rPr>
        <w:t>(Larøi et al. 2014; Taves 1999)</w:t>
      </w:r>
      <w:r>
        <w:rPr>
          <w:lang w:val="pt-BR"/>
        </w:rPr>
        <w:fldChar w:fldCharType="end"/>
      </w:r>
      <w:r>
        <w:rPr>
          <w:lang w:val="pt-BR"/>
        </w:rPr>
        <w:t>.</w:t>
      </w:r>
      <w:r w:rsidR="00665AD4">
        <w:rPr>
          <w:lang w:val="pt-BR"/>
        </w:rPr>
        <w:t xml:space="preserve"> </w:t>
      </w:r>
      <w:r w:rsidR="00AA62C8">
        <w:rPr>
          <w:lang w:val="pt-BR"/>
        </w:rPr>
        <w:t>Dentre todos esses fenômenos, um</w:t>
      </w:r>
      <w:r w:rsidR="00AA62C8" w:rsidRPr="00AA62C8">
        <w:rPr>
          <w:lang w:val="pt-BR"/>
        </w:rPr>
        <w:t xml:space="preserve"> em particular tem uma posição especial dentro da</w:t>
      </w:r>
      <w:r w:rsidR="00AA62C8">
        <w:rPr>
          <w:lang w:val="pt-BR"/>
        </w:rPr>
        <w:t>s</w:t>
      </w:r>
      <w:r w:rsidR="00AA62C8" w:rsidRPr="00AA62C8">
        <w:rPr>
          <w:lang w:val="pt-BR"/>
        </w:rPr>
        <w:t xml:space="preserve"> </w:t>
      </w:r>
      <w:r w:rsidR="00AA62C8">
        <w:rPr>
          <w:lang w:val="pt-BR"/>
        </w:rPr>
        <w:t xml:space="preserve">religiões católicas: a visão da Virgem Maria. </w:t>
      </w:r>
      <w:r w:rsidR="00AA62C8" w:rsidRPr="00AA62C8">
        <w:rPr>
          <w:lang w:val="pt-BR"/>
        </w:rPr>
        <w:t>Visões da Virgem Maria tem sido um element</w:t>
      </w:r>
      <w:r w:rsidR="00AA62C8">
        <w:rPr>
          <w:lang w:val="pt-BR"/>
        </w:rPr>
        <w:t>o</w:t>
      </w:r>
      <w:r w:rsidR="00AA62C8" w:rsidRPr="00AA62C8">
        <w:rPr>
          <w:lang w:val="pt-BR"/>
        </w:rPr>
        <w:t xml:space="preserve"> central do culto ca</w:t>
      </w:r>
      <w:r w:rsidR="00AA62C8">
        <w:rPr>
          <w:lang w:val="pt-BR"/>
        </w:rPr>
        <w:t xml:space="preserve">tólico por milhares de anos </w:t>
      </w:r>
      <w:r w:rsidR="00AA62C8">
        <w:rPr>
          <w:lang w:val="pt-BR"/>
        </w:rPr>
        <w:fldChar w:fldCharType="begin"/>
      </w:r>
      <w:r w:rsidR="00695944">
        <w:rPr>
          <w:lang w:val="pt-BR"/>
        </w:rPr>
        <w:instrText xml:space="preserve"> ADDIN EN.CITE &lt;EndNote&gt;&lt;Cite&gt;&lt;Author&gt;Carroll&lt;/Author&gt;&lt;Year&gt;1985&lt;/Year&gt;&lt;RecNum&gt;1081&lt;/RecNum&gt;&lt;DisplayText&gt;(Carroll 1985)&lt;/DisplayText&gt;&lt;record&gt;&lt;rec-number&gt;1081&lt;/rec-number&gt;&lt;foreign-keys&gt;&lt;key app="EN" db-id="d0rd55000da29setpfpx0t91pz9rdatdr9ee" timestamp="1599664564" guid="7edc710c-5046-4b2e-9722-a37e6a87a42b"&gt;1081&lt;/key&gt;&lt;/foreign-keys&gt;&lt;ref-type name="Journal Article"&gt;17&lt;/ref-type&gt;&lt;contributors&gt;&lt;authors&gt;&lt;author&gt;Carroll, Michael P.&lt;/author&gt;&lt;/authors&gt;&lt;/contributors&gt;&lt;titles&gt;&lt;title&gt;The Virgin Mary at LaSalette and Lourdes: Whom Did the Children See?&lt;/title&gt;&lt;secondary-title&gt;Journal for the Scientific Study of Religion&lt;/secondary-title&gt;&lt;/titles&gt;&lt;periodical&gt;&lt;full-title&gt;Journal for the Scientific Study of Religion&lt;/full-title&gt;&lt;/periodical&gt;&lt;pages&gt;56-74&lt;/pages&gt;&lt;volume&gt;24&lt;/volume&gt;&lt;number&gt;1&lt;/number&gt;&lt;dates&gt;&lt;year&gt;1985&lt;/year&gt;&lt;/dates&gt;&lt;publisher&gt;[Society for the Scientific Study of Religion, Wiley]&lt;/publisher&gt;&lt;isbn&gt;00218294, 14685906&lt;/isbn&gt;&lt;urls&gt;&lt;related-urls&gt;&lt;url&gt;http://www.jstor.org/stable/1386275&lt;/url&gt;&lt;/related-urls&gt;&lt;/urls&gt;&lt;custom1&gt;Full publication date: Mar., 1985&lt;/custom1&gt;&lt;electronic-resource-num&gt;10.2307/1386275&lt;/electronic-resource-num&gt;&lt;remote-database-name&gt;JSTOR&lt;/remote-database-name&gt;&lt;access-date&gt;2020/09/07/&lt;/access-date&gt;&lt;/record&gt;&lt;/Cite&gt;&lt;/EndNote&gt;</w:instrText>
      </w:r>
      <w:r w:rsidR="00AA62C8">
        <w:rPr>
          <w:lang w:val="pt-BR"/>
        </w:rPr>
        <w:fldChar w:fldCharType="separate"/>
      </w:r>
      <w:r w:rsidR="00AA62C8">
        <w:rPr>
          <w:noProof/>
          <w:lang w:val="pt-BR"/>
        </w:rPr>
        <w:t>(Carroll 1985)</w:t>
      </w:r>
      <w:r w:rsidR="00AA62C8">
        <w:rPr>
          <w:lang w:val="pt-BR"/>
        </w:rPr>
        <w:fldChar w:fldCharType="end"/>
      </w:r>
      <w:r w:rsidR="00AA62C8">
        <w:rPr>
          <w:lang w:val="pt-BR"/>
        </w:rPr>
        <w:t xml:space="preserve">. </w:t>
      </w:r>
      <w:r w:rsidR="00B446DA">
        <w:rPr>
          <w:lang w:val="pt-BR"/>
        </w:rPr>
        <w:t xml:space="preserve">Milhares de aparições de Maria tem sido </w:t>
      </w:r>
      <w:proofErr w:type="gramStart"/>
      <w:r w:rsidR="00B446DA">
        <w:rPr>
          <w:lang w:val="pt-BR"/>
        </w:rPr>
        <w:t>relatadas</w:t>
      </w:r>
      <w:proofErr w:type="gramEnd"/>
      <w:r w:rsidR="00B446DA">
        <w:rPr>
          <w:lang w:val="pt-BR"/>
        </w:rPr>
        <w:t xml:space="preserve"> ao longo</w:t>
      </w:r>
      <w:r w:rsidR="00AB3306">
        <w:rPr>
          <w:lang w:val="pt-BR"/>
        </w:rPr>
        <w:t xml:space="preserve"> dos séculos </w:t>
      </w:r>
      <w:r w:rsidR="00AB3306">
        <w:rPr>
          <w:lang w:val="pt-BR"/>
        </w:rPr>
        <w:fldChar w:fldCharType="begin">
          <w:fldData xml:space="preserve">PEVuZE5vdGU+PENpdGU+PEF1dGhvcj5Ib3JzZmFsbDwvQXV0aG9yPjxZZWFyPjIwMDA8L1llYXI+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</w:fldData>
        </w:fldChar>
      </w:r>
      <w:r w:rsidR="009976EB">
        <w:rPr>
          <w:lang w:val="pt-BR"/>
        </w:rPr>
        <w:instrText xml:space="preserve"> ADDIN EN.CITE </w:instrText>
      </w:r>
      <w:r w:rsidR="009976EB">
        <w:rPr>
          <w:lang w:val="pt-BR"/>
        </w:rPr>
        <w:fldChar w:fldCharType="begin">
          <w:fldData xml:space="preserve">PEVuZE5vdGU+PENpdGU+PEF1dGhvcj5Ib3JzZmFsbDwvQXV0aG9yPjxZZWFyPjIwMDA8L1llYXI+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</w:fldData>
        </w:fldChar>
      </w:r>
      <w:r w:rsidR="009976EB">
        <w:rPr>
          <w:lang w:val="pt-BR"/>
        </w:rPr>
        <w:instrText xml:space="preserve"> ADDIN EN.CITE.DATA </w:instrText>
      </w:r>
      <w:r w:rsidR="009976EB">
        <w:rPr>
          <w:lang w:val="pt-BR"/>
        </w:rPr>
      </w:r>
      <w:r w:rsidR="009976EB">
        <w:rPr>
          <w:lang w:val="pt-BR"/>
        </w:rPr>
        <w:fldChar w:fldCharType="end"/>
      </w:r>
      <w:r w:rsidR="00AB3306">
        <w:rPr>
          <w:lang w:val="pt-BR"/>
        </w:rPr>
      </w:r>
      <w:r w:rsidR="00AB3306">
        <w:rPr>
          <w:lang w:val="pt-BR"/>
        </w:rPr>
        <w:fldChar w:fldCharType="separate"/>
      </w:r>
      <w:r w:rsidR="00AB3306">
        <w:rPr>
          <w:noProof/>
          <w:lang w:val="pt-BR"/>
        </w:rPr>
        <w:t>(Horsfall 2000; Ryan 1993)</w:t>
      </w:r>
      <w:r w:rsidR="00AB3306">
        <w:rPr>
          <w:lang w:val="pt-BR"/>
        </w:rPr>
        <w:fldChar w:fldCharType="end"/>
      </w:r>
      <w:r w:rsidR="00AB3306">
        <w:rPr>
          <w:lang w:val="pt-BR"/>
        </w:rPr>
        <w:t xml:space="preserve">. </w:t>
      </w:r>
      <w:r w:rsidR="00AA62C8" w:rsidRPr="00AA62C8">
        <w:rPr>
          <w:lang w:val="pt-BR"/>
        </w:rPr>
        <w:t>Estima-se que apenas no período compreendido entre 1928 e 1971</w:t>
      </w:r>
      <w:r w:rsidR="00AA62C8">
        <w:rPr>
          <w:lang w:val="pt-BR"/>
        </w:rPr>
        <w:t xml:space="preserve"> tenham havido cerca de pelo menos 210 relatos de visões de Maria </w:t>
      </w:r>
      <w:r w:rsidR="00AA62C8">
        <w:rPr>
          <w:lang w:val="pt-BR"/>
        </w:rPr>
        <w:fldChar w:fldCharType="begin"/>
      </w:r>
      <w:r w:rsidR="00695944">
        <w:rPr>
          <w:lang w:val="pt-BR"/>
        </w:rPr>
        <w:instrText xml:space="preserve"> ADDIN EN.CITE &lt;EndNote&gt;&lt;Cite&gt;&lt;Author&gt;Carroll&lt;/Author&gt;&lt;Year&gt;1985&lt;/Year&gt;&lt;RecNum&gt;1081&lt;/RecNum&gt;&lt;Prefix&gt;Billet 1973`, citado por &lt;/Prefix&gt;&lt;DisplayText&gt;(Billet 1973, citado por Carroll 1985)&lt;/DisplayText&gt;&lt;record&gt;&lt;rec-number&gt;1081&lt;/rec-number&gt;&lt;foreign-keys&gt;&lt;key app="EN" db-id="d0rd55000da29setpfpx0t91pz9rdatdr9ee" timestamp="1599664564" guid="7edc710c-5046-4b2e-9722-a37e6a87a42b"&gt;1081&lt;/key&gt;&lt;/foreign-keys&gt;&lt;ref-type name="Journal Article"&gt;17&lt;/ref-type&gt;&lt;contributors&gt;&lt;authors&gt;&lt;author&gt;Carroll, Michael P.&lt;/author&gt;&lt;/authors&gt;&lt;/contributors&gt;&lt;titles&gt;&lt;title&gt;The Virgin Mary at LaSalette and Lourdes: Whom Did the Children See?&lt;/title&gt;&lt;secondary-title&gt;Journal for the Scientific Study of Religion&lt;/secondary-title&gt;&lt;/titles&gt;&lt;periodical&gt;&lt;full-title&gt;Journal for the Scientific Study of Religion&lt;/full-title&gt;&lt;/periodical&gt;&lt;pages&gt;56-74&lt;/pages&gt;&lt;volume&gt;24&lt;/volume&gt;&lt;number&gt;1&lt;/number&gt;&lt;dates&gt;&lt;year&gt;1985&lt;/year&gt;&lt;/dates&gt;&lt;publisher&gt;[Society for the Scientific Study of Religion, Wiley]&lt;/publisher&gt;&lt;isbn&gt;00218294, 14685906&lt;/isbn&gt;&lt;urls&gt;&lt;related-urls&gt;&lt;url&gt;http://www.jstor.org/stable/1386275&lt;/url&gt;&lt;/related-urls&gt;&lt;/urls&gt;&lt;custom1&gt;Full publication date: Mar., 1985&lt;/custom1&gt;&lt;electronic-resource-num&gt;10.2307/1386275&lt;/electronic-resource-num&gt;&lt;remote-database-name&gt;JSTOR&lt;/remote-database-name&gt;&lt;access-date&gt;2020/09/07/&lt;/access-date&gt;&lt;/record&gt;&lt;/Cite&gt;&lt;/EndNote&gt;</w:instrText>
      </w:r>
      <w:r w:rsidR="00AA62C8">
        <w:rPr>
          <w:lang w:val="pt-BR"/>
        </w:rPr>
        <w:fldChar w:fldCharType="separate"/>
      </w:r>
      <w:r w:rsidR="00AA62C8">
        <w:rPr>
          <w:noProof/>
          <w:lang w:val="pt-BR"/>
        </w:rPr>
        <w:t>(Billet 1973, citado por Carroll 1985)</w:t>
      </w:r>
      <w:r w:rsidR="00AA62C8">
        <w:rPr>
          <w:lang w:val="pt-BR"/>
        </w:rPr>
        <w:fldChar w:fldCharType="end"/>
      </w:r>
      <w:r w:rsidR="00AA62C8">
        <w:rPr>
          <w:lang w:val="pt-BR"/>
        </w:rPr>
        <w:t>.</w:t>
      </w:r>
      <w:r w:rsidR="00922027">
        <w:rPr>
          <w:lang w:val="pt-BR"/>
        </w:rPr>
        <w:t xml:space="preserve"> </w:t>
      </w:r>
      <w:r w:rsidR="00AB3306">
        <w:rPr>
          <w:lang w:val="pt-BR"/>
        </w:rPr>
        <w:t xml:space="preserve">As histórias mais conhecidas dessas visões nos séculos 19 e 20 as que ocorreram em </w:t>
      </w:r>
      <w:proofErr w:type="spellStart"/>
      <w:r w:rsidR="00AB3306">
        <w:rPr>
          <w:lang w:val="pt-BR"/>
        </w:rPr>
        <w:t>LaSalette</w:t>
      </w:r>
      <w:proofErr w:type="spellEnd"/>
      <w:r w:rsidR="00AB3306">
        <w:rPr>
          <w:lang w:val="pt-BR"/>
        </w:rPr>
        <w:t xml:space="preserve"> na França em 1846, a de Lourdes na França em 1858, a de Fátima em Portugal em 1917 e a de </w:t>
      </w:r>
      <w:proofErr w:type="spellStart"/>
      <w:r w:rsidR="00AB3306">
        <w:rPr>
          <w:lang w:val="pt-BR"/>
        </w:rPr>
        <w:t>Medjugorje</w:t>
      </w:r>
      <w:proofErr w:type="spellEnd"/>
      <w:r w:rsidR="00AB3306">
        <w:rPr>
          <w:lang w:val="pt-BR"/>
        </w:rPr>
        <w:t xml:space="preserve"> na </w:t>
      </w:r>
      <w:proofErr w:type="spellStart"/>
      <w:r w:rsidR="00AB3306">
        <w:rPr>
          <w:lang w:val="pt-BR"/>
        </w:rPr>
        <w:t>Bosnia-Herzegovina</w:t>
      </w:r>
      <w:proofErr w:type="spellEnd"/>
      <w:r w:rsidR="00AB3306">
        <w:rPr>
          <w:lang w:val="pt-BR"/>
        </w:rPr>
        <w:t xml:space="preserve"> em 1981 </w:t>
      </w:r>
      <w:r w:rsidR="00AB3306">
        <w:rPr>
          <w:lang w:val="pt-BR"/>
        </w:rPr>
        <w:fldChar w:fldCharType="begin"/>
      </w:r>
      <w:r w:rsidR="009976EB">
        <w:rPr>
          <w:lang w:val="pt-BR"/>
        </w:rPr>
        <w:instrText xml:space="preserve"> ADDIN EN.CITE &lt;EndNote&gt;&lt;Cite&gt;&lt;Author&gt;Ryan&lt;/Author&gt;&lt;Year&gt;1993&lt;/Year&gt;&lt;RecNum&gt;1092&lt;/RecNum&gt;&lt;DisplayText&gt;(Ryan 1993)&lt;/DisplayText&gt;&lt;record&gt;&lt;rec-number&gt;1092&lt;/rec-number&gt;&lt;foreign-keys&gt;&lt;key app="EN" db-id="d0rd55000da29setpfpx0t91pz9rdatdr9ee" timestamp="1599738768" guid="7c1a3e67-34bd-4c1e-b025-87c4d89740b4"&gt;1092&lt;/key&gt;&lt;/foreign-keys&gt;&lt;ref-type name="Journal Article"&gt;17&lt;/ref-type&gt;&lt;contributors&gt;&lt;authors&gt;&lt;author&gt;Ryan, Maurice&lt;/author&gt;&lt;/authors&gt;&lt;/contributors&gt;&lt;titles&gt;&lt;title&gt;Fatima, Lourdes, and Medjugorje: a challenge for religious educators&lt;/title&gt;&lt;secondary-title&gt;Religious Education&lt;/secondary-title&gt;&lt;/titles&gt;&lt;periodical&gt;&lt;full-title&gt;Religious Education&lt;/full-title&gt;&lt;/periodical&gt;&lt;pages&gt;564-575&lt;/pages&gt;&lt;volume&gt;88&lt;/volume&gt;&lt;number&gt;4&lt;/number&gt;&lt;dates&gt;&lt;year&gt;1993&lt;/year&gt;&lt;pub-dates&gt;&lt;date&gt;1993/09/01&lt;/date&gt;&lt;/pub-dates&gt;&lt;/dates&gt;&lt;publisher&gt;Routledge&lt;/publisher&gt;&lt;isbn&gt;0034-4087&lt;/isbn&gt;&lt;urls&gt;&lt;related-urls&gt;&lt;url&gt;https://doi.org/10.1080/0034408930880405&lt;/url&gt;&lt;/related-urls&gt;&lt;/urls&gt;&lt;electronic-resource-num&gt;10.1080/0034408930880405&lt;/electronic-resource-num&gt;&lt;/record&gt;&lt;/Cite&gt;&lt;/EndNote&gt;</w:instrText>
      </w:r>
      <w:r w:rsidR="00AB3306">
        <w:rPr>
          <w:lang w:val="pt-BR"/>
        </w:rPr>
        <w:fldChar w:fldCharType="separate"/>
      </w:r>
      <w:r w:rsidR="00AB3306">
        <w:rPr>
          <w:noProof/>
          <w:lang w:val="pt-BR"/>
        </w:rPr>
        <w:t>(Ryan 1993)</w:t>
      </w:r>
      <w:r w:rsidR="00AB3306">
        <w:rPr>
          <w:lang w:val="pt-BR"/>
        </w:rPr>
        <w:fldChar w:fldCharType="end"/>
      </w:r>
      <w:r w:rsidR="00AB3306">
        <w:rPr>
          <w:lang w:val="pt-BR"/>
        </w:rPr>
        <w:t xml:space="preserve">. </w:t>
      </w:r>
    </w:p>
    <w:p w14:paraId="36011D91" w14:textId="46BF4A6A" w:rsidR="00F5282A" w:rsidRDefault="00AB3306" w:rsidP="00F5282A">
      <w:pPr>
        <w:rPr>
          <w:lang w:val="pt-BR"/>
        </w:rPr>
      </w:pPr>
      <w:r>
        <w:rPr>
          <w:lang w:val="pt-BR"/>
        </w:rPr>
        <w:t>A</w:t>
      </w:r>
      <w:r w:rsidR="00922027">
        <w:rPr>
          <w:lang w:val="pt-BR"/>
        </w:rPr>
        <w:t xml:space="preserve">pesar de </w:t>
      </w:r>
      <w:r w:rsidR="00922027" w:rsidRPr="00922027">
        <w:rPr>
          <w:lang w:val="pt-BR"/>
        </w:rPr>
        <w:t xml:space="preserve">apenas um pequeno número </w:t>
      </w:r>
      <w:proofErr w:type="gramStart"/>
      <w:r w:rsidR="00922027">
        <w:rPr>
          <w:lang w:val="pt-BR"/>
        </w:rPr>
        <w:t>das milhares</w:t>
      </w:r>
      <w:proofErr w:type="gramEnd"/>
      <w:r w:rsidR="00922027">
        <w:rPr>
          <w:lang w:val="pt-BR"/>
        </w:rPr>
        <w:t xml:space="preserve"> de</w:t>
      </w:r>
      <w:r>
        <w:rPr>
          <w:lang w:val="pt-BR"/>
        </w:rPr>
        <w:t xml:space="preserve">ssas visões </w:t>
      </w:r>
      <w:r w:rsidR="00922027">
        <w:rPr>
          <w:lang w:val="pt-BR"/>
        </w:rPr>
        <w:t xml:space="preserve">terem sido oficialmente </w:t>
      </w:r>
      <w:r w:rsidR="00922027" w:rsidRPr="00922027">
        <w:rPr>
          <w:lang w:val="pt-BR"/>
        </w:rPr>
        <w:t>sancionad</w:t>
      </w:r>
      <w:r w:rsidR="00922027">
        <w:rPr>
          <w:lang w:val="pt-BR"/>
        </w:rPr>
        <w:t xml:space="preserve">as </w:t>
      </w:r>
      <w:r w:rsidR="00922027" w:rsidRPr="00922027">
        <w:rPr>
          <w:lang w:val="pt-BR"/>
        </w:rPr>
        <w:t>pela</w:t>
      </w:r>
      <w:r w:rsidR="00922027">
        <w:rPr>
          <w:lang w:val="pt-BR"/>
        </w:rPr>
        <w:t xml:space="preserve"> igreja católica, as mensagens associadas a </w:t>
      </w:r>
      <w:r>
        <w:rPr>
          <w:lang w:val="pt-BR"/>
        </w:rPr>
        <w:t>esses fenômenos</w:t>
      </w:r>
      <w:r w:rsidR="00922027">
        <w:rPr>
          <w:lang w:val="pt-BR"/>
        </w:rPr>
        <w:t xml:space="preserve"> são disseminadas por milhões de outras pessoas e entidades. A organização “</w:t>
      </w:r>
      <w:r w:rsidR="00922027" w:rsidRPr="00922027">
        <w:rPr>
          <w:lang w:val="pt-BR"/>
        </w:rPr>
        <w:t xml:space="preserve">The Blue Army </w:t>
      </w:r>
      <w:proofErr w:type="spellStart"/>
      <w:r w:rsidR="00922027" w:rsidRPr="00922027">
        <w:rPr>
          <w:lang w:val="pt-BR"/>
        </w:rPr>
        <w:t>of</w:t>
      </w:r>
      <w:proofErr w:type="spellEnd"/>
      <w:r w:rsidR="00922027" w:rsidRPr="00922027">
        <w:rPr>
          <w:lang w:val="pt-BR"/>
        </w:rPr>
        <w:t xml:space="preserve"> </w:t>
      </w:r>
      <w:proofErr w:type="spellStart"/>
      <w:r w:rsidR="00922027" w:rsidRPr="00922027">
        <w:rPr>
          <w:lang w:val="pt-BR"/>
        </w:rPr>
        <w:t>Our</w:t>
      </w:r>
      <w:proofErr w:type="spellEnd"/>
      <w:r w:rsidR="00922027" w:rsidRPr="00922027">
        <w:rPr>
          <w:lang w:val="pt-BR"/>
        </w:rPr>
        <w:t xml:space="preserve"> Lady </w:t>
      </w:r>
      <w:proofErr w:type="spellStart"/>
      <w:r w:rsidR="00922027" w:rsidRPr="00922027">
        <w:rPr>
          <w:lang w:val="pt-BR"/>
        </w:rPr>
        <w:t>of</w:t>
      </w:r>
      <w:proofErr w:type="spellEnd"/>
      <w:r w:rsidR="00922027" w:rsidRPr="00922027">
        <w:rPr>
          <w:lang w:val="pt-BR"/>
        </w:rPr>
        <w:t xml:space="preserve"> Fatim</w:t>
      </w:r>
      <w:r w:rsidR="00B42F98">
        <w:rPr>
          <w:lang w:val="pt-BR"/>
        </w:rPr>
        <w:t>a”</w:t>
      </w:r>
      <w:r w:rsidR="00922027">
        <w:rPr>
          <w:rStyle w:val="FootnoteReference"/>
          <w:lang w:val="pt-BR"/>
        </w:rPr>
        <w:footnoteReference w:id="2"/>
      </w:r>
      <w:r w:rsidR="00B42F98">
        <w:rPr>
          <w:lang w:val="pt-BR"/>
        </w:rPr>
        <w:t>,</w:t>
      </w:r>
      <w:r w:rsidR="00922027">
        <w:rPr>
          <w:lang w:val="pt-BR"/>
        </w:rPr>
        <w:t xml:space="preserve"> por exemplo, alega ter 25 milhões de membros em 110 países diferentes. Oficializados pela igreja ou não, esses fenômenos continuam afetando a vida de milhões de católicos e dos habitantes dos locais onde tais visões ocorreram</w:t>
      </w:r>
      <w:r w:rsidR="00B42F98">
        <w:rPr>
          <w:lang w:val="pt-BR"/>
        </w:rPr>
        <w:t xml:space="preserve">, que </w:t>
      </w:r>
      <w:r w:rsidR="00483FC9">
        <w:rPr>
          <w:lang w:val="pt-BR"/>
        </w:rPr>
        <w:t>se torna</w:t>
      </w:r>
      <w:r w:rsidR="00B42F98">
        <w:rPr>
          <w:lang w:val="pt-BR"/>
        </w:rPr>
        <w:t>m</w:t>
      </w:r>
      <w:r w:rsidR="00483FC9">
        <w:rPr>
          <w:lang w:val="pt-BR"/>
        </w:rPr>
        <w:t xml:space="preserve"> centros de peregrinação, recebendo </w:t>
      </w:r>
      <w:r w:rsidR="007E0A74">
        <w:rPr>
          <w:lang w:val="pt-BR"/>
        </w:rPr>
        <w:t>milhões</w:t>
      </w:r>
      <w:r w:rsidR="00483FC9">
        <w:rPr>
          <w:lang w:val="pt-BR"/>
        </w:rPr>
        <w:t xml:space="preserve"> de visitantes por ano, transformando a fé e a economia dessas regiões.</w:t>
      </w:r>
      <w:r w:rsidR="007E0A74">
        <w:rPr>
          <w:lang w:val="pt-BR"/>
        </w:rPr>
        <w:t xml:space="preserve"> A organização mundial do turismo estima que cerca de 330 milhões de pessoas visitem centros religiosos anualmente</w:t>
      </w:r>
      <w:r w:rsidR="00A544E1">
        <w:rPr>
          <w:rStyle w:val="FootnoteReference"/>
          <w:lang w:val="pt-BR"/>
        </w:rPr>
        <w:footnoteReference w:id="3"/>
      </w:r>
      <w:r w:rsidR="007E0A74">
        <w:rPr>
          <w:lang w:val="pt-BR"/>
        </w:rPr>
        <w:t>.</w:t>
      </w:r>
      <w:r w:rsidR="00A544E1">
        <w:rPr>
          <w:lang w:val="pt-BR"/>
        </w:rPr>
        <w:t xml:space="preserve"> </w:t>
      </w:r>
      <w:r w:rsidR="007E0A74">
        <w:rPr>
          <w:lang w:val="pt-BR"/>
        </w:rPr>
        <w:t xml:space="preserve">Os mais famosos e movimentados centros de peregrinação relacionados a Virgem Maria são a </w:t>
      </w:r>
      <w:r w:rsidR="00B42F98">
        <w:rPr>
          <w:lang w:val="pt-BR"/>
        </w:rPr>
        <w:t>Basílica</w:t>
      </w:r>
      <w:r w:rsidR="007E0A74">
        <w:rPr>
          <w:lang w:val="pt-BR"/>
        </w:rPr>
        <w:t xml:space="preserve"> de Guadalupe no México</w:t>
      </w:r>
      <w:r w:rsidR="007E0A74">
        <w:rPr>
          <w:rStyle w:val="FootnoteReference"/>
          <w:lang w:val="pt-BR"/>
        </w:rPr>
        <w:footnoteReference w:id="4"/>
      </w:r>
      <w:r w:rsidR="007E0A74">
        <w:rPr>
          <w:lang w:val="pt-BR"/>
        </w:rPr>
        <w:t xml:space="preserve">, a Igreja </w:t>
      </w:r>
      <w:r w:rsidR="007E0A74">
        <w:rPr>
          <w:lang w:val="pt-BR"/>
        </w:rPr>
        <w:lastRenderedPageBreak/>
        <w:t>de Fátima em Portugal e o Santuário de Nossa Senhora de Lourdes na França.</w:t>
      </w:r>
      <w:r w:rsidR="00B42F98">
        <w:rPr>
          <w:lang w:val="pt-BR"/>
        </w:rPr>
        <w:t xml:space="preserve"> </w:t>
      </w:r>
      <w:r w:rsidR="00F5282A">
        <w:rPr>
          <w:lang w:val="pt-BR"/>
        </w:rPr>
        <w:t xml:space="preserve"> A Basílica de Nossa Senhora de Guadalupe é hoje o segundo santuário católico mais visitado no mundo, recebendo cerca de 20 milhões de visitantes por ano,</w:t>
      </w:r>
      <w:r w:rsidR="00F5282A" w:rsidRPr="00F5282A">
        <w:rPr>
          <w:lang w:val="pt-BR"/>
        </w:rPr>
        <w:t xml:space="preserve"> </w:t>
      </w:r>
      <w:r w:rsidR="00F5282A">
        <w:rPr>
          <w:lang w:val="pt-BR"/>
        </w:rPr>
        <w:t>perdendo apenas para a Basílica de São Pedro no Vaticano.</w:t>
      </w:r>
      <w:r>
        <w:rPr>
          <w:lang w:val="pt-BR"/>
        </w:rPr>
        <w:t xml:space="preserve"> </w:t>
      </w:r>
    </w:p>
    <w:p w14:paraId="6A093E3F" w14:textId="29074DC4" w:rsidR="00A544E1" w:rsidRDefault="00A544E1" w:rsidP="00A544E1">
      <w:pPr>
        <w:pStyle w:val="Heading2"/>
      </w:pPr>
      <w:bookmarkStart w:id="11" w:name="_Toc50627457"/>
      <w:r>
        <w:t xml:space="preserve">A Visão de Maria </w:t>
      </w:r>
      <w:r w:rsidR="00D73BB2">
        <w:t>de</w:t>
      </w:r>
      <w:r>
        <w:t xml:space="preserve"> Guadalupe, México (1531)</w:t>
      </w:r>
      <w:bookmarkEnd w:id="11"/>
    </w:p>
    <w:p w14:paraId="2FAA20B7" w14:textId="6D8A0FA1" w:rsidR="00BA5FB6" w:rsidRDefault="0092227B" w:rsidP="00A544E1">
      <w:pPr>
        <w:rPr>
          <w:lang w:val="pt-BR"/>
        </w:rPr>
      </w:pPr>
      <w:r>
        <w:rPr>
          <w:lang w:val="pt-BR"/>
        </w:rPr>
        <w:t xml:space="preserve">Segundo a tradição religiosa católica, em </w:t>
      </w:r>
      <w:r w:rsidR="004939B4">
        <w:rPr>
          <w:lang w:val="pt-BR"/>
        </w:rPr>
        <w:t>dezembro de 1531, ao norte da Cidade do México,</w:t>
      </w:r>
      <w:r w:rsidR="009266EF">
        <w:rPr>
          <w:lang w:val="pt-BR"/>
        </w:rPr>
        <w:t xml:space="preserve"> </w:t>
      </w:r>
      <w:r w:rsidR="009266EF" w:rsidRPr="009266EF">
        <w:rPr>
          <w:lang w:val="pt-BR"/>
        </w:rPr>
        <w:t xml:space="preserve">Juan Diego </w:t>
      </w:r>
      <w:proofErr w:type="spellStart"/>
      <w:r w:rsidR="009266EF" w:rsidRPr="009266EF">
        <w:rPr>
          <w:lang w:val="pt-BR"/>
        </w:rPr>
        <w:t>Cuauhtlatoatzin</w:t>
      </w:r>
      <w:proofErr w:type="spellEnd"/>
      <w:r w:rsidR="009266EF">
        <w:rPr>
          <w:lang w:val="pt-BR"/>
        </w:rPr>
        <w:t>, de origem indígena, mas</w:t>
      </w:r>
      <w:r w:rsidR="004939B4">
        <w:rPr>
          <w:lang w:val="pt-BR"/>
        </w:rPr>
        <w:t xml:space="preserve"> convertido ao catolicismo</w:t>
      </w:r>
      <w:r w:rsidR="009266EF">
        <w:rPr>
          <w:lang w:val="pt-BR"/>
        </w:rPr>
        <w:t>,</w:t>
      </w:r>
      <w:r w:rsidR="004939B4">
        <w:rPr>
          <w:lang w:val="pt-BR"/>
        </w:rPr>
        <w:t xml:space="preserve"> teve uma visão, </w:t>
      </w:r>
      <w:r w:rsidR="00EA1779">
        <w:rPr>
          <w:lang w:val="pt-BR"/>
        </w:rPr>
        <w:t xml:space="preserve">de </w:t>
      </w:r>
      <w:r w:rsidR="00BA5FB6">
        <w:rPr>
          <w:lang w:val="pt-BR"/>
        </w:rPr>
        <w:t>uma mulher que se apresentou como</w:t>
      </w:r>
      <w:r w:rsidR="004939B4">
        <w:rPr>
          <w:lang w:val="pt-BR"/>
        </w:rPr>
        <w:t xml:space="preserve"> sendo a Virgem Maria</w:t>
      </w:r>
      <w:r w:rsidR="00BA5FB6">
        <w:rPr>
          <w:lang w:val="pt-BR"/>
        </w:rPr>
        <w:t xml:space="preserve"> </w:t>
      </w:r>
      <w:r w:rsidR="00EA1779">
        <w:rPr>
          <w:lang w:val="pt-BR"/>
        </w:rPr>
        <w:t xml:space="preserve">e que </w:t>
      </w:r>
      <w:r w:rsidR="004939B4">
        <w:rPr>
          <w:lang w:val="pt-BR"/>
        </w:rPr>
        <w:t>solicit</w:t>
      </w:r>
      <w:r w:rsidR="00EA1779">
        <w:rPr>
          <w:lang w:val="pt-BR"/>
        </w:rPr>
        <w:t>ou</w:t>
      </w:r>
      <w:r w:rsidR="004939B4">
        <w:rPr>
          <w:lang w:val="pt-BR"/>
        </w:rPr>
        <w:t xml:space="preserve"> que fosse erguido um templo </w:t>
      </w:r>
      <w:r w:rsidR="00EA1779">
        <w:rPr>
          <w:lang w:val="pt-BR"/>
        </w:rPr>
        <w:t>naquele local</w:t>
      </w:r>
      <w:r w:rsidR="00D13175">
        <w:rPr>
          <w:lang w:val="pt-BR"/>
        </w:rPr>
        <w:t xml:space="preserve"> </w:t>
      </w:r>
      <w:r w:rsidR="00D13175">
        <w:rPr>
          <w:lang w:val="pt-BR"/>
        </w:rPr>
        <w:fldChar w:fldCharType="begin">
          <w:fldData xml:space="preserve">PEVuZE5vdGU+PENpdGU+PEF1dGhvcj5IYXJyaW5ndG9uPC9BdXRob3I+PFllYXI+MTk4ODwvWWVh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</w:fldData>
        </w:fldChar>
      </w:r>
      <w:r w:rsidR="00695944">
        <w:rPr>
          <w:lang w:val="pt-BR"/>
        </w:rPr>
        <w:instrText xml:space="preserve"> ADDIN EN.CITE </w:instrText>
      </w:r>
      <w:r w:rsidR="00695944">
        <w:rPr>
          <w:lang w:val="pt-BR"/>
        </w:rPr>
        <w:fldChar w:fldCharType="begin">
          <w:fldData xml:space="preserve">PEVuZE5vdGU+PENpdGU+PEF1dGhvcj5IYXJyaW5ndG9uPC9BdXRob3I+PFllYXI+MTk4ODwvWWVh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</w:fldData>
        </w:fldChar>
      </w:r>
      <w:r w:rsidR="00695944">
        <w:rPr>
          <w:lang w:val="pt-BR"/>
        </w:rPr>
        <w:instrText xml:space="preserve"> ADDIN EN.CITE.DATA </w:instrText>
      </w:r>
      <w:r w:rsidR="00695944">
        <w:rPr>
          <w:lang w:val="pt-BR"/>
        </w:rPr>
      </w:r>
      <w:r w:rsidR="00695944">
        <w:rPr>
          <w:lang w:val="pt-BR"/>
        </w:rPr>
        <w:fldChar w:fldCharType="end"/>
      </w:r>
      <w:r w:rsidR="00D13175">
        <w:rPr>
          <w:lang w:val="pt-BR"/>
        </w:rPr>
      </w:r>
      <w:r w:rsidR="00D13175">
        <w:rPr>
          <w:lang w:val="pt-BR"/>
        </w:rPr>
        <w:fldChar w:fldCharType="separate"/>
      </w:r>
      <w:r w:rsidR="009266EF">
        <w:rPr>
          <w:noProof/>
          <w:lang w:val="pt-BR"/>
        </w:rPr>
        <w:t>(Chávez 2006; Harrington 1988; Peterson 1992)</w:t>
      </w:r>
      <w:r w:rsidR="00D13175">
        <w:rPr>
          <w:lang w:val="pt-BR"/>
        </w:rPr>
        <w:fldChar w:fldCharType="end"/>
      </w:r>
      <w:r w:rsidR="004939B4">
        <w:rPr>
          <w:lang w:val="pt-BR"/>
        </w:rPr>
        <w:t xml:space="preserve">. </w:t>
      </w:r>
      <w:r w:rsidR="009266EF">
        <w:rPr>
          <w:lang w:val="pt-BR"/>
        </w:rPr>
        <w:t>Juan Diego</w:t>
      </w:r>
      <w:r w:rsidR="00EA1779">
        <w:rPr>
          <w:lang w:val="pt-BR"/>
        </w:rPr>
        <w:t xml:space="preserve"> foi então atrás do </w:t>
      </w:r>
      <w:r w:rsidR="009266EF">
        <w:rPr>
          <w:lang w:val="pt-BR"/>
        </w:rPr>
        <w:t xml:space="preserve">arcebispo do México, </w:t>
      </w:r>
      <w:proofErr w:type="spellStart"/>
      <w:r w:rsidR="009266EF" w:rsidRPr="009266EF">
        <w:rPr>
          <w:lang w:val="pt-BR"/>
        </w:rPr>
        <w:t>Friar</w:t>
      </w:r>
      <w:proofErr w:type="spellEnd"/>
      <w:r w:rsidR="009266EF" w:rsidRPr="009266EF">
        <w:rPr>
          <w:lang w:val="pt-BR"/>
        </w:rPr>
        <w:t xml:space="preserve"> Juan de Zumárraga</w:t>
      </w:r>
      <w:r w:rsidR="009266EF">
        <w:rPr>
          <w:lang w:val="pt-BR"/>
        </w:rPr>
        <w:t xml:space="preserve">, </w:t>
      </w:r>
      <w:r w:rsidR="00EA1779">
        <w:rPr>
          <w:lang w:val="pt-BR"/>
        </w:rPr>
        <w:t>com a mensagem que havia recebido. Inicialmente o Bispo ficou cético, acreditando-se tratar-se apenas da imaginação e fantasia</w:t>
      </w:r>
      <w:r w:rsidR="007154AB">
        <w:rPr>
          <w:lang w:val="pt-BR"/>
        </w:rPr>
        <w:t xml:space="preserve">, mas alguns dias depois, numa outra visita, </w:t>
      </w:r>
      <w:r w:rsidR="003E2C94">
        <w:rPr>
          <w:lang w:val="pt-BR"/>
        </w:rPr>
        <w:t xml:space="preserve">passou a acreditar na história da visão </w:t>
      </w:r>
      <w:r w:rsidR="007154AB">
        <w:rPr>
          <w:lang w:val="pt-BR"/>
        </w:rPr>
        <w:t>ao ver a imagem de Maria impressa n</w:t>
      </w:r>
      <w:r w:rsidR="00CB5221">
        <w:rPr>
          <w:lang w:val="pt-BR"/>
        </w:rPr>
        <w:t>a</w:t>
      </w:r>
      <w:r w:rsidR="00FF7CE6">
        <w:rPr>
          <w:lang w:val="pt-BR"/>
        </w:rPr>
        <w:t xml:space="preserve"> </w:t>
      </w:r>
      <w:proofErr w:type="spellStart"/>
      <w:r w:rsidR="00CB5221" w:rsidRPr="00CB5221">
        <w:rPr>
          <w:i/>
          <w:iCs/>
          <w:lang w:val="pt-BR"/>
        </w:rPr>
        <w:t>tilma</w:t>
      </w:r>
      <w:proofErr w:type="spellEnd"/>
      <w:r w:rsidR="00FF7CE6">
        <w:rPr>
          <w:rStyle w:val="FootnoteReference"/>
          <w:lang w:val="pt-BR"/>
        </w:rPr>
        <w:footnoteReference w:id="5"/>
      </w:r>
      <w:r w:rsidR="007154AB">
        <w:rPr>
          <w:lang w:val="pt-BR"/>
        </w:rPr>
        <w:t xml:space="preserve"> de Juan</w:t>
      </w:r>
      <w:r w:rsidR="003E2C94">
        <w:rPr>
          <w:lang w:val="pt-BR"/>
        </w:rPr>
        <w:t xml:space="preserve"> </w:t>
      </w:r>
      <w:r w:rsidR="003E2C94">
        <w:rPr>
          <w:lang w:val="pt-BR"/>
        </w:rPr>
        <w:fldChar w:fldCharType="begin"/>
      </w:r>
      <w:r w:rsidR="00695944">
        <w:rPr>
          <w:lang w:val="pt-BR"/>
        </w:rPr>
        <w:instrText xml:space="preserve"> ADDIN EN.CITE &lt;EndNote&gt;&lt;Cite&gt;&lt;Author&gt;Chávez&lt;/Author&gt;&lt;Year&gt;2006&lt;/Year&gt;&lt;RecNum&gt;1085&lt;/RecNum&gt;&lt;DisplayText&gt;(Chávez 2006)&lt;/DisplayText&gt;&lt;record&gt;&lt;rec-number&gt;1085&lt;/rec-number&gt;&lt;foreign-keys&gt;&lt;key app="EN" db-id="d0rd55000da29setpfpx0t91pz9rdatdr9ee" timestamp="1599664599" guid="8bbf84c6-461b-44d1-a3db-f36169f49ab3"&gt;1085&lt;/key&gt;&lt;/foreign-keys&gt;&lt;ref-type name="Book"&gt;6&lt;/ref-type&gt;&lt;contributors&gt;&lt;authors&gt;&lt;author&gt;Eduardo Chávez&lt;/author&gt;&lt;/authors&gt;&lt;secondary-authors&gt;&lt;author&gt;Virgilio Elizondo&lt;/author&gt;&lt;/secondary-authors&gt;&lt;/contributors&gt;&lt;titles&gt;&lt;title&gt;Our Lady of Guadalupe and Saint Juan Diego. The Historical Evidence&lt;/title&gt;&lt;secondary-title&gt;Celebrating Faith&lt;/secondary-title&gt;&lt;/titles&gt;&lt;dates&gt;&lt;year&gt;2006&lt;/year&gt;&lt;/dates&gt;&lt;pub-location&gt;Lanham, Maryland&lt;/pub-location&gt;&lt;publisher&gt;Rowman &amp;amp; Littlefield Publishers&lt;/publisher&gt;&lt;urls&gt;&lt;/urls&gt;&lt;/record&gt;&lt;/Cite&gt;&lt;/EndNote&gt;</w:instrText>
      </w:r>
      <w:r w:rsidR="003E2C94">
        <w:rPr>
          <w:lang w:val="pt-BR"/>
        </w:rPr>
        <w:fldChar w:fldCharType="separate"/>
      </w:r>
      <w:r w:rsidR="003E2C94">
        <w:rPr>
          <w:noProof/>
          <w:lang w:val="pt-BR"/>
        </w:rPr>
        <w:t>(Chávez 2006)</w:t>
      </w:r>
      <w:r w:rsidR="003E2C94">
        <w:rPr>
          <w:lang w:val="pt-BR"/>
        </w:rPr>
        <w:fldChar w:fldCharType="end"/>
      </w:r>
      <w:r w:rsidR="003E2C94">
        <w:rPr>
          <w:lang w:val="pt-BR"/>
        </w:rPr>
        <w:t xml:space="preserve">. </w:t>
      </w:r>
      <w:r w:rsidR="007154AB">
        <w:rPr>
          <w:lang w:val="pt-BR"/>
        </w:rPr>
        <w:t xml:space="preserve"> </w:t>
      </w:r>
    </w:p>
    <w:p w14:paraId="26FFA231" w14:textId="77777777" w:rsidR="00FD1A35" w:rsidRDefault="009266EF" w:rsidP="00A544E1">
      <w:pPr>
        <w:rPr>
          <w:lang w:val="pt-BR"/>
        </w:rPr>
      </w:pPr>
      <w:r>
        <w:rPr>
          <w:lang w:val="pt-BR"/>
        </w:rPr>
        <w:t xml:space="preserve">Esses eventos tiveram um profundo efeito sobre a sociedade mexicana. </w:t>
      </w:r>
      <w:r w:rsidR="003E2C94">
        <w:rPr>
          <w:lang w:val="pt-BR"/>
        </w:rPr>
        <w:t xml:space="preserve">O local da visão, o monte </w:t>
      </w:r>
      <w:proofErr w:type="spellStart"/>
      <w:r w:rsidR="003E2C94" w:rsidRPr="003E2C94">
        <w:rPr>
          <w:lang w:val="pt-BR"/>
        </w:rPr>
        <w:t>Tepeyacac</w:t>
      </w:r>
      <w:proofErr w:type="spellEnd"/>
      <w:r w:rsidR="003E2C94" w:rsidRPr="003E2C94">
        <w:rPr>
          <w:lang w:val="pt-BR"/>
        </w:rPr>
        <w:t xml:space="preserve"> (</w:t>
      </w:r>
      <w:proofErr w:type="spellStart"/>
      <w:r w:rsidR="003E2C94" w:rsidRPr="003E2C94">
        <w:rPr>
          <w:lang w:val="pt-BR"/>
        </w:rPr>
        <w:t>Tepeyac</w:t>
      </w:r>
      <w:proofErr w:type="spellEnd"/>
      <w:r w:rsidR="003E2C94" w:rsidRPr="003E2C94">
        <w:rPr>
          <w:lang w:val="pt-BR"/>
        </w:rPr>
        <w:t>)</w:t>
      </w:r>
      <w:r w:rsidR="003E2C94">
        <w:rPr>
          <w:lang w:val="pt-BR"/>
        </w:rPr>
        <w:t xml:space="preserve"> era um antigo local de culto indígena. A entidade cultuada naquele local era denominada “</w:t>
      </w:r>
      <w:proofErr w:type="spellStart"/>
      <w:r w:rsidR="003E2C94">
        <w:rPr>
          <w:lang w:val="pt-BR"/>
        </w:rPr>
        <w:t>Tonantzin</w:t>
      </w:r>
      <w:proofErr w:type="spellEnd"/>
      <w:r w:rsidR="003E2C94">
        <w:rPr>
          <w:lang w:val="pt-BR"/>
        </w:rPr>
        <w:t xml:space="preserve">”, ou seja, “nossa reverenciada mãe” </w:t>
      </w:r>
      <w:r w:rsidR="003E2C94">
        <w:rPr>
          <w:lang w:val="pt-BR"/>
        </w:rPr>
        <w:fldChar w:fldCharType="begin"/>
      </w:r>
      <w:r w:rsidR="00695944">
        <w:rPr>
          <w:lang w:val="pt-BR"/>
        </w:rPr>
        <w:instrText xml:space="preserve"> ADDIN EN.CITE &lt;EndNote&gt;&lt;Cite&gt;&lt;Author&gt;Peterson&lt;/Author&gt;&lt;Year&gt;1992&lt;/Year&gt;&lt;RecNum&gt;1087&lt;/RecNum&gt;&lt;DisplayText&gt;(Peterson 1992)&lt;/DisplayText&gt;&lt;record&gt;&lt;rec-number&gt;1087&lt;/rec-number&gt;&lt;foreign-keys&gt;&lt;key app="EN" db-id="d0rd55000da29setpfpx0t91pz9rdatdr9ee" timestamp="1599664599" guid="afe2c5d4-ccc3-4f75-afbe-6cc42f34c640"&gt;1087&lt;/key&gt;&lt;/foreign-keys&gt;&lt;ref-type name="Journal Article"&gt;17&lt;/ref-type&gt;&lt;contributors&gt;&lt;authors&gt;&lt;author&gt;Peterson, Jeanette Favrot&lt;/author&gt;&lt;/authors&gt;&lt;/contributors&gt;&lt;titles&gt;&lt;title&gt;The Virgin of Guadalupe&lt;/title&gt;&lt;secondary-title&gt;Art Journal&lt;/secondary-title&gt;&lt;/titles&gt;&lt;periodical&gt;&lt;full-title&gt;Art Journal&lt;/full-title&gt;&lt;/periodical&gt;&lt;pages&gt;39-47&lt;/pages&gt;&lt;volume&gt;51&lt;/volume&gt;&lt;number&gt;4&lt;/number&gt;&lt;dates&gt;&lt;year&gt;1992&lt;/year&gt;&lt;pub-dates&gt;&lt;date&gt;1992/12/01&lt;/date&gt;&lt;/pub-dates&gt;&lt;/dates&gt;&lt;publisher&gt;Routledge&lt;/publisher&gt;&lt;isbn&gt;0004-3249&lt;/isbn&gt;&lt;urls&gt;&lt;related-urls&gt;&lt;url&gt;https://doi.org/10.1080/00043249.1992.10791596&lt;/url&gt;&lt;/related-urls&gt;&lt;/urls&gt;&lt;electronic-resource-num&gt;10.1080/00043249.1992.10791596&lt;/electronic-resource-num&gt;&lt;/record&gt;&lt;/Cite&gt;&lt;/EndNote&gt;</w:instrText>
      </w:r>
      <w:r w:rsidR="003E2C94">
        <w:rPr>
          <w:lang w:val="pt-BR"/>
        </w:rPr>
        <w:fldChar w:fldCharType="separate"/>
      </w:r>
      <w:r w:rsidR="003E2C94">
        <w:rPr>
          <w:noProof/>
          <w:lang w:val="pt-BR"/>
        </w:rPr>
        <w:t>(Peterson 1992)</w:t>
      </w:r>
      <w:r w:rsidR="003E2C94">
        <w:rPr>
          <w:lang w:val="pt-BR"/>
        </w:rPr>
        <w:fldChar w:fldCharType="end"/>
      </w:r>
      <w:r w:rsidR="003E2C94">
        <w:rPr>
          <w:lang w:val="pt-BR"/>
        </w:rPr>
        <w:t xml:space="preserve">. </w:t>
      </w:r>
      <w:r w:rsidR="00CB5221">
        <w:rPr>
          <w:lang w:val="pt-BR"/>
        </w:rPr>
        <w:t xml:space="preserve">Além disso, </w:t>
      </w:r>
      <w:r w:rsidR="00A1708F">
        <w:rPr>
          <w:lang w:val="pt-BR"/>
        </w:rPr>
        <w:t>desde a chegada dos espanhóis, os indígenas mexicanos testemunhavam uma contínua destruição de seus templos e de suas divindades. A visão de Juan indicava que uma poderosa deusa protegeria os povos indígenas. Para eles a aparição indicava que seu mundo, dominado pelos espanhóis, seria restaurado</w:t>
      </w:r>
      <w:r w:rsidR="00010B22">
        <w:rPr>
          <w:lang w:val="pt-BR"/>
        </w:rPr>
        <w:t xml:space="preserve">. Afinal de contas, a visão havia aparecido para um indígena, a imagem havia sido estampada na vestimenta típica dos povos da região, os símbolos do sol e da lua presentes na imagem eram elementos universais da religiosidade Asteca </w:t>
      </w:r>
      <w:r w:rsidR="00010B22">
        <w:rPr>
          <w:lang w:val="pt-BR"/>
        </w:rPr>
        <w:fldChar w:fldCharType="begin"/>
      </w:r>
      <w:r w:rsidR="00010B22">
        <w:rPr>
          <w:lang w:val="pt-BR"/>
        </w:rPr>
        <w:instrText xml:space="preserve"> ADDIN EN.CITE &lt;EndNote&gt;&lt;Cite&gt;&lt;Author&gt;Harrington&lt;/Author&gt;&lt;Year&gt;1988&lt;/Year&gt;&lt;RecNum&gt;1083&lt;/RecNum&gt;&lt;DisplayText&gt;(Harrington 1988)&lt;/DisplayText&gt;&lt;record&gt;&lt;rec-number&gt;1083&lt;/rec-number&gt;&lt;foreign-keys&gt;&lt;key app="EN" db-id="d0rd55000da29setpfpx0t91pz9rdatdr9ee" timestamp="1599664571" guid="c497f5f3-3c50-4c15-8d18-7af8eecd1d5f"&gt;1083&lt;/key&gt;&lt;/foreign-keys&gt;&lt;ref-type name="Journal Article"&gt;17&lt;/ref-type&gt;&lt;contributors&gt;&lt;authors&gt;&lt;author&gt;Harrington, Patricia&lt;/author&gt;&lt;/authors&gt;&lt;/contributors&gt;&lt;titles&gt;&lt;title&gt;Mother of Death, Mother of Rebirth: The Mexican Virgin of Guadalupe&lt;/title&gt;&lt;secondary-title&gt;Journal of the American Academy of Religion&lt;/secondary-title&gt;&lt;/titles&gt;&lt;periodical&gt;&lt;full-title&gt;Journal of the American Academy of Religion&lt;/full-title&gt;&lt;/periodical&gt;&lt;pages&gt;25-50&lt;/pages&gt;&lt;volume&gt;56&lt;/volume&gt;&lt;number&gt;1&lt;/number&gt;&lt;dates&gt;&lt;year&gt;1988&lt;/year&gt;&lt;/dates&gt;&lt;publisher&gt;[Oxford University Press, American Academy of Religion]&lt;/publisher&gt;&lt;isbn&gt;00027189, 14774585&lt;/isbn&gt;&lt;urls&gt;&lt;related-urls&gt;&lt;url&gt;http://www.jstor.org/stable/1464830&lt;/url&gt;&lt;/related-urls&gt;&lt;/urls&gt;&lt;custom1&gt;Full publication date: Spring, 1988&lt;/custom1&gt;&lt;remote-database-name&gt;JSTOR&lt;/remote-database-name&gt;&lt;access-date&gt;2020/09/07/&lt;/access-date&gt;&lt;/record&gt;&lt;/Cite&gt;&lt;/EndNote&gt;</w:instrText>
      </w:r>
      <w:r w:rsidR="00010B22">
        <w:rPr>
          <w:lang w:val="pt-BR"/>
        </w:rPr>
        <w:fldChar w:fldCharType="separate"/>
      </w:r>
      <w:r w:rsidR="00010B22">
        <w:rPr>
          <w:noProof/>
          <w:lang w:val="pt-BR"/>
        </w:rPr>
        <w:t>(Harrington 1988)</w:t>
      </w:r>
      <w:r w:rsidR="00010B22">
        <w:rPr>
          <w:lang w:val="pt-BR"/>
        </w:rPr>
        <w:fldChar w:fldCharType="end"/>
      </w:r>
      <w:r w:rsidR="00010B22">
        <w:rPr>
          <w:lang w:val="pt-BR"/>
        </w:rPr>
        <w:t>. P</w:t>
      </w:r>
      <w:r w:rsidR="008C6E53">
        <w:rPr>
          <w:lang w:val="pt-BR"/>
        </w:rPr>
        <w:t>or muito tempo</w:t>
      </w:r>
      <w:r w:rsidR="00A1708F">
        <w:rPr>
          <w:lang w:val="pt-BR"/>
        </w:rPr>
        <w:t>,</w:t>
      </w:r>
      <w:r w:rsidR="008C6E53">
        <w:rPr>
          <w:lang w:val="pt-BR"/>
        </w:rPr>
        <w:t xml:space="preserve"> os nativos da região continuaram referindo à “Virgem de Guadalupe” com o nome de “</w:t>
      </w:r>
      <w:proofErr w:type="spellStart"/>
      <w:r w:rsidR="008C6E53">
        <w:rPr>
          <w:lang w:val="pt-BR"/>
        </w:rPr>
        <w:t>Tonantzin</w:t>
      </w:r>
      <w:proofErr w:type="spellEnd"/>
      <w:r w:rsidR="008C6E53">
        <w:rPr>
          <w:lang w:val="pt-BR"/>
        </w:rPr>
        <w:t>”</w:t>
      </w:r>
      <w:r w:rsidR="00695944">
        <w:rPr>
          <w:lang w:val="pt-BR"/>
        </w:rPr>
        <w:t xml:space="preserve"> </w:t>
      </w:r>
      <w:r w:rsidR="00695944">
        <w:rPr>
          <w:lang w:val="pt-BR"/>
        </w:rPr>
        <w:fldChar w:fldCharType="begin"/>
      </w:r>
      <w:r w:rsidR="00695944">
        <w:rPr>
          <w:lang w:val="pt-BR"/>
        </w:rPr>
        <w:instrText xml:space="preserve"> ADDIN EN.CITE &lt;EndNote&gt;&lt;Cite&gt;&lt;Author&gt;Harrington&lt;/Author&gt;&lt;Year&gt;1988&lt;/Year&gt;&lt;RecNum&gt;1083&lt;/RecNum&gt;&lt;DisplayText&gt;(Harrington 1988)&lt;/DisplayText&gt;&lt;record&gt;&lt;rec-number&gt;1083&lt;/rec-number&gt;&lt;foreign-keys&gt;&lt;key app="EN" db-id="d0rd55000da29setpfpx0t91pz9rdatdr9ee" timestamp="1599664571" guid="c497f5f3-3c50-4c15-8d18-7af8eecd1d5f"&gt;1083&lt;/key&gt;&lt;/foreign-keys&gt;&lt;ref-type name="Journal Article"&gt;17&lt;/ref-type&gt;&lt;contributors&gt;&lt;authors&gt;&lt;author&gt;Harrington, Patricia&lt;/author&gt;&lt;/authors&gt;&lt;/contributors&gt;&lt;titles&gt;&lt;title&gt;Mother of Death, Mother of Rebirth: The Mexican Virgin of Guadalupe&lt;/title&gt;&lt;secondary-title&gt;Journal of the American Academy of Religion&lt;/secondary-title&gt;&lt;/titles&gt;&lt;periodical&gt;&lt;full-title&gt;Journal of the American Academy of Religion&lt;/full-title&gt;&lt;/periodical&gt;&lt;pages&gt;25-50&lt;/pages&gt;&lt;volume&gt;56&lt;/volume&gt;&lt;number&gt;1&lt;/number&gt;&lt;dates&gt;&lt;year&gt;1988&lt;/year&gt;&lt;/dates&gt;&lt;publisher&gt;[Oxford University Press, American Academy of Religion]&lt;/publisher&gt;&lt;isbn&gt;00027189, 14774585&lt;/isbn&gt;&lt;urls&gt;&lt;related-urls&gt;&lt;url&gt;http://www.jstor.org/stable/1464830&lt;/url&gt;&lt;/related-urls&gt;&lt;/urls&gt;&lt;custom1&gt;Full publication date: Spring, 1988&lt;/custom1&gt;&lt;remote-database-name&gt;JSTOR&lt;/remote-database-name&gt;&lt;access-date&gt;2020/09/07/&lt;/access-date&gt;&lt;/record&gt;&lt;/Cite&gt;&lt;/EndNote&gt;</w:instrText>
      </w:r>
      <w:r w:rsidR="00695944">
        <w:rPr>
          <w:lang w:val="pt-BR"/>
        </w:rPr>
        <w:fldChar w:fldCharType="separate"/>
      </w:r>
      <w:r w:rsidR="00695944">
        <w:rPr>
          <w:noProof/>
          <w:lang w:val="pt-BR"/>
        </w:rPr>
        <w:t>(Harrington 1988)</w:t>
      </w:r>
      <w:r w:rsidR="00695944">
        <w:rPr>
          <w:lang w:val="pt-BR"/>
        </w:rPr>
        <w:fldChar w:fldCharType="end"/>
      </w:r>
      <w:r w:rsidR="008C6E53">
        <w:rPr>
          <w:lang w:val="pt-BR"/>
        </w:rPr>
        <w:t xml:space="preserve">. </w:t>
      </w:r>
      <w:r w:rsidR="00CB5221">
        <w:rPr>
          <w:lang w:val="pt-BR"/>
        </w:rPr>
        <w:t>Para os espanhóis, por outro lado, Gua</w:t>
      </w:r>
      <w:r w:rsidR="00A1708F">
        <w:rPr>
          <w:lang w:val="pt-BR"/>
        </w:rPr>
        <w:t>d</w:t>
      </w:r>
      <w:r w:rsidR="00CB5221">
        <w:rPr>
          <w:lang w:val="pt-BR"/>
        </w:rPr>
        <w:t xml:space="preserve">alupe </w:t>
      </w:r>
      <w:r w:rsidR="00A1708F">
        <w:rPr>
          <w:lang w:val="pt-BR"/>
        </w:rPr>
        <w:t>era a</w:t>
      </w:r>
      <w:r w:rsidR="00CB5221">
        <w:rPr>
          <w:lang w:val="pt-BR"/>
        </w:rPr>
        <w:t xml:space="preserve"> Virgem Maria Imaculada, representando a ortodoxia Católica Romana e a continuidade das tradições espanholas.</w:t>
      </w:r>
      <w:r w:rsidR="00A1708F" w:rsidRPr="00A1708F">
        <w:rPr>
          <w:lang w:val="pt-BR"/>
        </w:rPr>
        <w:t xml:space="preserve"> </w:t>
      </w:r>
      <w:r w:rsidR="00A1708F">
        <w:rPr>
          <w:lang w:val="pt-BR"/>
        </w:rPr>
        <w:t xml:space="preserve">Assim, nas fases iniciais do culto, a Virgem de Guadalupe tinha significados bastante distintos entre os indígenas e os espanhóis </w:t>
      </w:r>
      <w:r w:rsidR="00A1708F">
        <w:rPr>
          <w:lang w:val="pt-BR"/>
        </w:rPr>
        <w:lastRenderedPageBreak/>
        <w:t xml:space="preserve">do México. </w:t>
      </w:r>
      <w:r w:rsidR="00E84976">
        <w:rPr>
          <w:lang w:val="pt-BR"/>
        </w:rPr>
        <w:t xml:space="preserve">Entretanto, aos poucos a Virgem de Guadalupe foi se transformando num símbolo nacional Mexicano, unindo nativos, espanhóis e mestiços num único culto, criando uma identidade nacional única </w:t>
      </w:r>
      <w:r w:rsidR="00E84976">
        <w:rPr>
          <w:lang w:val="pt-BR"/>
        </w:rPr>
        <w:fldChar w:fldCharType="begin"/>
      </w:r>
      <w:r w:rsidR="00E84976">
        <w:rPr>
          <w:lang w:val="pt-BR"/>
        </w:rPr>
        <w:instrText xml:space="preserve"> ADDIN EN.CITE &lt;EndNote&gt;&lt;Cite&gt;&lt;Author&gt;Lafaye&lt;/Author&gt;&lt;Year&gt;2006&lt;/Year&gt;&lt;RecNum&gt;1086&lt;/RecNum&gt;&lt;DisplayText&gt;(Lafaye and Paz 2006)&lt;/DisplayText&gt;&lt;record&gt;&lt;rec-number&gt;1086&lt;/rec-number&gt;&lt;foreign-keys&gt;&lt;key app="EN" db-id="d0rd55000da29setpfpx0t91pz9rdatdr9ee" timestamp="1599664599" guid="bf89fa08-572c-4018-9e7d-317ece1da8b8"&gt;1086&lt;/key&gt;&lt;/foreign-keys&gt;&lt;ref-type name="Book"&gt;6&lt;/ref-type&gt;&lt;contributors&gt;&lt;authors&gt;&lt;author&gt;Lafaye, Jacques&lt;/author&gt;&lt;author&gt;Paz, Octavio&lt;/author&gt;&lt;/authors&gt;&lt;/contributors&gt;&lt;titles&gt;&lt;title&gt;Quetzalcóatl y Guadalupe: la formacion de la conciencia nacional en México&lt;/title&gt;&lt;/titles&gt;&lt;dates&gt;&lt;year&gt;2006&lt;/year&gt;&lt;/dates&gt;&lt;pub-location&gt;México, D.F&lt;/pub-location&gt;&lt;publisher&gt;Fondo de Cultura Económica&lt;/publisher&gt;&lt;isbn&gt;9681664647 9789681664640&lt;/isbn&gt;&lt;urls&gt;&lt;/urls&gt;&lt;remote-database-name&gt;/z-wcorg/&lt;/remote-database-name&gt;&lt;remote-database-provider&gt;http://worldcat.org&lt;/remote-database-provider&gt;&lt;language&gt;Spanish&lt;/language&gt;&lt;/record&gt;&lt;/Cite&gt;&lt;/EndNote&gt;</w:instrText>
      </w:r>
      <w:r w:rsidR="00E84976">
        <w:rPr>
          <w:lang w:val="pt-BR"/>
        </w:rPr>
        <w:fldChar w:fldCharType="separate"/>
      </w:r>
      <w:r w:rsidR="00E84976">
        <w:rPr>
          <w:noProof/>
          <w:lang w:val="pt-BR"/>
        </w:rPr>
        <w:t>(Lafaye and Paz 2006)</w:t>
      </w:r>
      <w:r w:rsidR="00E84976">
        <w:rPr>
          <w:lang w:val="pt-BR"/>
        </w:rPr>
        <w:fldChar w:fldCharType="end"/>
      </w:r>
      <w:r w:rsidR="00E84976">
        <w:rPr>
          <w:lang w:val="pt-BR"/>
        </w:rPr>
        <w:t xml:space="preserve">. </w:t>
      </w:r>
      <w:r w:rsidR="00D332FF">
        <w:rPr>
          <w:lang w:val="pt-BR"/>
        </w:rPr>
        <w:t xml:space="preserve">Estima-se que a história da visão da virgem de Guadalupe tenha sido responsável pela conversão de 9 milhões de nativos para o  catolicismo </w:t>
      </w:r>
      <w:r w:rsidR="00D332FF">
        <w:rPr>
          <w:lang w:val="pt-BR"/>
        </w:rPr>
        <w:fldChar w:fldCharType="begin"/>
      </w:r>
      <w:r w:rsidR="009976EB">
        <w:rPr>
          <w:lang w:val="pt-BR"/>
        </w:rPr>
        <w:instrText xml:space="preserve"> ADDIN EN.CITE &lt;EndNote&gt;&lt;Cite&gt;&lt;Author&gt;Horsfall&lt;/Author&gt;&lt;Year&gt;2000&lt;/Year&gt;&lt;RecNum&gt;1090&lt;/RecNum&gt;&lt;DisplayText&gt;(Horsfall 2000)&lt;/DisplayText&gt;&lt;record&gt;&lt;rec-number&gt;1090&lt;/rec-number&gt;&lt;foreign-keys&gt;&lt;key app="EN" db-id="d0rd55000da29setpfpx0t91pz9rdatdr9ee" timestamp="1599736732" guid="1b500784-22ed-4867-920a-f24e9e58f191"&gt;1090&lt;/key&gt;&lt;/foreign-keys&gt;&lt;ref-type name="Journal Article"&gt;17&lt;/ref-type&gt;&lt;contributors&gt;&lt;authors&gt;&lt;author&gt;Horsfall, Sara&lt;/author&gt;&lt;/authors&gt;&lt;/contributors&gt;&lt;titles&gt;&lt;title&gt;The experience of Marian apparitions and the Mary cult&lt;/title&gt;&lt;secondary-title&gt;The Social Science Journal&lt;/secondary-title&gt;&lt;/titles&gt;&lt;periodical&gt;&lt;full-title&gt;The Social Science Journal&lt;/full-title&gt;&lt;/periodical&gt;&lt;pages&gt;375-384&lt;/pages&gt;&lt;volume&gt;37&lt;/volume&gt;&lt;number&gt;3&lt;/number&gt;&lt;dates&gt;&lt;year&gt;2000&lt;/year&gt;&lt;pub-dates&gt;&lt;date&gt;2000/09/01&lt;/date&gt;&lt;/pub-dates&gt;&lt;/dates&gt;&lt;publisher&gt;Routledge&lt;/publisher&gt;&lt;isbn&gt;0362-3319&lt;/isbn&gt;&lt;urls&gt;&lt;related-urls&gt;&lt;url&gt;https://doi.org/10.1016/S0362-3319(00)00075-6&lt;/url&gt;&lt;/related-urls&gt;&lt;/urls&gt;&lt;electronic-resource-num&gt;10.1016/S0362-3319(00)00075-6&lt;/electronic-resource-num&gt;&lt;/record&gt;&lt;/Cite&gt;&lt;/EndNote&gt;</w:instrText>
      </w:r>
      <w:r w:rsidR="00D332FF">
        <w:rPr>
          <w:lang w:val="pt-BR"/>
        </w:rPr>
        <w:fldChar w:fldCharType="separate"/>
      </w:r>
      <w:r w:rsidR="00D332FF">
        <w:rPr>
          <w:noProof/>
          <w:lang w:val="pt-BR"/>
        </w:rPr>
        <w:t>(Horsfall 2000)</w:t>
      </w:r>
      <w:r w:rsidR="00D332FF">
        <w:rPr>
          <w:lang w:val="pt-BR"/>
        </w:rPr>
        <w:fldChar w:fldCharType="end"/>
      </w:r>
      <w:r w:rsidR="00D332FF">
        <w:rPr>
          <w:lang w:val="pt-BR"/>
        </w:rPr>
        <w:t xml:space="preserve">. </w:t>
      </w:r>
    </w:p>
    <w:p w14:paraId="4EE9202D" w14:textId="6D34B6DC" w:rsidR="008277DE" w:rsidRDefault="00E84976" w:rsidP="00A544E1">
      <w:pPr>
        <w:rPr>
          <w:lang w:val="pt-BR"/>
        </w:rPr>
      </w:pPr>
      <w:r>
        <w:rPr>
          <w:lang w:val="pt-BR"/>
        </w:rPr>
        <w:t>A praga que atingiu o México entre os anos 1736 teve um papel proeminente n</w:t>
      </w:r>
      <w:r w:rsidR="00FD1A35">
        <w:rPr>
          <w:lang w:val="pt-BR"/>
        </w:rPr>
        <w:t>o culto de Maria de Guadalupe</w:t>
      </w:r>
      <w:r>
        <w:rPr>
          <w:lang w:val="pt-BR"/>
        </w:rPr>
        <w:t xml:space="preserve">. Epidemias eram uma das catástrofes mais temidas no México após a chegada dos espanhóis.  A peste de 1736 tirou a vida de mais de 40 mil pessoas na Cidade do México em um ano, quase um terço da cidade, inspirando terror, desesperança e um sentimento de fim do mundo </w:t>
      </w:r>
      <w:r>
        <w:rPr>
          <w:lang w:val="pt-BR"/>
        </w:rPr>
        <w:fldChar w:fldCharType="begin"/>
      </w:r>
      <w:r>
        <w:rPr>
          <w:lang w:val="pt-BR"/>
        </w:rPr>
        <w:instrText xml:space="preserve"> ADDIN EN.CITE &lt;EndNote&gt;&lt;Cite&gt;&lt;Author&gt;Harrington&lt;/Author&gt;&lt;Year&gt;1988&lt;/Year&gt;&lt;RecNum&gt;1083&lt;/RecNum&gt;&lt;Suffix&gt;`, p. 41-42&lt;/Suffix&gt;&lt;DisplayText&gt;(Harrington 1988, p. 41-42)&lt;/DisplayText&gt;&lt;record&gt;&lt;rec-number&gt;1083&lt;/rec-number&gt;&lt;foreign-keys&gt;&lt;key app="EN" db-id="d0rd55000da29setpfpx0t91pz9rdatdr9ee" timestamp="1599664571" guid="c497f5f3-3c50-4c15-8d18-7af8eecd1d5f"&gt;1083&lt;/key&gt;&lt;/foreign-keys&gt;&lt;ref-type name="Journal Article"&gt;17&lt;/ref-type&gt;&lt;contributors&gt;&lt;authors&gt;&lt;author&gt;Harrington, Patricia&lt;/author&gt;&lt;/authors&gt;&lt;/contributors&gt;&lt;titles&gt;&lt;title&gt;Mother of Death, Mother of Rebirth: The Mexican Virgin of Guadalupe&lt;/title&gt;&lt;secondary-title&gt;Journal of the American Academy of Religion&lt;/secondary-title&gt;&lt;/titles&gt;&lt;periodical&gt;&lt;full-title&gt;Journal of the American Academy of Religion&lt;/full-title&gt;&lt;/periodical&gt;&lt;pages&gt;25-50&lt;/pages&gt;&lt;volume&gt;56&lt;/volume&gt;&lt;number&gt;1&lt;/number&gt;&lt;dates&gt;&lt;year&gt;1988&lt;/year&gt;&lt;/dates&gt;&lt;publisher&gt;[Oxford University Press, American Academy of Religion]&lt;/publisher&gt;&lt;isbn&gt;00027189, 14774585&lt;/isbn&gt;&lt;urls&gt;&lt;related-urls&gt;&lt;url&gt;http://www.jstor.org/stable/1464830&lt;/url&gt;&lt;/related-urls&gt;&lt;/urls&gt;&lt;custom1&gt;Full publication date: Spring, 1988&lt;/custom1&gt;&lt;remote-database-name&gt;JSTOR&lt;/remote-database-name&gt;&lt;access-date&gt;2020/09/07/&lt;/access-date&gt;&lt;/record&gt;&lt;/Cite&gt;&lt;/EndNote&gt;</w:instrText>
      </w:r>
      <w:r>
        <w:rPr>
          <w:lang w:val="pt-BR"/>
        </w:rPr>
        <w:fldChar w:fldCharType="separate"/>
      </w:r>
      <w:r>
        <w:rPr>
          <w:noProof/>
          <w:lang w:val="pt-BR"/>
        </w:rPr>
        <w:t>(Harrington 1988, p. 41-42)</w:t>
      </w:r>
      <w:r>
        <w:rPr>
          <w:lang w:val="pt-BR"/>
        </w:rPr>
        <w:fldChar w:fldCharType="end"/>
      </w:r>
      <w:r>
        <w:rPr>
          <w:lang w:val="pt-BR"/>
        </w:rPr>
        <w:t>.  O terror indicava que a única esperança seria uma intervenção divina. Desde o século 16</w:t>
      </w:r>
      <w:r w:rsidR="00AE55A3">
        <w:rPr>
          <w:lang w:val="pt-BR"/>
        </w:rPr>
        <w:t xml:space="preserve"> era uma prática comum entre os espanhóis que cada comunidade escolhesse um santo protetor. A escolha do santo se baseava num processo de tentativa e erro. Quando um desastre natural ocorria, a comunidade local apelava para várias imagens em sequência, até que fosse encontrada uma capaz de diminuir as consequências do desastre. Essa imagem passava então a ter uma proeminência na vida religiosa daquela comunidade. Esse sistema foi levado para o México e adotado com entusiasmo pela comunidade indígena também. Havia uma hierarquia de proteção, alguns santos protegiam uma cidade, outros uma região e outros várias regiões.  Foi dentro desse contexto que, na epidemia de 1736 no México, um</w:t>
      </w:r>
      <w:r>
        <w:rPr>
          <w:lang w:val="pt-BR"/>
        </w:rPr>
        <w:t>a série de procissões começaram a ser organizad</w:t>
      </w:r>
      <w:r w:rsidR="00AE55A3">
        <w:rPr>
          <w:lang w:val="pt-BR"/>
        </w:rPr>
        <w:t xml:space="preserve">as, cada uma com um santo. Em dezembro de 1736 a cidade do México pediu a proteção de Maria de Loreto, uma imagem italiana. Mas depois dos 9 dias da novena a epidemia ainda se agravava. Em 9 de janeiro foi organizada uma nova procissão, dessa vez com </w:t>
      </w:r>
      <w:r w:rsidR="006A00CF">
        <w:rPr>
          <w:lang w:val="pt-BR"/>
        </w:rPr>
        <w:t>a estátua de Maria dos Remédios, mas a praga continuava. No dia 30 de janeiro foi organizada uma novena para a Virgem de Guadalupe. Mas a epidemia ainda continuava. Inúmeras outras se seguiram, invocando diversos anjos, mas a epidemia continuava e o pânico aumentava. Em maio de 1</w:t>
      </w:r>
      <w:r w:rsidR="00FD1A35">
        <w:rPr>
          <w:lang w:val="pt-BR"/>
        </w:rPr>
        <w:t>7</w:t>
      </w:r>
      <w:r w:rsidR="006A00CF">
        <w:rPr>
          <w:lang w:val="pt-BR"/>
        </w:rPr>
        <w:t>37 uma nova metodologia foi utilizada: as autoridades do México decidiram que era necessário existir um protetor nacional e não apenas local. A Virgem de Guadalupe já havia conquistado grande parte dos Mexicanos, sejam espanhóis ou indígenas e foi a escolhida. No dia 16 de maio de 1</w:t>
      </w:r>
      <w:r w:rsidR="00FD1A35">
        <w:rPr>
          <w:lang w:val="pt-BR"/>
        </w:rPr>
        <w:t>7</w:t>
      </w:r>
      <w:r w:rsidR="006A00CF">
        <w:rPr>
          <w:lang w:val="pt-BR"/>
        </w:rPr>
        <w:t>37 foi publicada uma declaração oficial, de magistrados e clérigos</w:t>
      </w:r>
      <w:r w:rsidR="008277DE">
        <w:rPr>
          <w:lang w:val="pt-BR"/>
        </w:rPr>
        <w:t xml:space="preserve"> da Cidade do México</w:t>
      </w:r>
      <w:r w:rsidR="006A00CF">
        <w:rPr>
          <w:lang w:val="pt-BR"/>
        </w:rPr>
        <w:t xml:space="preserve">, declarando que o povo mexicano seria fiel a Senhora de Guadalupe em troca de sua proteção. A remissão da epidemia em seguida foi </w:t>
      </w:r>
      <w:r w:rsidR="008277DE">
        <w:rPr>
          <w:lang w:val="pt-BR"/>
        </w:rPr>
        <w:lastRenderedPageBreak/>
        <w:t>atribuída à Guadalupe. Esse é considerado um ponto crítico na ascendência de Guadalupe na religiosidade mexicana. Dezessete anos depois</w:t>
      </w:r>
      <w:r w:rsidR="00FD1A35">
        <w:rPr>
          <w:lang w:val="pt-BR"/>
        </w:rPr>
        <w:t xml:space="preserve">, </w:t>
      </w:r>
      <w:r w:rsidR="00FD1A35" w:rsidRPr="00FD1A35">
        <w:rPr>
          <w:lang w:val="pt-BR"/>
        </w:rPr>
        <w:t xml:space="preserve">na Bula Papal Non Est </w:t>
      </w:r>
      <w:proofErr w:type="spellStart"/>
      <w:r w:rsidR="00FD1A35" w:rsidRPr="00FD1A35">
        <w:rPr>
          <w:lang w:val="pt-BR"/>
        </w:rPr>
        <w:t>Equidem</w:t>
      </w:r>
      <w:proofErr w:type="spellEnd"/>
      <w:r w:rsidR="00FD1A35" w:rsidRPr="00FD1A35">
        <w:rPr>
          <w:lang w:val="pt-BR"/>
        </w:rPr>
        <w:t xml:space="preserve"> de 25 de maio de 1754,</w:t>
      </w:r>
      <w:r w:rsidR="008277DE">
        <w:rPr>
          <w:lang w:val="pt-BR"/>
        </w:rPr>
        <w:t xml:space="preserve"> o papa Benedito XIV proclamou Guadalupe como a “patrona e protetora da nova Espanha” e em 1895 ela foi coroada como a “rainha das américas” </w:t>
      </w:r>
      <w:r w:rsidR="008277DE">
        <w:rPr>
          <w:lang w:val="pt-BR"/>
        </w:rPr>
        <w:fldChar w:fldCharType="begin"/>
      </w:r>
      <w:r w:rsidR="008277DE">
        <w:rPr>
          <w:lang w:val="pt-BR"/>
        </w:rPr>
        <w:instrText xml:space="preserve"> ADDIN EN.CITE &lt;EndNote&gt;&lt;Cite&gt;&lt;Author&gt;Harrington&lt;/Author&gt;&lt;Year&gt;1988&lt;/Year&gt;&lt;RecNum&gt;1083&lt;/RecNum&gt;&lt;DisplayText&gt;(Harrington 1988)&lt;/DisplayText&gt;&lt;record&gt;&lt;rec-number&gt;1083&lt;/rec-number&gt;&lt;foreign-keys&gt;&lt;key app="EN" db-id="d0rd55000da29setpfpx0t91pz9rdatdr9ee" timestamp="1599664571" guid="c497f5f3-3c50-4c15-8d18-7af8eecd1d5f"&gt;1083&lt;/key&gt;&lt;/foreign-keys&gt;&lt;ref-type name="Journal Article"&gt;17&lt;/ref-type&gt;&lt;contributors&gt;&lt;authors&gt;&lt;author&gt;Harrington, Patricia&lt;/author&gt;&lt;/authors&gt;&lt;/contributors&gt;&lt;titles&gt;&lt;title&gt;Mother of Death, Mother of Rebirth: The Mexican Virgin of Guadalupe&lt;/title&gt;&lt;secondary-title&gt;Journal of the American Academy of Religion&lt;/secondary-title&gt;&lt;/titles&gt;&lt;periodical&gt;&lt;full-title&gt;Journal of the American Academy of Religion&lt;/full-title&gt;&lt;/periodical&gt;&lt;pages&gt;25-50&lt;/pages&gt;&lt;volume&gt;56&lt;/volume&gt;&lt;number&gt;1&lt;/number&gt;&lt;dates&gt;&lt;year&gt;1988&lt;/year&gt;&lt;/dates&gt;&lt;publisher&gt;[Oxford University Press, American Academy of Religion]&lt;/publisher&gt;&lt;isbn&gt;00027189, 14774585&lt;/isbn&gt;&lt;urls&gt;&lt;related-urls&gt;&lt;url&gt;http://www.jstor.org/stable/1464830&lt;/url&gt;&lt;/related-urls&gt;&lt;/urls&gt;&lt;custom1&gt;Full publication date: Spring, 1988&lt;/custom1&gt;&lt;remote-database-name&gt;JSTOR&lt;/remote-database-name&gt;&lt;access-date&gt;2020/09/07/&lt;/access-date&gt;&lt;/record&gt;&lt;/Cite&gt;&lt;/EndNote&gt;</w:instrText>
      </w:r>
      <w:r w:rsidR="008277DE">
        <w:rPr>
          <w:lang w:val="pt-BR"/>
        </w:rPr>
        <w:fldChar w:fldCharType="separate"/>
      </w:r>
      <w:r w:rsidR="008277DE">
        <w:rPr>
          <w:noProof/>
          <w:lang w:val="pt-BR"/>
        </w:rPr>
        <w:t>(Harrington 1988)</w:t>
      </w:r>
      <w:r w:rsidR="008277DE">
        <w:rPr>
          <w:lang w:val="pt-BR"/>
        </w:rPr>
        <w:fldChar w:fldCharType="end"/>
      </w:r>
      <w:r w:rsidR="008277DE">
        <w:rPr>
          <w:lang w:val="pt-BR"/>
        </w:rPr>
        <w:t xml:space="preserve">. </w:t>
      </w:r>
      <w:r w:rsidR="00FD1A35">
        <w:rPr>
          <w:lang w:val="pt-BR"/>
        </w:rPr>
        <w:t xml:space="preserve">Em 1910 </w:t>
      </w:r>
      <w:r w:rsidR="00FD1A35" w:rsidRPr="00FD1A35">
        <w:rPr>
          <w:lang w:val="pt-BR"/>
        </w:rPr>
        <w:t>Nossa Senhora de Guadalupe</w:t>
      </w:r>
      <w:r w:rsidR="00FD1A35">
        <w:rPr>
          <w:lang w:val="pt-BR"/>
        </w:rPr>
        <w:t xml:space="preserve"> foi proclamada </w:t>
      </w:r>
      <w:r w:rsidR="00FD1A35" w:rsidRPr="00FD1A35">
        <w:rPr>
          <w:lang w:val="pt-BR"/>
        </w:rPr>
        <w:t>patrona da América Latina</w:t>
      </w:r>
      <w:r w:rsidR="00FD1A35">
        <w:rPr>
          <w:lang w:val="pt-BR"/>
        </w:rPr>
        <w:t xml:space="preserve"> pelo Papa Pio X. </w:t>
      </w:r>
      <w:r w:rsidR="00FD1A35">
        <w:rPr>
          <w:lang w:val="pt-BR"/>
        </w:rPr>
        <w:t>Uma história que começou com uma visão num monte, termina unindo uma nação.</w:t>
      </w:r>
    </w:p>
    <w:p w14:paraId="26063BCA" w14:textId="77777777" w:rsidR="00FD1A35" w:rsidRDefault="00FD1A35" w:rsidP="00A544E1">
      <w:pPr>
        <w:pStyle w:val="Heading2"/>
      </w:pPr>
      <w:bookmarkStart w:id="12" w:name="_Toc50627458"/>
    </w:p>
    <w:p w14:paraId="52617B8E" w14:textId="37FDFE01" w:rsidR="00A544E1" w:rsidRDefault="00A544E1" w:rsidP="00A544E1">
      <w:pPr>
        <w:pStyle w:val="Heading2"/>
      </w:pPr>
      <w:r>
        <w:t>As Visões de Maria em Fátima, Portugal (1917)</w:t>
      </w:r>
      <w:bookmarkEnd w:id="12"/>
    </w:p>
    <w:p w14:paraId="0795BDAB" w14:textId="2B18115D" w:rsidR="001509F5" w:rsidRDefault="00A64659" w:rsidP="001509F5">
      <w:pPr>
        <w:rPr>
          <w:lang w:val="pt-BR"/>
        </w:rPr>
      </w:pPr>
      <w:r>
        <w:rPr>
          <w:lang w:val="pt-BR"/>
        </w:rPr>
        <w:t xml:space="preserve">Assim como no México, o relato de que crianças tiveram a visão e conversaram com a Virgem Maria tiveram um profundo impacto político, econômico e cultural em Portugal. </w:t>
      </w:r>
      <w:r w:rsidR="005B0817">
        <w:rPr>
          <w:lang w:val="pt-BR"/>
        </w:rPr>
        <w:t xml:space="preserve">Durante vários séculos Portugal foi um importante centro de difusão da fé católica, mas a partir do século 18 se iniciaram várias campanhas contra a igreja católica. Em 1910 o rei Manuel foi deposto e implantada a República Portuguesa. Em 1911 foi oficializada a separação entre a igreja e o estado e a partir dessa época padres e bispos começaram a ser exilados ou presos, ordens religiosas suprimidas e seminários fechados, o ensino religioso nas escolas foi proibido, foi institucionalizado o divórcio e o casamento civil foi legalizado </w:t>
      </w:r>
      <w:r w:rsidR="00371842">
        <w:rPr>
          <w:lang w:val="pt-BR"/>
        </w:rPr>
        <w:fldChar w:fldCharType="begin"/>
      </w:r>
      <w:r w:rsidR="009976EB">
        <w:rPr>
          <w:lang w:val="pt-BR"/>
        </w:rPr>
        <w:instrText xml:space="preserve"> ADDIN EN.CITE &lt;EndNote&gt;&lt;Cite&gt;&lt;Author&gt;Manuel&lt;/Author&gt;&lt;Year&gt;2001&lt;/Year&gt;&lt;RecNum&gt;1093&lt;/RecNum&gt;&lt;DisplayText&gt;(Manuel 2001)&lt;/DisplayText&gt;&lt;record&gt;&lt;rec-number&gt;1093&lt;/rec-number&gt;&lt;foreign-keys&gt;&lt;key app="EN" db-id="d0rd55000da29setpfpx0t91pz9rdatdr9ee" timestamp="1599740068" guid="1ef000c8-52d6-4ae4-9b7b-c9ceea634cf9"&gt;1093&lt;/key&gt;&lt;/foreign-keys&gt;&lt;ref-type name="Book"&gt;6&lt;/ref-type&gt;&lt;contributors&gt;&lt;authors&gt;&lt;author&gt;Manuel, Paul Christopher&lt;/author&gt;&lt;/authors&gt;&lt;/contributors&gt;&lt;titles&gt;&lt;title&gt;The Marian Apparitions in Fátima as political reality: Religion and politics in twentieth-century Portugal&lt;/title&gt;&lt;/titles&gt;&lt;dates&gt;&lt;year&gt;2001&lt;/year&gt;&lt;/dates&gt;&lt;publisher&gt;Harvard University, Minda de Gunzburg Center for European Studies&lt;/publisher&gt;&lt;urls&gt;&lt;/urls&gt;&lt;/record&gt;&lt;/Cite&gt;&lt;/EndNote&gt;</w:instrText>
      </w:r>
      <w:r w:rsidR="00371842">
        <w:rPr>
          <w:lang w:val="pt-BR"/>
        </w:rPr>
        <w:fldChar w:fldCharType="separate"/>
      </w:r>
      <w:r w:rsidR="00371842">
        <w:rPr>
          <w:noProof/>
          <w:lang w:val="pt-BR"/>
        </w:rPr>
        <w:t>(Manuel 2001)</w:t>
      </w:r>
      <w:r w:rsidR="00371842">
        <w:rPr>
          <w:lang w:val="pt-BR"/>
        </w:rPr>
        <w:fldChar w:fldCharType="end"/>
      </w:r>
      <w:r w:rsidR="005B0817">
        <w:rPr>
          <w:lang w:val="pt-BR"/>
        </w:rPr>
        <w:t>.</w:t>
      </w:r>
      <w:r w:rsidR="00371842">
        <w:rPr>
          <w:lang w:val="pt-BR"/>
        </w:rPr>
        <w:t xml:space="preserve"> </w:t>
      </w:r>
    </w:p>
    <w:p w14:paraId="0F467833" w14:textId="7EA15416" w:rsidR="001509F5" w:rsidRDefault="00371842" w:rsidP="001509F5">
      <w:pPr>
        <w:rPr>
          <w:lang w:val="pt-BR"/>
        </w:rPr>
      </w:pPr>
      <w:r>
        <w:rPr>
          <w:lang w:val="pt-BR"/>
        </w:rPr>
        <w:t>Foi nesse contexto histórico político que no dia</w:t>
      </w:r>
      <w:r w:rsidRPr="00371842">
        <w:rPr>
          <w:lang w:val="pt-BR"/>
        </w:rPr>
        <w:t xml:space="preserve"> 13 de maio de 1917, a três </w:t>
      </w:r>
      <w:r>
        <w:rPr>
          <w:lang w:val="pt-BR"/>
        </w:rPr>
        <w:t>crianças da cidade de Fátima</w:t>
      </w:r>
      <w:r w:rsidRPr="00371842">
        <w:rPr>
          <w:lang w:val="pt-BR"/>
        </w:rPr>
        <w:t xml:space="preserve"> </w:t>
      </w:r>
      <w:r>
        <w:rPr>
          <w:lang w:val="pt-BR"/>
        </w:rPr>
        <w:t>tiveram uma visão. As crianças</w:t>
      </w:r>
      <w:r w:rsidRPr="00371842">
        <w:rPr>
          <w:lang w:val="pt-BR"/>
        </w:rPr>
        <w:t>, de sete anos</w:t>
      </w:r>
      <w:r>
        <w:rPr>
          <w:lang w:val="pt-BR"/>
        </w:rPr>
        <w:t>,</w:t>
      </w:r>
      <w:r w:rsidRPr="00371842">
        <w:rPr>
          <w:lang w:val="pt-BR"/>
        </w:rPr>
        <w:t xml:space="preserve"> nove </w:t>
      </w:r>
      <w:r>
        <w:rPr>
          <w:lang w:val="pt-BR"/>
        </w:rPr>
        <w:t>e</w:t>
      </w:r>
      <w:r w:rsidRPr="00371842">
        <w:rPr>
          <w:lang w:val="pt-BR"/>
        </w:rPr>
        <w:t xml:space="preserve"> dez anos</w:t>
      </w:r>
      <w:r>
        <w:rPr>
          <w:lang w:val="pt-BR"/>
        </w:rPr>
        <w:t>, relataram terem visto</w:t>
      </w:r>
      <w:r w:rsidRPr="00371842">
        <w:rPr>
          <w:lang w:val="pt-BR"/>
        </w:rPr>
        <w:t xml:space="preserve"> uma luz estranha no céu </w:t>
      </w:r>
      <w:r>
        <w:rPr>
          <w:lang w:val="pt-BR"/>
        </w:rPr>
        <w:t xml:space="preserve">e </w:t>
      </w:r>
      <w:r w:rsidRPr="00371842">
        <w:rPr>
          <w:lang w:val="pt-BR"/>
        </w:rPr>
        <w:t>uma senhora vestindo um manto branc</w:t>
      </w:r>
      <w:r>
        <w:rPr>
          <w:lang w:val="pt-BR"/>
        </w:rPr>
        <w:t xml:space="preserve">o com ouro, segurando as </w:t>
      </w:r>
      <w:r w:rsidRPr="00371842">
        <w:rPr>
          <w:lang w:val="pt-BR"/>
        </w:rPr>
        <w:t xml:space="preserve">contas de um rosário </w:t>
      </w:r>
      <w:r>
        <w:rPr>
          <w:lang w:val="pt-BR"/>
        </w:rPr>
        <w:t>e</w:t>
      </w:r>
      <w:r w:rsidRPr="00371842">
        <w:rPr>
          <w:lang w:val="pt-BR"/>
        </w:rPr>
        <w:t xml:space="preserve"> </w:t>
      </w:r>
      <w:r>
        <w:rPr>
          <w:lang w:val="pt-BR"/>
        </w:rPr>
        <w:t>portando um</w:t>
      </w:r>
      <w:r w:rsidRPr="00371842">
        <w:rPr>
          <w:lang w:val="pt-BR"/>
        </w:rPr>
        <w:t xml:space="preserve"> crucifixo. Nessa primeira visita a </w:t>
      </w:r>
      <w:r>
        <w:rPr>
          <w:lang w:val="pt-BR"/>
        </w:rPr>
        <w:t>visão</w:t>
      </w:r>
      <w:r w:rsidRPr="00371842">
        <w:rPr>
          <w:lang w:val="pt-BR"/>
        </w:rPr>
        <w:t xml:space="preserve"> disse às crianças que não tivessem medo, que ela vinha do céu</w:t>
      </w:r>
      <w:r>
        <w:rPr>
          <w:lang w:val="pt-BR"/>
        </w:rPr>
        <w:t xml:space="preserve">, </w:t>
      </w:r>
      <w:r w:rsidRPr="00371842">
        <w:rPr>
          <w:lang w:val="pt-BR"/>
        </w:rPr>
        <w:t>pedi</w:t>
      </w:r>
      <w:r>
        <w:rPr>
          <w:lang w:val="pt-BR"/>
        </w:rPr>
        <w:t>ndo</w:t>
      </w:r>
      <w:r w:rsidRPr="00371842">
        <w:rPr>
          <w:lang w:val="pt-BR"/>
        </w:rPr>
        <w:t xml:space="preserve"> que rezassem o rosário e voltassem ao mesmo lugar no dia treze de cada mês. </w:t>
      </w:r>
      <w:r>
        <w:rPr>
          <w:lang w:val="pt-BR"/>
        </w:rPr>
        <w:t>N</w:t>
      </w:r>
      <w:r w:rsidR="007F54B6">
        <w:rPr>
          <w:lang w:val="pt-BR"/>
        </w:rPr>
        <w:t>o</w:t>
      </w:r>
      <w:r>
        <w:rPr>
          <w:lang w:val="pt-BR"/>
        </w:rPr>
        <w:t>s</w:t>
      </w:r>
      <w:r w:rsidRPr="00371842">
        <w:rPr>
          <w:lang w:val="pt-BR"/>
        </w:rPr>
        <w:t xml:space="preserve"> próximas quatro </w:t>
      </w:r>
      <w:r w:rsidR="007F54B6">
        <w:rPr>
          <w:lang w:val="pt-BR"/>
        </w:rPr>
        <w:t xml:space="preserve">eventos nos quais as crianças tiveram as visões, </w:t>
      </w:r>
      <w:r w:rsidRPr="00371842">
        <w:rPr>
          <w:lang w:val="pt-BR"/>
        </w:rPr>
        <w:t>alegaram ter</w:t>
      </w:r>
      <w:r w:rsidR="007F54B6">
        <w:rPr>
          <w:lang w:val="pt-BR"/>
        </w:rPr>
        <w:t>em</w:t>
      </w:r>
      <w:r w:rsidRPr="00371842">
        <w:rPr>
          <w:lang w:val="pt-BR"/>
        </w:rPr>
        <w:t xml:space="preserve"> recebido mensagens para toda a humanidade</w:t>
      </w:r>
      <w:r w:rsidR="007F54B6">
        <w:rPr>
          <w:lang w:val="pt-BR"/>
        </w:rPr>
        <w:t xml:space="preserve">, </w:t>
      </w:r>
      <w:r w:rsidRPr="00371842">
        <w:rPr>
          <w:lang w:val="pt-BR"/>
        </w:rPr>
        <w:t xml:space="preserve">conhecidas como os “Três Segredos”. </w:t>
      </w:r>
    </w:p>
    <w:p w14:paraId="0EE67828" w14:textId="0B4740F2" w:rsidR="00547BF5" w:rsidRDefault="007F54B6" w:rsidP="001509F5">
      <w:pPr>
        <w:rPr>
          <w:lang w:val="pt-BR"/>
        </w:rPr>
      </w:pPr>
      <w:r>
        <w:rPr>
          <w:lang w:val="pt-BR"/>
        </w:rPr>
        <w:t>I</w:t>
      </w:r>
      <w:r w:rsidRPr="007F54B6">
        <w:rPr>
          <w:lang w:val="pt-BR"/>
        </w:rPr>
        <w:t xml:space="preserve">mediatamente após as </w:t>
      </w:r>
      <w:r>
        <w:rPr>
          <w:lang w:val="pt-BR"/>
        </w:rPr>
        <w:t>visões</w:t>
      </w:r>
      <w:r w:rsidRPr="007F54B6">
        <w:rPr>
          <w:lang w:val="pt-BR"/>
        </w:rPr>
        <w:t xml:space="preserve"> em Fátima, conservadores em Lisboa aproveitaram o simbolismo do evento para desacreditar a Primeira República anticlerica</w:t>
      </w:r>
      <w:r>
        <w:rPr>
          <w:lang w:val="pt-BR"/>
        </w:rPr>
        <w:t>l</w:t>
      </w:r>
      <w:r w:rsidRPr="007F54B6">
        <w:rPr>
          <w:lang w:val="pt-BR"/>
        </w:rPr>
        <w:t>, preparando o cenário para o subsequente surgimento do regime de Salazar</w:t>
      </w:r>
      <w:r>
        <w:rPr>
          <w:lang w:val="pt-BR"/>
        </w:rPr>
        <w:t xml:space="preserve"> </w:t>
      </w:r>
      <w:r>
        <w:rPr>
          <w:lang w:val="pt-BR"/>
        </w:rPr>
        <w:fldChar w:fldCharType="begin"/>
      </w:r>
      <w:r w:rsidR="009976EB">
        <w:rPr>
          <w:lang w:val="pt-BR"/>
        </w:rPr>
        <w:instrText xml:space="preserve"> ADDIN EN.CITE &lt;EndNote&gt;&lt;Cite&gt;&lt;Author&gt;Manuel&lt;/Author&gt;&lt;Year&gt;2001&lt;/Year&gt;&lt;RecNum&gt;1093&lt;/RecNum&gt;&lt;DisplayText&gt;(Manuel 2001)&lt;/DisplayText&gt;&lt;record&gt;&lt;rec-number&gt;1093&lt;/rec-number&gt;&lt;foreign-keys&gt;&lt;key app="EN" db-id="d0rd55000da29setpfpx0t91pz9rdatdr9ee" timestamp="1599740068" guid="1ef000c8-52d6-4ae4-9b7b-c9ceea634cf9"&gt;1093&lt;/key&gt;&lt;/foreign-keys&gt;&lt;ref-type name="Book"&gt;6&lt;/ref-type&gt;&lt;contributors&gt;&lt;authors&gt;&lt;author&gt;Manuel, Paul Christopher&lt;/author&gt;&lt;/authors&gt;&lt;/contributors&gt;&lt;titles&gt;&lt;title&gt;The Marian Apparitions in Fátima as political reality: Religion and politics in twentieth-century Portugal&lt;/title&gt;&lt;/titles&gt;&lt;dates&gt;&lt;year&gt;2001&lt;/year&gt;&lt;/dates&gt;&lt;publisher&gt;Harvard University, Minda de Gunzburg Center for European Studies&lt;/publisher&gt;&lt;urls&gt;&lt;/urls&gt;&lt;/record&gt;&lt;/Cite&gt;&lt;/EndNote&gt;</w:instrText>
      </w:r>
      <w:r>
        <w:rPr>
          <w:lang w:val="pt-BR"/>
        </w:rPr>
        <w:fldChar w:fldCharType="separate"/>
      </w:r>
      <w:r>
        <w:rPr>
          <w:noProof/>
          <w:lang w:val="pt-BR"/>
        </w:rPr>
        <w:t>(Manuel 2001)</w:t>
      </w:r>
      <w:r>
        <w:rPr>
          <w:lang w:val="pt-BR"/>
        </w:rPr>
        <w:fldChar w:fldCharType="end"/>
      </w:r>
      <w:r w:rsidRPr="007F54B6">
        <w:rPr>
          <w:lang w:val="pt-BR"/>
        </w:rPr>
        <w:t>.</w:t>
      </w:r>
      <w:r>
        <w:rPr>
          <w:lang w:val="pt-BR"/>
        </w:rPr>
        <w:t xml:space="preserve"> </w:t>
      </w:r>
      <w:r w:rsidRPr="007F54B6">
        <w:rPr>
          <w:lang w:val="pt-BR"/>
        </w:rPr>
        <w:t xml:space="preserve">Fátima desempenhou um papel fundamental na justificação de Salazar. </w:t>
      </w:r>
      <w:r>
        <w:rPr>
          <w:lang w:val="pt-BR"/>
        </w:rPr>
        <w:t>A</w:t>
      </w:r>
      <w:r w:rsidRPr="007F54B6">
        <w:rPr>
          <w:lang w:val="pt-BR"/>
        </w:rPr>
        <w:t xml:space="preserve"> Constituição de 1933 do </w:t>
      </w:r>
      <w:r>
        <w:rPr>
          <w:lang w:val="pt-BR"/>
        </w:rPr>
        <w:t xml:space="preserve">governo do </w:t>
      </w:r>
      <w:r w:rsidRPr="007F54B6">
        <w:rPr>
          <w:lang w:val="pt-BR"/>
        </w:rPr>
        <w:t>Estado Novo estruturou a sociedade segundo uma concepção conservadora de valores tradicionais que considerava a família e a Igreja como principais elementos constituintes.</w:t>
      </w:r>
      <w:r>
        <w:rPr>
          <w:lang w:val="pt-BR"/>
        </w:rPr>
        <w:t xml:space="preserve"> Essa primeira</w:t>
      </w:r>
      <w:r w:rsidRPr="007F54B6">
        <w:rPr>
          <w:lang w:val="pt-BR"/>
        </w:rPr>
        <w:t xml:space="preserve"> fase </w:t>
      </w:r>
      <w:r>
        <w:rPr>
          <w:lang w:val="pt-BR"/>
        </w:rPr>
        <w:t>d</w:t>
      </w:r>
      <w:r w:rsidRPr="007F54B6">
        <w:rPr>
          <w:lang w:val="pt-BR"/>
        </w:rPr>
        <w:t xml:space="preserve">a relação entre Fátima e a política portuguesa caracterizou </w:t>
      </w:r>
      <w:r w:rsidRPr="007F54B6">
        <w:rPr>
          <w:lang w:val="pt-BR"/>
        </w:rPr>
        <w:lastRenderedPageBreak/>
        <w:t xml:space="preserve">Fátima como instrumento de legitimidade política da ditadura de Salazar. </w:t>
      </w:r>
      <w:r>
        <w:rPr>
          <w:lang w:val="pt-BR"/>
        </w:rPr>
        <w:t>A partir de</w:t>
      </w:r>
      <w:r w:rsidRPr="007F54B6">
        <w:rPr>
          <w:lang w:val="pt-BR"/>
        </w:rPr>
        <w:t xml:space="preserve"> 19</w:t>
      </w:r>
      <w:r>
        <w:rPr>
          <w:lang w:val="pt-BR"/>
        </w:rPr>
        <w:t>50</w:t>
      </w:r>
      <w:r w:rsidRPr="007F54B6">
        <w:rPr>
          <w:lang w:val="pt-BR"/>
        </w:rPr>
        <w:t xml:space="preserve"> a </w:t>
      </w:r>
      <w:r>
        <w:rPr>
          <w:lang w:val="pt-BR"/>
        </w:rPr>
        <w:t xml:space="preserve">as tensões entre o Estado novo e a igreja começaram a </w:t>
      </w:r>
      <w:r w:rsidR="00172DCE">
        <w:rPr>
          <w:lang w:val="pt-BR"/>
        </w:rPr>
        <w:t xml:space="preserve">se intensificar. Em 1965, durante o Segundo Concílio do Vaticano, diversos documentos, entre eles a </w:t>
      </w:r>
      <w:r w:rsidR="00172DCE" w:rsidRPr="00172DCE">
        <w:rPr>
          <w:lang w:val="pt-BR"/>
        </w:rPr>
        <w:t xml:space="preserve">Constituição Pastoral sobre a Igreja no Mundo Moderno e </w:t>
      </w:r>
      <w:r w:rsidR="00172DCE">
        <w:rPr>
          <w:lang w:val="pt-BR"/>
        </w:rPr>
        <w:t xml:space="preserve">a </w:t>
      </w:r>
      <w:proofErr w:type="spellStart"/>
      <w:r w:rsidR="00172DCE" w:rsidRPr="00172DCE">
        <w:rPr>
          <w:lang w:val="pt-BR"/>
        </w:rPr>
        <w:t>Dignitatis</w:t>
      </w:r>
      <w:proofErr w:type="spellEnd"/>
      <w:r w:rsidR="00172DCE" w:rsidRPr="00172DCE">
        <w:rPr>
          <w:lang w:val="pt-BR"/>
        </w:rPr>
        <w:t xml:space="preserve"> Humanae: Uma Declaração sobre Liberdade Religiosa</w:t>
      </w:r>
      <w:r w:rsidR="00172DCE">
        <w:rPr>
          <w:lang w:val="pt-BR"/>
        </w:rPr>
        <w:t xml:space="preserve">, </w:t>
      </w:r>
      <w:r w:rsidR="00172DCE" w:rsidRPr="00172DCE">
        <w:rPr>
          <w:lang w:val="pt-BR"/>
        </w:rPr>
        <w:t>procuram distanciar a Igreja de qualquer regime político que não garant</w:t>
      </w:r>
      <w:r w:rsidR="00172DCE">
        <w:rPr>
          <w:lang w:val="pt-BR"/>
        </w:rPr>
        <w:t>isse</w:t>
      </w:r>
      <w:r w:rsidR="00172DCE" w:rsidRPr="00172DCE">
        <w:rPr>
          <w:lang w:val="pt-BR"/>
        </w:rPr>
        <w:t xml:space="preserve"> e </w:t>
      </w:r>
      <w:proofErr w:type="spellStart"/>
      <w:r w:rsidR="00172DCE" w:rsidRPr="00172DCE">
        <w:rPr>
          <w:lang w:val="pt-BR"/>
        </w:rPr>
        <w:t>protej</w:t>
      </w:r>
      <w:r w:rsidR="00172DCE">
        <w:rPr>
          <w:lang w:val="pt-BR"/>
        </w:rPr>
        <w:t>esse</w:t>
      </w:r>
      <w:proofErr w:type="spellEnd"/>
      <w:r w:rsidR="00172DCE" w:rsidRPr="00172DCE">
        <w:rPr>
          <w:lang w:val="pt-BR"/>
        </w:rPr>
        <w:t xml:space="preserve"> os direitos humanos e a liberdade religiosa.</w:t>
      </w:r>
      <w:r w:rsidR="00172DCE">
        <w:rPr>
          <w:lang w:val="pt-BR"/>
        </w:rPr>
        <w:t xml:space="preserve"> </w:t>
      </w:r>
      <w:r w:rsidR="00172DCE" w:rsidRPr="00172DCE">
        <w:rPr>
          <w:lang w:val="pt-BR"/>
        </w:rPr>
        <w:t>Esses documentos enviaram a Salazar uma mensagem clara de que os dias da Concordata Vaticano-Estado Novo haviam acabado e que Roma estava preparada para aceitar um Portugal novo e democrático</w:t>
      </w:r>
      <w:r w:rsidR="00172DCE">
        <w:rPr>
          <w:lang w:val="pt-BR"/>
        </w:rPr>
        <w:t xml:space="preserve"> </w:t>
      </w:r>
      <w:r w:rsidR="00172DCE">
        <w:rPr>
          <w:lang w:val="pt-BR"/>
        </w:rPr>
        <w:fldChar w:fldCharType="begin"/>
      </w:r>
      <w:r w:rsidR="009976EB">
        <w:rPr>
          <w:lang w:val="pt-BR"/>
        </w:rPr>
        <w:instrText xml:space="preserve"> ADDIN EN.CITE &lt;EndNote&gt;&lt;Cite&gt;&lt;Author&gt;Manuel&lt;/Author&gt;&lt;Year&gt;2001&lt;/Year&gt;&lt;RecNum&gt;1093&lt;/RecNum&gt;&lt;DisplayText&gt;(Manuel 2001)&lt;/DisplayText&gt;&lt;record&gt;&lt;rec-number&gt;1093&lt;/rec-number&gt;&lt;foreign-keys&gt;&lt;key app="EN" db-id="d0rd55000da29setpfpx0t91pz9rdatdr9ee" timestamp="1599740068" guid="1ef000c8-52d6-4ae4-9b7b-c9ceea634cf9"&gt;1093&lt;/key&gt;&lt;/foreign-keys&gt;&lt;ref-type name="Book"&gt;6&lt;/ref-type&gt;&lt;contributors&gt;&lt;authors&gt;&lt;author&gt;Manuel, Paul Christopher&lt;/author&gt;&lt;/authors&gt;&lt;/contributors&gt;&lt;titles&gt;&lt;title&gt;The Marian Apparitions in Fátima as political reality: Religion and politics in twentieth-century Portugal&lt;/title&gt;&lt;/titles&gt;&lt;dates&gt;&lt;year&gt;2001&lt;/year&gt;&lt;/dates&gt;&lt;publisher&gt;Harvard University, Minda de Gunzburg Center for European Studies&lt;/publisher&gt;&lt;urls&gt;&lt;/urls&gt;&lt;/record&gt;&lt;/Cite&gt;&lt;/EndNote&gt;</w:instrText>
      </w:r>
      <w:r w:rsidR="00172DCE">
        <w:rPr>
          <w:lang w:val="pt-BR"/>
        </w:rPr>
        <w:fldChar w:fldCharType="separate"/>
      </w:r>
      <w:r w:rsidR="00172DCE">
        <w:rPr>
          <w:noProof/>
          <w:lang w:val="pt-BR"/>
        </w:rPr>
        <w:t>(Manuel 2001)</w:t>
      </w:r>
      <w:r w:rsidR="00172DCE">
        <w:rPr>
          <w:lang w:val="pt-BR"/>
        </w:rPr>
        <w:fldChar w:fldCharType="end"/>
      </w:r>
      <w:r w:rsidR="00172DCE">
        <w:rPr>
          <w:lang w:val="pt-BR"/>
        </w:rPr>
        <w:t xml:space="preserve">. </w:t>
      </w:r>
      <w:r w:rsidR="004216EF">
        <w:rPr>
          <w:lang w:val="pt-BR"/>
        </w:rPr>
        <w:t>O Estado Novo foi derrubado em 1974, no evento que é conhecido como a Revolução de Abril ou Revolução dos Cravos, culminando com a implantação da Constituição de 1976. A partir daí as</w:t>
      </w:r>
      <w:r w:rsidR="00172DCE" w:rsidRPr="00172DCE">
        <w:rPr>
          <w:lang w:val="pt-BR"/>
        </w:rPr>
        <w:t xml:space="preserve"> tensões </w:t>
      </w:r>
      <w:r w:rsidR="00172DCE">
        <w:rPr>
          <w:lang w:val="pt-BR"/>
        </w:rPr>
        <w:t>entre a igreja e a política</w:t>
      </w:r>
      <w:r w:rsidR="00172DCE" w:rsidRPr="00172DCE">
        <w:rPr>
          <w:lang w:val="pt-BR"/>
        </w:rPr>
        <w:t xml:space="preserve"> se tranquilizaram. Hoje, para muitos portugueses, Fátima</w:t>
      </w:r>
      <w:r w:rsidR="004216EF">
        <w:rPr>
          <w:lang w:val="pt-BR"/>
        </w:rPr>
        <w:t xml:space="preserve"> ainda é</w:t>
      </w:r>
      <w:r w:rsidR="00172DCE" w:rsidRPr="00172DCE">
        <w:rPr>
          <w:lang w:val="pt-BR"/>
        </w:rPr>
        <w:t xml:space="preserve"> uma parte importante da identidade nacional</w:t>
      </w:r>
      <w:r w:rsidR="004216EF">
        <w:rPr>
          <w:lang w:val="pt-BR"/>
        </w:rPr>
        <w:t xml:space="preserve"> e um elemento unificador da comunidade portuguesa </w:t>
      </w:r>
      <w:r w:rsidR="004216EF">
        <w:rPr>
          <w:lang w:val="pt-BR"/>
        </w:rPr>
        <w:fldChar w:fldCharType="begin"/>
      </w:r>
      <w:r w:rsidR="009976EB">
        <w:rPr>
          <w:lang w:val="pt-BR"/>
        </w:rPr>
        <w:instrText xml:space="preserve"> ADDIN EN.CITE &lt;EndNote&gt;&lt;Cite&gt;&lt;Author&gt;Manuel&lt;/Author&gt;&lt;Year&gt;2001&lt;/Year&gt;&lt;RecNum&gt;1093&lt;/RecNum&gt;&lt;DisplayText&gt;(Manuel 2001)&lt;/DisplayText&gt;&lt;record&gt;&lt;rec-number&gt;1093&lt;/rec-number&gt;&lt;foreign-keys&gt;&lt;key app="EN" db-id="d0rd55000da29setpfpx0t91pz9rdatdr9ee" timestamp="1599740068" guid="1ef000c8-52d6-4ae4-9b7b-c9ceea634cf9"&gt;1093&lt;/key&gt;&lt;/foreign-keys&gt;&lt;ref-type name="Book"&gt;6&lt;/ref-type&gt;&lt;contributors&gt;&lt;authors&gt;&lt;author&gt;Manuel, Paul Christopher&lt;/author&gt;&lt;/authors&gt;&lt;/contributors&gt;&lt;titles&gt;&lt;title&gt;The Marian Apparitions in Fátima as political reality: Religion and politics in twentieth-century Portugal&lt;/title&gt;&lt;/titles&gt;&lt;dates&gt;&lt;year&gt;2001&lt;/year&gt;&lt;/dates&gt;&lt;publisher&gt;Harvard University, Minda de Gunzburg Center for European Studies&lt;/publisher&gt;&lt;urls&gt;&lt;/urls&gt;&lt;/record&gt;&lt;/Cite&gt;&lt;/EndNote&gt;</w:instrText>
      </w:r>
      <w:r w:rsidR="004216EF">
        <w:rPr>
          <w:lang w:val="pt-BR"/>
        </w:rPr>
        <w:fldChar w:fldCharType="separate"/>
      </w:r>
      <w:r w:rsidR="004216EF">
        <w:rPr>
          <w:noProof/>
          <w:lang w:val="pt-BR"/>
        </w:rPr>
        <w:t>(Manuel 2001)</w:t>
      </w:r>
      <w:r w:rsidR="004216EF">
        <w:rPr>
          <w:lang w:val="pt-BR"/>
        </w:rPr>
        <w:fldChar w:fldCharType="end"/>
      </w:r>
      <w:r w:rsidR="004216EF">
        <w:rPr>
          <w:lang w:val="pt-BR"/>
        </w:rPr>
        <w:t xml:space="preserve">. </w:t>
      </w:r>
    </w:p>
    <w:p w14:paraId="1FF4D46E" w14:textId="542FF2D4" w:rsidR="007F54B6" w:rsidRPr="00D62A6D" w:rsidRDefault="004216EF" w:rsidP="001509F5">
      <w:pPr>
        <w:rPr>
          <w:lang w:val="pt-BR"/>
        </w:rPr>
      </w:pPr>
      <w:r>
        <w:rPr>
          <w:lang w:val="pt-BR"/>
        </w:rPr>
        <w:t xml:space="preserve">Como pode ser percebido, </w:t>
      </w:r>
      <w:r w:rsidR="00547BF5">
        <w:rPr>
          <w:lang w:val="pt-BR"/>
        </w:rPr>
        <w:t>crenças religiosas</w:t>
      </w:r>
      <w:r>
        <w:rPr>
          <w:lang w:val="pt-BR"/>
        </w:rPr>
        <w:t xml:space="preserve"> e as visões </w:t>
      </w:r>
      <w:r w:rsidR="00547BF5">
        <w:rPr>
          <w:lang w:val="pt-BR"/>
        </w:rPr>
        <w:t>de santos e profetas</w:t>
      </w:r>
      <w:r w:rsidRPr="004216EF">
        <w:rPr>
          <w:lang w:val="pt-BR"/>
        </w:rPr>
        <w:t xml:space="preserve"> são um conjunto complexo de fenômenos que </w:t>
      </w:r>
      <w:r>
        <w:rPr>
          <w:lang w:val="pt-BR"/>
        </w:rPr>
        <w:t>inter-relacionam uma</w:t>
      </w:r>
      <w:r w:rsidRPr="004216EF">
        <w:rPr>
          <w:lang w:val="pt-BR"/>
        </w:rPr>
        <w:t xml:space="preserve"> variedade de disciplinas</w:t>
      </w:r>
      <w:r>
        <w:rPr>
          <w:lang w:val="pt-BR"/>
        </w:rPr>
        <w:t>,</w:t>
      </w:r>
      <w:r w:rsidRPr="004216EF">
        <w:rPr>
          <w:lang w:val="pt-BR"/>
        </w:rPr>
        <w:t xml:space="preserve"> psicologia, </w:t>
      </w:r>
      <w:r w:rsidR="00547BF5">
        <w:rPr>
          <w:lang w:val="pt-BR"/>
        </w:rPr>
        <w:t xml:space="preserve">psiquiatria, </w:t>
      </w:r>
      <w:r w:rsidRPr="004216EF">
        <w:rPr>
          <w:lang w:val="pt-BR"/>
        </w:rPr>
        <w:t>história</w:t>
      </w:r>
      <w:r w:rsidR="00547BF5">
        <w:rPr>
          <w:lang w:val="pt-BR"/>
        </w:rPr>
        <w:t>,</w:t>
      </w:r>
      <w:r w:rsidRPr="004216EF">
        <w:rPr>
          <w:lang w:val="pt-BR"/>
        </w:rPr>
        <w:t xml:space="preserve"> política, religião, sociologia</w:t>
      </w:r>
      <w:r>
        <w:rPr>
          <w:lang w:val="pt-BR"/>
        </w:rPr>
        <w:t>, economia</w:t>
      </w:r>
      <w:r w:rsidRPr="004216EF">
        <w:rPr>
          <w:lang w:val="pt-BR"/>
        </w:rPr>
        <w:t xml:space="preserve"> e antropologia.</w:t>
      </w:r>
    </w:p>
    <w:p w14:paraId="292F42D0" w14:textId="300117D0" w:rsidR="002B4E45" w:rsidRDefault="002B4E45" w:rsidP="00145245">
      <w:pPr>
        <w:rPr>
          <w:rFonts w:cstheme="minorHAnsi"/>
          <w:lang w:val="pt-BR"/>
        </w:rPr>
      </w:pPr>
    </w:p>
    <w:p w14:paraId="6D0168D6" w14:textId="77777777" w:rsidR="00547BF5" w:rsidRPr="00547BF5" w:rsidRDefault="00547BF5" w:rsidP="00547BF5">
      <w:pPr>
        <w:pStyle w:val="Heading2"/>
        <w:spacing w:line="240" w:lineRule="auto"/>
        <w:rPr>
          <w:sz w:val="20"/>
          <w:szCs w:val="20"/>
        </w:rPr>
      </w:pPr>
      <w:bookmarkStart w:id="13" w:name="_Toc50627459"/>
      <w:r w:rsidRPr="00547BF5">
        <w:rPr>
          <w:sz w:val="20"/>
          <w:szCs w:val="20"/>
        </w:rPr>
        <w:t>As Visões de Maria em Lourdes, França (1858)</w:t>
      </w:r>
      <w:bookmarkEnd w:id="13"/>
    </w:p>
    <w:p w14:paraId="6A1FC20A" w14:textId="77777777" w:rsidR="00547BF5" w:rsidRPr="00547BF5" w:rsidRDefault="00547BF5" w:rsidP="00547BF5">
      <w:pPr>
        <w:spacing w:line="240" w:lineRule="auto"/>
        <w:rPr>
          <w:sz w:val="20"/>
          <w:szCs w:val="20"/>
          <w:lang w:val="pt-BR"/>
        </w:rPr>
      </w:pPr>
      <w:r w:rsidRPr="00547BF5">
        <w:rPr>
          <w:sz w:val="20"/>
          <w:szCs w:val="20"/>
          <w:lang w:val="pt-BR"/>
        </w:rPr>
        <w:t xml:space="preserve">Em 1858, na cidade de Lourdes, França, na região de </w:t>
      </w:r>
      <w:r w:rsidRPr="00547BF5">
        <w:rPr>
          <w:sz w:val="20"/>
          <w:szCs w:val="20"/>
        </w:rPr>
        <w:t xml:space="preserve">Grotto of Massabieille, </w:t>
      </w:r>
      <w:r w:rsidRPr="00547BF5">
        <w:rPr>
          <w:sz w:val="20"/>
          <w:szCs w:val="20"/>
          <w:lang w:val="pt-BR"/>
        </w:rPr>
        <w:t xml:space="preserve">perto da cidade de Lourdes, a jovem Bernadette Soubirous relatou ter tido por diversas vezes a visão uma jovem moça </w:t>
      </w:r>
      <w:r w:rsidRPr="00547BF5">
        <w:rPr>
          <w:sz w:val="20"/>
          <w:szCs w:val="20"/>
          <w:lang w:val="pt-BR"/>
        </w:rPr>
        <w:fldChar w:fldCharType="begin"/>
      </w:r>
      <w:r w:rsidRPr="00547BF5">
        <w:rPr>
          <w:sz w:val="20"/>
          <w:szCs w:val="20"/>
          <w:lang w:val="pt-BR"/>
        </w:rPr>
        <w:instrText xml:space="preserve"> ADDIN EN.CITE &lt;EndNote&gt;&lt;Cite&gt;&lt;Author&gt;Carroll&lt;/Author&gt;&lt;Year&gt;1985&lt;/Year&gt;&lt;RecNum&gt;1081&lt;/RecNum&gt;&lt;DisplayText&gt;(Carroll 1985)&lt;/DisplayText&gt;&lt;record&gt;&lt;rec-number&gt;1081&lt;/rec-number&gt;&lt;foreign-keys&gt;&lt;key app="EN" db-id="d0rd55000da29setpfpx0t91pz9rdatdr9ee" timestamp="1599664564" guid="7edc710c-5046-4b2e-9722-a37e6a87a42b"&gt;1081&lt;/key&gt;&lt;/foreign-keys&gt;&lt;ref-type name="Journal Article"&gt;17&lt;/ref-type&gt;&lt;contributors&gt;&lt;authors&gt;&lt;author&gt;Carroll, Michael P.&lt;/author&gt;&lt;/authors&gt;&lt;/contributors&gt;&lt;titles&gt;&lt;title&gt;The Virgin Mary at LaSalette and Lourdes: Whom Did the Children See?&lt;/title&gt;&lt;secondary-title&gt;Journal for the Scientific Study of Religion&lt;/secondary-title&gt;&lt;/titles&gt;&lt;periodical&gt;&lt;full-title&gt;Journal for the Scientific Study of Religion&lt;/full-title&gt;&lt;/periodical&gt;&lt;pages&gt;56-74&lt;/pages&gt;&lt;volume&gt;24&lt;/volume&gt;&lt;number&gt;1&lt;/number&gt;&lt;dates&gt;&lt;year&gt;1985&lt;/year&gt;&lt;/dates&gt;&lt;publisher&gt;[Society for the Scientific Study of Religion, Wiley]&lt;/publisher&gt;&lt;isbn&gt;00218294, 14685906&lt;/isbn&gt;&lt;urls&gt;&lt;related-urls&gt;&lt;url&gt;http://www.jstor.org/stable/1386275&lt;/url&gt;&lt;/related-urls&gt;&lt;/urls&gt;&lt;custom1&gt;Full publication date: Mar., 1985&lt;/custom1&gt;&lt;electronic-resource-num&gt;10.2307/1386275&lt;/electronic-resource-num&gt;&lt;remote-database-name&gt;JSTOR&lt;/remote-database-name&gt;&lt;access-date&gt;2020/09/07/&lt;/access-date&gt;&lt;/record&gt;&lt;/Cite&gt;&lt;/EndNote&gt;</w:instrText>
      </w:r>
      <w:r w:rsidRPr="00547BF5">
        <w:rPr>
          <w:sz w:val="20"/>
          <w:szCs w:val="20"/>
          <w:lang w:val="pt-BR"/>
        </w:rPr>
        <w:fldChar w:fldCharType="separate"/>
      </w:r>
      <w:r w:rsidRPr="00547BF5">
        <w:rPr>
          <w:noProof/>
          <w:sz w:val="20"/>
          <w:szCs w:val="20"/>
          <w:lang w:val="pt-BR"/>
        </w:rPr>
        <w:t>(Carroll 1985)</w:t>
      </w:r>
      <w:r w:rsidRPr="00547BF5">
        <w:rPr>
          <w:sz w:val="20"/>
          <w:szCs w:val="20"/>
          <w:lang w:val="pt-BR"/>
        </w:rPr>
        <w:fldChar w:fldCharType="end"/>
      </w:r>
      <w:r w:rsidRPr="00547BF5">
        <w:rPr>
          <w:sz w:val="20"/>
          <w:szCs w:val="20"/>
          <w:lang w:val="pt-BR"/>
        </w:rPr>
        <w:t>. Essas visões ocorreram em 18 ocasiões no período de 11 de fevereiro a 16 de julho de 1858. No dia 25 de março, seis semanas depois da primeira visão, Bernadete passou a acreditar que a visão era a da Virgem Maria, quando a visão se identificou como sendo a “</w:t>
      </w:r>
      <w:proofErr w:type="spellStart"/>
      <w:r w:rsidRPr="00547BF5">
        <w:rPr>
          <w:i/>
          <w:iCs/>
          <w:sz w:val="20"/>
          <w:szCs w:val="20"/>
          <w:lang w:val="fr-FR"/>
        </w:rPr>
        <w:t>Immaculada</w:t>
      </w:r>
      <w:proofErr w:type="spellEnd"/>
      <w:r w:rsidRPr="00547BF5">
        <w:rPr>
          <w:i/>
          <w:iCs/>
          <w:sz w:val="20"/>
          <w:szCs w:val="20"/>
          <w:lang w:val="fr-FR"/>
        </w:rPr>
        <w:t xml:space="preserve"> </w:t>
      </w:r>
      <w:proofErr w:type="spellStart"/>
      <w:r w:rsidRPr="00547BF5">
        <w:rPr>
          <w:i/>
          <w:iCs/>
          <w:sz w:val="20"/>
          <w:szCs w:val="20"/>
          <w:lang w:val="fr-FR"/>
        </w:rPr>
        <w:t>Concepciou</w:t>
      </w:r>
      <w:proofErr w:type="spellEnd"/>
      <w:r w:rsidRPr="00547BF5">
        <w:rPr>
          <w:sz w:val="20"/>
          <w:szCs w:val="20"/>
          <w:lang w:val="pt-BR"/>
        </w:rPr>
        <w:t>”</w:t>
      </w:r>
      <w:r w:rsidRPr="00547BF5">
        <w:rPr>
          <w:rStyle w:val="FootnoteReference"/>
          <w:sz w:val="20"/>
          <w:szCs w:val="20"/>
          <w:lang w:val="pt-BR"/>
        </w:rPr>
        <w:footnoteReference w:id="6"/>
      </w:r>
      <w:r w:rsidRPr="00547BF5">
        <w:rPr>
          <w:sz w:val="20"/>
          <w:szCs w:val="20"/>
          <w:lang w:val="pt-BR"/>
        </w:rPr>
        <w:t xml:space="preserve"> </w:t>
      </w:r>
      <w:r w:rsidRPr="00547BF5">
        <w:rPr>
          <w:sz w:val="20"/>
          <w:szCs w:val="20"/>
          <w:lang w:val="pt-BR"/>
        </w:rPr>
        <w:fldChar w:fldCharType="begin"/>
      </w:r>
      <w:r w:rsidRPr="00547BF5">
        <w:rPr>
          <w:sz w:val="20"/>
          <w:szCs w:val="20"/>
          <w:lang w:val="pt-BR"/>
        </w:rPr>
        <w:instrText xml:space="preserve"> ADDIN EN.CITE &lt;EndNote&gt;&lt;Cite&gt;&lt;Author&gt;Carroll&lt;/Author&gt;&lt;Year&gt;1985&lt;/Year&gt;&lt;RecNum&gt;1081&lt;/RecNum&gt;&lt;DisplayText&gt;(Carroll 1985)&lt;/DisplayText&gt;&lt;record&gt;&lt;rec-number&gt;1081&lt;/rec-number&gt;&lt;foreign-keys&gt;&lt;key app="EN" db-id="d0rd55000da29setpfpx0t91pz9rdatdr9ee" timestamp="1599664564" guid="7edc710c-5046-4b2e-9722-a37e6a87a42b"&gt;1081&lt;/key&gt;&lt;/foreign-keys&gt;&lt;ref-type name="Journal Article"&gt;17&lt;/ref-type&gt;&lt;contributors&gt;&lt;authors&gt;&lt;author&gt;Carroll, Michael P.&lt;/author&gt;&lt;/authors&gt;&lt;/contributors&gt;&lt;titles&gt;&lt;title&gt;The Virgin Mary at LaSalette and Lourdes: Whom Did the Children See?&lt;/title&gt;&lt;secondary-title&gt;Journal for the Scientific Study of Religion&lt;/secondary-title&gt;&lt;/titles&gt;&lt;periodical&gt;&lt;full-title&gt;Journal for the Scientific Study of Religion&lt;/full-title&gt;&lt;/periodical&gt;&lt;pages&gt;56-74&lt;/pages&gt;&lt;volume&gt;24&lt;/volume&gt;&lt;number&gt;1&lt;/number&gt;&lt;dates&gt;&lt;year&gt;1985&lt;/year&gt;&lt;/dates&gt;&lt;publisher&gt;[Society for the Scientific Study of Religion, Wiley]&lt;/publisher&gt;&lt;isbn&gt;00218294, 14685906&lt;/isbn&gt;&lt;urls&gt;&lt;related-urls&gt;&lt;url&gt;http://www.jstor.org/stable/1386275&lt;/url&gt;&lt;/related-urls&gt;&lt;/urls&gt;&lt;custom1&gt;Full publication date: Mar., 1985&lt;/custom1&gt;&lt;electronic-resource-num&gt;10.2307/1386275&lt;/electronic-resource-num&gt;&lt;remote-database-name&gt;JSTOR&lt;/remote-database-name&gt;&lt;access-date&gt;2020/09/07/&lt;/access-date&gt;&lt;/record&gt;&lt;/Cite&gt;&lt;/EndNote&gt;</w:instrText>
      </w:r>
      <w:r w:rsidRPr="00547BF5">
        <w:rPr>
          <w:sz w:val="20"/>
          <w:szCs w:val="20"/>
          <w:lang w:val="pt-BR"/>
        </w:rPr>
        <w:fldChar w:fldCharType="separate"/>
      </w:r>
      <w:r w:rsidRPr="00547BF5">
        <w:rPr>
          <w:noProof/>
          <w:sz w:val="20"/>
          <w:szCs w:val="20"/>
          <w:lang w:val="pt-BR"/>
        </w:rPr>
        <w:t>(Carroll 1985)</w:t>
      </w:r>
      <w:r w:rsidRPr="00547BF5">
        <w:rPr>
          <w:sz w:val="20"/>
          <w:szCs w:val="20"/>
          <w:lang w:val="pt-BR"/>
        </w:rPr>
        <w:fldChar w:fldCharType="end"/>
      </w:r>
      <w:r w:rsidRPr="00547BF5">
        <w:rPr>
          <w:sz w:val="20"/>
          <w:szCs w:val="20"/>
          <w:lang w:val="pt-BR"/>
        </w:rPr>
        <w:t xml:space="preserve">. Esses acontecimentos foram considerados importantes o suficiente para que fosse iniciado uma investigação canônica que concluiu serem verídicos os fatos relatados e Soubirous foi canonizada em 1933. Esses eventos tornaram a região de Lourdes na França uma famosa rota de peregrinação religiosa. </w:t>
      </w:r>
    </w:p>
    <w:p w14:paraId="0B13BC5E" w14:textId="6DFFB572" w:rsidR="00B446DA" w:rsidRDefault="00B446DA">
      <w:pPr>
        <w:spacing w:before="0" w:after="0" w:line="240" w:lineRule="auto"/>
        <w:jc w:val="left"/>
        <w:rPr>
          <w:rFonts w:eastAsiaTheme="majorEastAsia" w:cstheme="minorHAnsi"/>
          <w:b/>
          <w:bCs/>
          <w:color w:val="71513D"/>
          <w:sz w:val="32"/>
          <w:szCs w:val="32"/>
          <w:lang w:val="pt-BR"/>
        </w:rPr>
      </w:pPr>
    </w:p>
    <w:p w14:paraId="1E2036F1" w14:textId="77777777" w:rsidR="008C0A41" w:rsidRDefault="008C0A41">
      <w:pPr>
        <w:spacing w:before="0" w:after="0" w:line="240" w:lineRule="auto"/>
        <w:jc w:val="left"/>
        <w:rPr>
          <w:rFonts w:eastAsiaTheme="majorEastAsia" w:cstheme="minorHAnsi"/>
          <w:b/>
          <w:bCs/>
          <w:color w:val="71513D"/>
          <w:sz w:val="32"/>
          <w:szCs w:val="32"/>
          <w:lang w:val="pt-BR"/>
        </w:rPr>
      </w:pPr>
      <w:r>
        <w:br w:type="page"/>
      </w:r>
    </w:p>
    <w:p w14:paraId="6292D12D" w14:textId="05E0DA38" w:rsidR="004625BD" w:rsidRDefault="009D3B45" w:rsidP="009D3B45">
      <w:pPr>
        <w:pStyle w:val="Heading1"/>
      </w:pPr>
      <w:bookmarkStart w:id="14" w:name="_Toc50627460"/>
      <w:r>
        <w:lastRenderedPageBreak/>
        <w:t>A</w:t>
      </w:r>
      <w:r w:rsidR="00407254">
        <w:t xml:space="preserve">s dimensões </w:t>
      </w:r>
      <w:r>
        <w:t xml:space="preserve">da experiência </w:t>
      </w:r>
      <w:r w:rsidR="00B07A88">
        <w:t>de ouvir vozes</w:t>
      </w:r>
      <w:bookmarkEnd w:id="14"/>
      <w:r w:rsidR="008C0A41">
        <w:t xml:space="preserve"> </w:t>
      </w:r>
    </w:p>
    <w:p w14:paraId="573D635E" w14:textId="228B6067" w:rsidR="008C0A41" w:rsidRPr="008C0A41" w:rsidRDefault="008C0A41" w:rsidP="0024540B">
      <w:pPr>
        <w:rPr>
          <w:rFonts w:eastAsiaTheme="majorEastAsia"/>
          <w:lang w:val="pt-BR"/>
        </w:rPr>
      </w:pPr>
      <w:r>
        <w:rPr>
          <w:rFonts w:eastAsiaTheme="majorEastAsia"/>
          <w:lang w:val="pt-BR"/>
        </w:rPr>
        <w:t>A compreensão plena desse fenômeno não se limita à descrição do que foi visto ou ouvido. É necessário avaliar o contexto em que tais fenômenos ocorrem, a interpretação dada ao fenômeno pelo próprio indivíduo que o experimenta, o impacto em sua vida, o controle e a frequência e a duração dos fenômenos, o conteúdo emocional associado e diversos outros fatores relacionados. Apenas dessa forma é possível tentar compreender esses fenômenos em sua totalidade.</w:t>
      </w:r>
    </w:p>
    <w:p w14:paraId="085E031C" w14:textId="5F51913B" w:rsidR="00610BE5" w:rsidRDefault="009D3B45" w:rsidP="0024540B">
      <w:pPr>
        <w:rPr>
          <w:rFonts w:cstheme="minorHAnsi"/>
          <w:lang w:val="pt-BR"/>
        </w:rPr>
      </w:pPr>
      <w:r>
        <w:rPr>
          <w:rFonts w:cstheme="minorHAnsi"/>
          <w:lang w:val="pt-BR"/>
        </w:rPr>
        <w:t>O termo “alucinação auditiva ve</w:t>
      </w:r>
      <w:r w:rsidR="00DE1922">
        <w:rPr>
          <w:rFonts w:cstheme="minorHAnsi"/>
          <w:lang w:val="pt-BR"/>
        </w:rPr>
        <w:t>r</w:t>
      </w:r>
      <w:r>
        <w:rPr>
          <w:rFonts w:cstheme="minorHAnsi"/>
          <w:lang w:val="pt-BR"/>
        </w:rPr>
        <w:t xml:space="preserve">bal” significa a percepção de uma voz na ausência de um estímulo sensorial auditivo. Entretanto, a experiência de ouvir vozes envolve muito mais </w:t>
      </w:r>
      <w:r w:rsidR="00DE1922">
        <w:rPr>
          <w:rFonts w:cstheme="minorHAnsi"/>
          <w:lang w:val="pt-BR"/>
        </w:rPr>
        <w:t>detalhes do que essa mera descrição</w:t>
      </w:r>
      <w:r w:rsidR="00407254">
        <w:rPr>
          <w:rFonts w:cstheme="minorHAnsi"/>
          <w:lang w:val="pt-BR"/>
        </w:rPr>
        <w:t xml:space="preserve">. Vários autores entendem que a vivência de escutar vozes abarca uma série de dimensões que necessitam ser analisadas em conjunto. </w:t>
      </w:r>
      <w:r w:rsidR="001743D1">
        <w:rPr>
          <w:rFonts w:cstheme="minorHAnsi"/>
          <w:lang w:val="pt-BR"/>
        </w:rPr>
        <w:t>Por exemplo, frequentemente vozes e visões fazem parte de um mesmo fenômeno, quando alguém vê uma imagem com a qual mantém uma conversação.</w:t>
      </w:r>
      <w:r w:rsidR="00B07A88">
        <w:rPr>
          <w:rFonts w:cstheme="minorHAnsi"/>
          <w:lang w:val="pt-BR"/>
        </w:rPr>
        <w:t xml:space="preserve"> </w:t>
      </w:r>
    </w:p>
    <w:p w14:paraId="794069AD" w14:textId="3452FF16" w:rsidR="00B07A88" w:rsidRDefault="00610BE5" w:rsidP="0024540B">
      <w:pPr>
        <w:rPr>
          <w:rFonts w:cstheme="minorHAnsi"/>
          <w:lang w:val="pt-BR"/>
        </w:rPr>
      </w:pPr>
      <w:r>
        <w:rPr>
          <w:rFonts w:cstheme="minorHAnsi"/>
          <w:lang w:val="pt-BR"/>
        </w:rPr>
        <w:t xml:space="preserve">Vários estudos mostraram que </w:t>
      </w:r>
      <w:r w:rsidR="00B07A88">
        <w:rPr>
          <w:rFonts w:cstheme="minorHAnsi"/>
          <w:lang w:val="pt-BR"/>
        </w:rPr>
        <w:t xml:space="preserve"> </w:t>
      </w:r>
      <w:r>
        <w:rPr>
          <w:rFonts w:cstheme="minorHAnsi"/>
          <w:lang w:val="pt-BR"/>
        </w:rPr>
        <w:t xml:space="preserve">enquanto para </w:t>
      </w:r>
      <w:r w:rsidR="005A0737">
        <w:rPr>
          <w:rFonts w:cstheme="minorHAnsi"/>
          <w:lang w:val="pt-BR"/>
        </w:rPr>
        <w:t xml:space="preserve">alguns a experiência de ouvir vozes é como se realmente uma voz estivesse sendo falada, para outros é como se </w:t>
      </w:r>
      <w:r>
        <w:rPr>
          <w:rFonts w:cstheme="minorHAnsi"/>
          <w:lang w:val="pt-BR"/>
        </w:rPr>
        <w:t>estivessem ouvindo seus próprios</w:t>
      </w:r>
      <w:r w:rsidR="005A0737">
        <w:rPr>
          <w:rFonts w:cstheme="minorHAnsi"/>
          <w:lang w:val="pt-BR"/>
        </w:rPr>
        <w:t xml:space="preserve"> pensamentos</w:t>
      </w:r>
      <w:r w:rsidR="00465B14">
        <w:rPr>
          <w:rFonts w:cstheme="minorHAnsi"/>
          <w:lang w:val="pt-BR"/>
        </w:rPr>
        <w:t xml:space="preserve"> </w:t>
      </w:r>
      <w:r>
        <w:rPr>
          <w:rFonts w:cstheme="minorHAnsi"/>
          <w:lang w:val="pt-BR"/>
        </w:rPr>
        <w:fldChar w:fldCharType="begin">
          <w:fldData xml:space="preserve">PEVuZE5vdGU+PENpdGU+PEF1dGhvcj5Xb29kczwvQXV0aG9yPjxZZWFyPjIwMTU8L1llYXI+PFJl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</w:fldData>
        </w:fldChar>
      </w:r>
      <w:r w:rsidR="00695944">
        <w:rPr>
          <w:rFonts w:cstheme="minorHAnsi"/>
          <w:lang w:val="pt-BR"/>
        </w:rPr>
        <w:instrText xml:space="preserve"> ADDIN EN.CITE </w:instrText>
      </w:r>
      <w:r w:rsidR="00695944">
        <w:rPr>
          <w:rFonts w:cstheme="minorHAnsi"/>
          <w:lang w:val="pt-BR"/>
        </w:rPr>
        <w:fldChar w:fldCharType="begin">
          <w:fldData xml:space="preserve">PEVuZE5vdGU+PENpdGU+PEF1dGhvcj5Xb29kczwvQXV0aG9yPjxZZWFyPjIwMTU8L1llYXI+PFJl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</w:fldData>
        </w:fldChar>
      </w:r>
      <w:r w:rsidR="00695944">
        <w:rPr>
          <w:rFonts w:cstheme="minorHAnsi"/>
          <w:lang w:val="pt-BR"/>
        </w:rPr>
        <w:instrText xml:space="preserve"> ADDIN EN.CITE.DATA </w:instrText>
      </w:r>
      <w:r w:rsidR="00695944">
        <w:rPr>
          <w:rFonts w:cstheme="minorHAnsi"/>
          <w:lang w:val="pt-BR"/>
        </w:rPr>
      </w:r>
      <w:r w:rsidR="00695944">
        <w:rPr>
          <w:rFonts w:cstheme="minorHAnsi"/>
          <w:lang w:val="pt-BR"/>
        </w:rPr>
        <w:fldChar w:fldCharType="end"/>
      </w:r>
      <w:r>
        <w:rPr>
          <w:rFonts w:cstheme="minorHAnsi"/>
          <w:lang w:val="pt-BR"/>
        </w:rPr>
      </w:r>
      <w:r>
        <w:rPr>
          <w:rFonts w:cstheme="minorHAnsi"/>
          <w:lang w:val="pt-BR"/>
        </w:rPr>
        <w:fldChar w:fldCharType="separate"/>
      </w:r>
      <w:r>
        <w:rPr>
          <w:rFonts w:cstheme="minorHAnsi"/>
          <w:noProof/>
          <w:lang w:val="pt-BR"/>
        </w:rPr>
        <w:t>(Karlsson 2008; Woods et al. 2015)</w:t>
      </w:r>
      <w:r>
        <w:rPr>
          <w:rFonts w:cstheme="minorHAnsi"/>
          <w:lang w:val="pt-BR"/>
        </w:rPr>
        <w:fldChar w:fldCharType="end"/>
      </w:r>
      <w:r w:rsidR="00465B14">
        <w:rPr>
          <w:rFonts w:cstheme="minorHAnsi"/>
          <w:lang w:val="pt-BR"/>
        </w:rPr>
        <w:t xml:space="preserve">.  Às vezes é apenas um som, um barulho ou uma palavra, outras vezes é uma conversação; às vezes a voz conversa com o indivíduo, outras vezes as vozes conversam entre si; às vezes parece vir do interior da cabeça, outras vezes do espaço externo ou até mesmo de um objeto </w:t>
      </w:r>
      <w:r w:rsidR="00465B14">
        <w:rPr>
          <w:rFonts w:cstheme="minorHAnsi"/>
          <w:lang w:val="pt-BR"/>
        </w:rPr>
        <w:fldChar w:fldCharType="begin">
          <w:fldData xml:space="preserve">PEVuZE5vdGU+PENpdGU+PEF1dGhvcj5LYXJsc3NvbjwvQXV0aG9yPjxZZWFyPjIwMDg8L1llYXI+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</w:fldData>
        </w:fldChar>
      </w:r>
      <w:r w:rsidR="00695944">
        <w:rPr>
          <w:rFonts w:cstheme="minorHAnsi"/>
          <w:lang w:val="pt-BR"/>
        </w:rPr>
        <w:instrText xml:space="preserve"> ADDIN EN.CITE </w:instrText>
      </w:r>
      <w:r w:rsidR="00695944">
        <w:rPr>
          <w:rFonts w:cstheme="minorHAnsi"/>
          <w:lang w:val="pt-BR"/>
        </w:rPr>
        <w:fldChar w:fldCharType="begin">
          <w:fldData xml:space="preserve">PEVuZE5vdGU+PENpdGU+PEF1dGhvcj5LYXJsc3NvbjwvQXV0aG9yPjxZZWFyPjIwMDg8L1llYXI+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</w:fldData>
        </w:fldChar>
      </w:r>
      <w:r w:rsidR="00695944">
        <w:rPr>
          <w:rFonts w:cstheme="minorHAnsi"/>
          <w:lang w:val="pt-BR"/>
        </w:rPr>
        <w:instrText xml:space="preserve"> ADDIN EN.CITE.DATA </w:instrText>
      </w:r>
      <w:r w:rsidR="00695944">
        <w:rPr>
          <w:rFonts w:cstheme="minorHAnsi"/>
          <w:lang w:val="pt-BR"/>
        </w:rPr>
      </w:r>
      <w:r w:rsidR="00695944">
        <w:rPr>
          <w:rFonts w:cstheme="minorHAnsi"/>
          <w:lang w:val="pt-BR"/>
        </w:rPr>
        <w:fldChar w:fldCharType="end"/>
      </w:r>
      <w:r w:rsidR="00465B14">
        <w:rPr>
          <w:rFonts w:cstheme="minorHAnsi"/>
          <w:lang w:val="pt-BR"/>
        </w:rPr>
      </w:r>
      <w:r w:rsidR="00465B14">
        <w:rPr>
          <w:rFonts w:cstheme="minorHAnsi"/>
          <w:lang w:val="pt-BR"/>
        </w:rPr>
        <w:fldChar w:fldCharType="separate"/>
      </w:r>
      <w:r w:rsidR="00D2459C">
        <w:rPr>
          <w:rFonts w:cstheme="minorHAnsi"/>
          <w:noProof/>
          <w:lang w:val="pt-BR"/>
        </w:rPr>
        <w:t>(de Leede-Smith and Barkus 2013; Karlsson 2008; Nayani and David 1996; Woods et al. 2015)</w:t>
      </w:r>
      <w:r w:rsidR="00465B14">
        <w:rPr>
          <w:rFonts w:cstheme="minorHAnsi"/>
          <w:lang w:val="pt-BR"/>
        </w:rPr>
        <w:fldChar w:fldCharType="end"/>
      </w:r>
      <w:r w:rsidR="00914A37">
        <w:rPr>
          <w:rFonts w:cstheme="minorHAnsi"/>
          <w:lang w:val="pt-BR"/>
        </w:rPr>
        <w:t>.</w:t>
      </w:r>
      <w:r w:rsidR="00465B14">
        <w:rPr>
          <w:rFonts w:cstheme="minorHAnsi"/>
          <w:lang w:val="pt-BR"/>
        </w:rPr>
        <w:t xml:space="preserve"> </w:t>
      </w:r>
    </w:p>
    <w:p w14:paraId="1BD1D44A" w14:textId="092090C4" w:rsidR="00C02699" w:rsidRDefault="00407254" w:rsidP="00C02699">
      <w:pPr>
        <w:rPr>
          <w:rFonts w:cstheme="minorHAnsi"/>
          <w:lang w:val="pt-BR"/>
        </w:rPr>
      </w:pPr>
      <w:r>
        <w:rPr>
          <w:rFonts w:cstheme="minorHAnsi"/>
          <w:lang w:val="pt-BR"/>
        </w:rPr>
        <w:t xml:space="preserve">Por um ponto de vista clínico, Chen e Berrios descreveram 11 dimensões das alucinações: insight, detalhamento, complexidade, localização espacial, intensidade, controle voluntário, constância (frequência),  bizarrice, situação, atribuição e conexão com delírios </w:t>
      </w:r>
      <w:r>
        <w:rPr>
          <w:rFonts w:cstheme="minorHAnsi"/>
          <w:lang w:val="pt-BR"/>
        </w:rPr>
        <w:fldChar w:fldCharType="begin"/>
      </w:r>
      <w:r w:rsidR="00695944">
        <w:rPr>
          <w:rFonts w:cstheme="minorHAnsi"/>
          <w:lang w:val="pt-BR"/>
        </w:rPr>
        <w:instrText xml:space="preserve"> ADDIN EN.CITE &lt;EndNote&gt;&lt;Cite&gt;&lt;Author&gt;Chen&lt;/Author&gt;&lt;Year&gt;1996&lt;/Year&gt;&lt;RecNum&gt;686&lt;/RecNum&gt;&lt;DisplayText&gt;(Chen and Berrios 1996)&lt;/DisplayText&gt;&lt;record&gt;&lt;rec-number&gt;686&lt;/rec-number&gt;&lt;foreign-keys&gt;&lt;key app="EN" db-id="d0rd55000da29setpfpx0t91pz9rdatdr9ee" timestamp="1593514189" guid="5060a9c4-4b3c-477b-b358-33138605b97a"&gt;686&lt;/key&gt;&lt;/foreign-keys&gt;&lt;ref-type name="Journal Article"&gt;17&lt;/ref-type&gt;&lt;contributors&gt;&lt;authors&gt;&lt;author&gt;Chen, E.&lt;/author&gt;&lt;author&gt;Berrios, G. E.&lt;/author&gt;&lt;/authors&gt;&lt;/contributors&gt;&lt;auth-address&gt;University of Cambridge, Department of Psychiatry, Addenbrooke&amp;apos;s Hospital, UK.&lt;/auth-address&gt;&lt;titles&gt;&lt;title&gt;Recognition of hallucinations: a new multidimensional model and methodology&lt;/title&gt;&lt;secondary-title&gt;Psychopathology&lt;/secondary-title&gt;&lt;/titles&gt;&lt;periodical&gt;&lt;full-title&gt;Psychopathology&lt;/full-title&gt;&lt;/periodical&gt;&lt;pages&gt;54-63&lt;/pages&gt;&lt;volume&gt;29&lt;/volume&gt;&lt;number&gt;1&lt;/number&gt;&lt;edition&gt;1996/01/01&lt;/edition&gt;&lt;keywords&gt;&lt;keyword&gt;Bipolar Disorder/psychology&lt;/keyword&gt;&lt;keyword&gt;Delirium/psychology&lt;/keyword&gt;&lt;keyword&gt;Depressive Disorder/psychology&lt;/keyword&gt;&lt;keyword&gt;Dissociative Disorders/psychology&lt;/keyword&gt;&lt;keyword&gt;Hallucinations/*psychology&lt;/keyword&gt;&lt;keyword&gt;Humans&lt;/keyword&gt;&lt;keyword&gt;Neural Networks, Computer&lt;/keyword&gt;&lt;keyword&gt;Obsessive-Compulsive Disorder/psychology&lt;/keyword&gt;&lt;keyword&gt;Psychoses, Substance-Induced/psychology&lt;/keyword&gt;&lt;keyword&gt;Schizophrenia&lt;/keyword&gt;&lt;keyword&gt;Schizophrenic Psychology&lt;/keyword&gt;&lt;/keywords&gt;&lt;dates&gt;&lt;year&gt;1996&lt;/year&gt;&lt;/dates&gt;&lt;isbn&gt;0254-4962 (Print)&amp;#xD;0254-4962&lt;/isbn&gt;&lt;accession-num&gt;8711076&lt;/accession-num&gt;&lt;urls&gt;&lt;/urls&gt;&lt;electronic-resource-num&gt;10.1159/000284972&lt;/electronic-resource-num&gt;&lt;remote-database-provider&gt;NLM&lt;/remote-database-provider&gt;&lt;language&gt;eng&lt;/language&gt;&lt;/record&gt;&lt;/Cite&gt;&lt;/EndNote&gt;</w:instrText>
      </w:r>
      <w:r>
        <w:rPr>
          <w:rFonts w:cstheme="minorHAnsi"/>
          <w:lang w:val="pt-BR"/>
        </w:rPr>
        <w:fldChar w:fldCharType="separate"/>
      </w:r>
      <w:r>
        <w:rPr>
          <w:rFonts w:cstheme="minorHAnsi"/>
          <w:noProof/>
          <w:lang w:val="pt-BR"/>
        </w:rPr>
        <w:t>(Chen and Berrios 1996)</w:t>
      </w:r>
      <w:r>
        <w:rPr>
          <w:rFonts w:cstheme="minorHAnsi"/>
          <w:lang w:val="pt-BR"/>
        </w:rPr>
        <w:fldChar w:fldCharType="end"/>
      </w:r>
      <w:r>
        <w:rPr>
          <w:rFonts w:cstheme="minorHAnsi"/>
          <w:lang w:val="pt-BR"/>
        </w:rPr>
        <w:t>. Outros autores salientaram a importância das características emocionais, do impacto na vida, da</w:t>
      </w:r>
      <w:r w:rsidR="001743D1">
        <w:rPr>
          <w:rFonts w:cstheme="minorHAnsi"/>
          <w:lang w:val="pt-BR"/>
        </w:rPr>
        <w:t xml:space="preserve"> frequência e da</w:t>
      </w:r>
      <w:r>
        <w:rPr>
          <w:rFonts w:cstheme="minorHAnsi"/>
          <w:lang w:val="pt-BR"/>
        </w:rPr>
        <w:t xml:space="preserve"> duração, </w:t>
      </w:r>
      <w:r w:rsidR="001743D1">
        <w:rPr>
          <w:rFonts w:cstheme="minorHAnsi"/>
          <w:lang w:val="pt-BR"/>
        </w:rPr>
        <w:t xml:space="preserve">da localização, </w:t>
      </w:r>
      <w:r w:rsidR="00C02699">
        <w:rPr>
          <w:rFonts w:cstheme="minorHAnsi"/>
          <w:lang w:val="pt-BR"/>
        </w:rPr>
        <w:t xml:space="preserve">do quão alta são as vozes, </w:t>
      </w:r>
      <w:r>
        <w:rPr>
          <w:rFonts w:cstheme="minorHAnsi"/>
          <w:lang w:val="pt-BR"/>
        </w:rPr>
        <w:t xml:space="preserve">do controle voluntário e da interpretação atribuída ao fenômeno </w:t>
      </w:r>
      <w:r>
        <w:rPr>
          <w:rFonts w:cstheme="minorHAnsi"/>
          <w:lang w:val="pt-BR"/>
        </w:rPr>
        <w:fldChar w:fldCharType="begin"/>
      </w:r>
      <w:r w:rsidR="00695944">
        <w:rPr>
          <w:rFonts w:cstheme="minorHAnsi"/>
          <w:lang w:val="pt-BR"/>
        </w:rPr>
        <w:instrText xml:space="preserve"> ADDIN EN.CITE &lt;EndNote&gt;&lt;Cite&gt;&lt;Author&gt;Haddock&lt;/Author&gt;&lt;Year&gt;1999&lt;/Year&gt;&lt;RecNum&gt;685&lt;/RecNum&gt;&lt;DisplayText&gt;(Haddock et al. 1999)&lt;/DisplayText&gt;&lt;record&gt;&lt;rec-number&gt;685&lt;/rec-number&gt;&lt;foreign-keys&gt;&lt;key app="EN" db-id="d0rd55000da29setpfpx0t91pz9rdatdr9ee" timestamp="1593514059" guid="7e85a68b-cf0c-4e34-960e-7cd85ccfe313"&gt;685&lt;/key&gt;&lt;/foreign-keys&gt;&lt;ref-type name="Journal Article"&gt;17&lt;/ref-type&gt;&lt;contributors&gt;&lt;authors&gt;&lt;author&gt;Haddock, G.&lt;/author&gt;&lt;author&gt;McCarron, J.&lt;/author&gt;&lt;author&gt;Tarrier, N.&lt;/author&gt;&lt;author&gt;Faragher, E. B.&lt;/author&gt;&lt;/authors&gt;&lt;/contributors&gt;&lt;auth-address&gt;Department of Clinical Psychology, University of Manchester, Withington Hospital.&lt;/auth-address&gt;&lt;titles&gt;&lt;title&gt;Scales to measure dimensions of hallucinations and delusions: the psychotic symptom rating scales (PSYRATS)&lt;/title&gt;&lt;secondary-title&gt;Psychol Med&lt;/secondary-title&gt;&lt;/titles&gt;&lt;periodical&gt;&lt;full-title&gt;Psychol Med&lt;/full-title&gt;&lt;/periodical&gt;&lt;pages&gt;879-89&lt;/pages&gt;&lt;volume&gt;29&lt;/volume&gt;&lt;number&gt;4&lt;/number&gt;&lt;edition&gt;1999/09/03&lt;/edition&gt;&lt;keywords&gt;&lt;keyword&gt;Adult&lt;/keyword&gt;&lt;keyword&gt;Delusions/*diagnosis/psychology&lt;/keyword&gt;&lt;keyword&gt;Female&lt;/keyword&gt;&lt;keyword&gt;Hallucinations/*diagnosis/psychology&lt;/keyword&gt;&lt;keyword&gt;Humans&lt;/keyword&gt;&lt;keyword&gt;Male&lt;/keyword&gt;&lt;keyword&gt;Middle Aged&lt;/keyword&gt;&lt;keyword&gt;Observer Variation&lt;/keyword&gt;&lt;keyword&gt;Psychiatric Status Rating Scales/*statistics &amp;amp; numerical data&lt;/keyword&gt;&lt;keyword&gt;Psychometrics&lt;/keyword&gt;&lt;keyword&gt;Psychotic Disorders/*diagnosis/psychology&lt;/keyword&gt;&lt;keyword&gt;Reproducibility of Results&lt;/keyword&gt;&lt;keyword&gt;Schizophrenia/*diagnosis&lt;/keyword&gt;&lt;keyword&gt;Schizophrenic Psychology&lt;/keyword&gt;&lt;/keywords&gt;&lt;dates&gt;&lt;year&gt;1999&lt;/year&gt;&lt;pub-dates&gt;&lt;date&gt;Jul&lt;/date&gt;&lt;/pub-dates&gt;&lt;/dates&gt;&lt;isbn&gt;0033-2917 (Print)&amp;#xD;0033-2917&lt;/isbn&gt;&lt;accession-num&gt;10473315&lt;/accession-num&gt;&lt;urls&gt;&lt;/urls&gt;&lt;electronic-resource-num&gt;10.1017/s0033291799008661&lt;/electronic-resource-num&gt;&lt;remote-database-provider&gt;NLM&lt;/remote-database-provider&gt;&lt;language&gt;eng&lt;/language&gt;&lt;/record&gt;&lt;/Cite&gt;&lt;/EndNote&gt;</w:instrText>
      </w:r>
      <w:r>
        <w:rPr>
          <w:rFonts w:cstheme="minorHAnsi"/>
          <w:lang w:val="pt-BR"/>
        </w:rPr>
        <w:fldChar w:fldCharType="separate"/>
      </w:r>
      <w:r>
        <w:rPr>
          <w:rFonts w:cstheme="minorHAnsi"/>
          <w:noProof/>
          <w:lang w:val="pt-BR"/>
        </w:rPr>
        <w:t>(Haddock et al. 1999)</w:t>
      </w:r>
      <w:r>
        <w:rPr>
          <w:rFonts w:cstheme="minorHAnsi"/>
          <w:lang w:val="pt-BR"/>
        </w:rPr>
        <w:fldChar w:fldCharType="end"/>
      </w:r>
      <w:r>
        <w:rPr>
          <w:rFonts w:cstheme="minorHAnsi"/>
          <w:lang w:val="pt-BR"/>
        </w:rPr>
        <w:t>.</w:t>
      </w:r>
      <w:r w:rsidR="001743D1">
        <w:rPr>
          <w:rFonts w:cstheme="minorHAnsi"/>
          <w:lang w:val="pt-BR"/>
        </w:rPr>
        <w:t xml:space="preserve"> Analisaremos algumas dessas dimensões da experiência de ter visões e ouvir vozes.</w:t>
      </w:r>
    </w:p>
    <w:p w14:paraId="794434C0" w14:textId="77777777" w:rsidR="00BF0A09" w:rsidRDefault="00BF0A09">
      <w:pPr>
        <w:spacing w:before="0" w:after="0" w:line="240" w:lineRule="auto"/>
        <w:jc w:val="left"/>
        <w:rPr>
          <w:rFonts w:asciiTheme="majorHAnsi" w:eastAsiaTheme="majorEastAsia" w:hAnsiTheme="majorHAnsi" w:cstheme="majorBidi"/>
          <w:color w:val="2F5496" w:themeColor="accent1" w:themeShade="BF"/>
          <w:sz w:val="26"/>
          <w:szCs w:val="26"/>
          <w:lang w:val="pt-BR"/>
        </w:rPr>
      </w:pPr>
      <w:bookmarkStart w:id="15" w:name="_Toc50627461"/>
      <w:r>
        <w:br w:type="page"/>
      </w:r>
    </w:p>
    <w:p w14:paraId="3BD1BA1F" w14:textId="2921303C" w:rsidR="00BF0A09" w:rsidRDefault="00BF0A09" w:rsidP="00C02699">
      <w:pPr>
        <w:pStyle w:val="Heading2"/>
      </w:pPr>
      <w:r>
        <w:lastRenderedPageBreak/>
        <w:t>Características das vozes</w:t>
      </w:r>
    </w:p>
    <w:p w14:paraId="6E39593B" w14:textId="0038209F" w:rsidR="00BF0A09" w:rsidRDefault="00BF0A09" w:rsidP="00BF0A09">
      <w:pPr>
        <w:rPr>
          <w:lang w:val="pt-BR"/>
        </w:rPr>
      </w:pPr>
      <w:r>
        <w:rPr>
          <w:lang w:val="pt-BR"/>
        </w:rPr>
        <w:t xml:space="preserve">Algumas características das vozes são consideradas tradicionalmente como mais sugestivas de transtornos mentais. Kurt Schneider considerava como sendo “sintomas de primeira ordem” (SPO) as experiências de ouvir duas ou mais vozes discutindo entre si, vozes comentando as ações dos pacientes e a experiência uma voz falando em voz alta os próprios pensamentos dos pacientes. Para Kurt Schneider esses eram alguns dos “sintomas de primeira ordem”, indicando uma maior possibilidade do diagnóstico de esquizofrenia. </w:t>
      </w:r>
      <w:r w:rsidR="00E03A39">
        <w:rPr>
          <w:lang w:val="pt-BR"/>
        </w:rPr>
        <w:t>Muitos</w:t>
      </w:r>
      <w:r w:rsidR="009976EB">
        <w:rPr>
          <w:lang w:val="pt-BR"/>
        </w:rPr>
        <w:t xml:space="preserve"> </w:t>
      </w:r>
      <w:r>
        <w:rPr>
          <w:lang w:val="pt-BR"/>
        </w:rPr>
        <w:t xml:space="preserve">estudos </w:t>
      </w:r>
      <w:r w:rsidR="009976EB">
        <w:rPr>
          <w:lang w:val="pt-BR"/>
        </w:rPr>
        <w:t xml:space="preserve">que </w:t>
      </w:r>
      <w:r>
        <w:rPr>
          <w:lang w:val="pt-BR"/>
        </w:rPr>
        <w:t xml:space="preserve">avaliaram a utilidade </w:t>
      </w:r>
      <w:r w:rsidR="009976EB">
        <w:rPr>
          <w:lang w:val="pt-BR"/>
        </w:rPr>
        <w:t xml:space="preserve">diagnóstica </w:t>
      </w:r>
      <w:r>
        <w:rPr>
          <w:lang w:val="pt-BR"/>
        </w:rPr>
        <w:t>dos SPO</w:t>
      </w:r>
      <w:r w:rsidR="009976EB">
        <w:rPr>
          <w:lang w:val="pt-BR"/>
        </w:rPr>
        <w:t xml:space="preserve"> </w:t>
      </w:r>
      <w:r w:rsidR="00E03A39">
        <w:rPr>
          <w:lang w:val="pt-BR"/>
        </w:rPr>
        <w:t>chegaram</w:t>
      </w:r>
      <w:r w:rsidR="009976EB">
        <w:rPr>
          <w:lang w:val="pt-BR"/>
        </w:rPr>
        <w:t xml:space="preserve"> a resultados inconclusivos </w:t>
      </w:r>
      <w:r w:rsidR="00E03A39">
        <w:rPr>
          <w:lang w:val="pt-BR"/>
        </w:rPr>
        <w:t xml:space="preserve">a respeito da utilidade dos SPO </w:t>
      </w:r>
      <w:r w:rsidR="009976EB">
        <w:rPr>
          <w:lang w:val="pt-BR"/>
        </w:rPr>
        <w:fldChar w:fldCharType="begin"/>
      </w:r>
      <w:r w:rsidR="009976EB">
        <w:rPr>
          <w:lang w:val="pt-BR"/>
        </w:rPr>
        <w:instrText xml:space="preserve"> ADDIN EN.CITE &lt;EndNote&gt;&lt;Cite&gt;&lt;Author&gt;Malinowski&lt;/Author&gt;&lt;Year&gt;2019&lt;/Year&gt;&lt;RecNum&gt;184&lt;/RecNum&gt;&lt;DisplayText&gt;(Malinowski et al. 2019)&lt;/DisplayText&gt;&lt;record&gt;&lt;rec-number&gt;184&lt;/rec-number&gt;&lt;foreign-keys&gt;&lt;key app="EN" db-id="d0rd55000da29setpfpx0t91pz9rdatdr9ee" timestamp="1569895319" guid="bba35296-16a9-4249-85e0-ca0231e62109"&gt;184&lt;/key&gt;&lt;/foreign-keys&gt;&lt;ref-type name="Journal Article"&gt;17&lt;/ref-type&gt;&lt;contributors&gt;&lt;authors&gt;&lt;author&gt;Malinowski, Fernando R&lt;/author&gt;&lt;author&gt;Tasso, Brazilio de C&lt;/author&gt;&lt;author&gt;Ortiz, Bruno B&lt;/author&gt;&lt;author&gt;Higuchi, Cinthia H&lt;/author&gt;&lt;author&gt;Noto, Cristiano&lt;/author&gt;&lt;author&gt;Belangero, Sintia I&lt;/author&gt;&lt;author&gt;Bressan, Rodrigo A&lt;/author&gt;&lt;author&gt;Gadelha, Ary&lt;/author&gt;&lt;author&gt;Cordeiro, Quirino&lt;/author&gt;&lt;/authors&gt;&lt;/contributors&gt;&lt;titles&gt;&lt;title&gt;Schneider’s first-rank symptoms as predictors of remission in antipsychotic-naive first-episode psychosis&lt;/title&gt;&lt;secondary-title&gt;Brazilian Journal of Psychiatry&lt;/secondary-title&gt;&lt;/titles&gt;&lt;periodical&gt;&lt;full-title&gt;Brazilian Journal of Psychiatry&lt;/full-title&gt;&lt;/periodical&gt;&lt;number&gt;AHEAD&lt;/number&gt;&lt;dates&gt;&lt;year&gt;2019&lt;/year&gt;&lt;/dates&gt;&lt;isbn&gt;1516-4446&lt;/isbn&gt;&lt;urls&gt;&lt;/urls&gt;&lt;/record&gt;&lt;/Cite&gt;&lt;/EndNote&gt;</w:instrText>
      </w:r>
      <w:r w:rsidR="009976EB">
        <w:rPr>
          <w:lang w:val="pt-BR"/>
        </w:rPr>
        <w:fldChar w:fldCharType="separate"/>
      </w:r>
      <w:r w:rsidR="009976EB">
        <w:rPr>
          <w:noProof/>
          <w:lang w:val="pt-BR"/>
        </w:rPr>
        <w:t>(Malinowski et al. 2019)</w:t>
      </w:r>
      <w:r w:rsidR="009976EB">
        <w:rPr>
          <w:lang w:val="pt-BR"/>
        </w:rPr>
        <w:fldChar w:fldCharType="end"/>
      </w:r>
      <w:r w:rsidR="00E03A39">
        <w:rPr>
          <w:lang w:val="pt-BR"/>
        </w:rPr>
        <w:t xml:space="preserve">. Uma revisão da Cochrane de 2105 concluiu que os SPO identificam corretamente pacientes com esquizofrenia em cerca de 75 a 95% das vezes e que cerca de até 20% dos pacientes sem esquizofrenia podem apresentar esse sintomas </w:t>
      </w:r>
      <w:r w:rsidR="00E03A39">
        <w:rPr>
          <w:lang w:val="pt-BR"/>
        </w:rPr>
        <w:fldChar w:fldCharType="begin"/>
      </w:r>
      <w:r w:rsidR="00E03A39">
        <w:rPr>
          <w:lang w:val="pt-BR"/>
        </w:rPr>
        <w:instrText xml:space="preserve"> ADDIN EN.CITE &lt;EndNote&gt;&lt;Cite&gt;&lt;Author&gt;Soares‐Weiser&lt;/Author&gt;&lt;Year&gt;2015&lt;/Year&gt;&lt;RecNum&gt;1097&lt;/RecNum&gt;&lt;DisplayText&gt;(Soares‐Weiser et al. 2015)&lt;/DisplayText&gt;&lt;record&gt;&lt;rec-number&gt;1097&lt;/rec-number&gt;&lt;foreign-keys&gt;&lt;key app="EN" db-id="d0rd55000da29setpfpx0t91pz9rdatdr9ee" timestamp="1600522334"&gt;1097&lt;/key&gt;&lt;/foreign-keys&gt;&lt;ref-type name="Journal Article"&gt;17&lt;/ref-type&gt;&lt;contributors&gt;&lt;authors&gt;&lt;author&gt;Soares‐Weiser, K.&lt;/author&gt;&lt;author&gt;Maayan, N.&lt;/author&gt;&lt;author&gt;Bergman, H.&lt;/author&gt;&lt;author&gt;Davenport, C.&lt;/author&gt;&lt;author&gt;Kirkham, A. J.&lt;/author&gt;&lt;author&gt;Grabowski, S.&lt;/author&gt;&lt;author&gt;Adams, C. E.&lt;/author&gt;&lt;/authors&gt;&lt;/contributors&gt;&lt;titles&gt;&lt;title&gt;First rank symptoms for schizophrenia&lt;/title&gt;&lt;secondary-title&gt;Cochrane Database of Systematic Reviews&lt;/secondary-title&gt;&lt;/titles&gt;&lt;periodical&gt;&lt;full-title&gt;Cochrane Database of Systematic Reviews&lt;/full-title&gt;&lt;/periodical&gt;&lt;number&gt;1&lt;/number&gt;&lt;keywords&gt;&lt;keyword&gt;Adolescent&lt;/keyword&gt;&lt;keyword&gt;Adult&lt;/keyword&gt;&lt;keyword&gt;Diagnosis, Differential&lt;/keyword&gt;&lt;keyword&gt;Early Diagnosis&lt;/keyword&gt;&lt;keyword&gt;Humans&lt;/keyword&gt;&lt;keyword&gt;Mental Disorders [diagnosis]&lt;/keyword&gt;&lt;keyword&gt;Prospective Studies&lt;/keyword&gt;&lt;keyword&gt;Psychotic Disorders [*diagnosis]&lt;/keyword&gt;&lt;keyword&gt;Retrospective Studies&lt;/keyword&gt;&lt;keyword&gt;Schizophrenia [complications, *diagnosis]&lt;/keyword&gt;&lt;keyword&gt;Sensitivity and Specificity&lt;/keyword&gt;&lt;keyword&gt;Symptom Assessment [*methods]&lt;/keyword&gt;&lt;/keywords&gt;&lt;dates&gt;&lt;year&gt;2015&lt;/year&gt;&lt;/dates&gt;&lt;publisher&gt;John Wiley &amp;amp; Sons, Ltd&lt;/publisher&gt;&lt;isbn&gt;1465-1858&lt;/isbn&gt;&lt;accession-num&gt;CD010653&lt;/accession-num&gt;&lt;urls&gt;&lt;related-urls&gt;&lt;url&gt;https://doi.org//10.1002/14651858.CD010653.pub2&lt;/url&gt;&lt;/related-urls&gt;&lt;/urls&gt;&lt;electronic-resource-num&gt;10.1002/14651858.CD010653.pub2&lt;/electronic-resource-num&gt;&lt;/record&gt;&lt;/Cite&gt;&lt;/EndNote&gt;</w:instrText>
      </w:r>
      <w:r w:rsidR="00E03A39">
        <w:rPr>
          <w:lang w:val="pt-BR"/>
        </w:rPr>
        <w:fldChar w:fldCharType="separate"/>
      </w:r>
      <w:r w:rsidR="00E03A39">
        <w:rPr>
          <w:noProof/>
          <w:lang w:val="pt-BR"/>
        </w:rPr>
        <w:t>(Soares‐Weiser et al. 2015)</w:t>
      </w:r>
      <w:r w:rsidR="00E03A39">
        <w:rPr>
          <w:lang w:val="pt-BR"/>
        </w:rPr>
        <w:fldChar w:fldCharType="end"/>
      </w:r>
      <w:r w:rsidR="00E03A39">
        <w:rPr>
          <w:lang w:val="pt-BR"/>
        </w:rPr>
        <w:t>.</w:t>
      </w:r>
    </w:p>
    <w:p w14:paraId="2C0D75E2" w14:textId="70A317B7" w:rsidR="001743D1" w:rsidRDefault="001743D1" w:rsidP="00C02699">
      <w:pPr>
        <w:pStyle w:val="Heading2"/>
      </w:pPr>
      <w:r>
        <w:t>Con</w:t>
      </w:r>
      <w:r w:rsidR="00C02699">
        <w:t>trole voluntário</w:t>
      </w:r>
      <w:bookmarkEnd w:id="15"/>
    </w:p>
    <w:p w14:paraId="6757B898" w14:textId="2BA70A2E" w:rsidR="00C02699" w:rsidRPr="00C02699" w:rsidRDefault="00D2459C" w:rsidP="00C02699">
      <w:pPr>
        <w:rPr>
          <w:lang w:val="pt-BR"/>
        </w:rPr>
      </w:pPr>
      <w:r>
        <w:rPr>
          <w:lang w:val="pt-BR"/>
        </w:rPr>
        <w:t xml:space="preserve">Algumas pessoas que escutam vozes conseguem influenciar as vozes, ou seja, conseguem iniciar o fenômeno ou interrompe-lo de alguma forma. Alguns conseguem iniciar o processo de ouvir uma voz através de um esforço de concentração </w:t>
      </w:r>
      <w:r>
        <w:rPr>
          <w:lang w:val="pt-BR"/>
        </w:rPr>
        <w:fldChar w:fldCharType="begin"/>
      </w:r>
      <w:r w:rsidR="00695944">
        <w:rPr>
          <w:lang w:val="pt-BR"/>
        </w:rPr>
        <w:instrText xml:space="preserve"> ADDIN EN.CITE &lt;EndNote&gt;&lt;Cite&gt;&lt;Author&gt;Nayani&lt;/Author&gt;&lt;Year&gt;1996&lt;/Year&gt;&lt;RecNum&gt;684&lt;/RecNum&gt;&lt;DisplayText&gt;(Nayani and David 1996)&lt;/DisplayText&gt;&lt;record&gt;&lt;rec-number&gt;684&lt;/rec-number&gt;&lt;foreign-keys&gt;&lt;key app="EN" db-id="d0rd55000da29setpfpx0t91pz9rdatdr9ee" timestamp="1593513970" guid="949a92e1-ef08-4acb-8183-56a20ef426d0"&gt;684&lt;/key&gt;&lt;/foreign-keys&gt;&lt;ref-type name="Journal Article"&gt;17&lt;/ref-type&gt;&lt;contributors&gt;&lt;authors&gt;&lt;author&gt;Nayani, Tony H.&lt;/author&gt;&lt;author&gt;David, Anthony S.&lt;/author&gt;&lt;/authors&gt;&lt;/contributors&gt;&lt;titles&gt;&lt;title&gt;The auditory hallucination: a phenomenological survey&lt;/title&gt;&lt;secondary-title&gt;Psychological Medicine&lt;/secondary-title&gt;&lt;/titles&gt;&lt;periodical&gt;&lt;full-title&gt;Psychological Medicine&lt;/full-title&gt;&lt;/periodical&gt;&lt;pages&gt;177-189&lt;/pages&gt;&lt;volume&gt;26&lt;/volume&gt;&lt;number&gt;1&lt;/number&gt;&lt;edition&gt;2009/07/09&lt;/edition&gt;&lt;dates&gt;&lt;year&gt;1996&lt;/year&gt;&lt;/dates&gt;&lt;publisher&gt;Cambridge University Press&lt;/publisher&gt;&lt;isbn&gt;0033-2917&lt;/isbn&gt;&lt;urls&gt;&lt;related-urls&gt;&lt;url&gt;https://www.cambridge.org/core/article/auditory-hallucination-a-phenomenological-survey/193E98628F7C9638A80C8B7937940E8D&lt;/url&gt;&lt;/related-urls&gt;&lt;/urls&gt;&lt;electronic-resource-num&gt;10.1017/S003329170003381X&lt;/electronic-resource-num&gt;&lt;remote-database-name&gt;Cambridge Core&lt;/remote-database-name&gt;&lt;remote-database-provider&gt;Cambridge University Press&lt;/remote-database-provider&gt;&lt;/record&gt;&lt;/Cite&gt;&lt;/EndNote&gt;</w:instrText>
      </w:r>
      <w:r>
        <w:rPr>
          <w:lang w:val="pt-BR"/>
        </w:rPr>
        <w:fldChar w:fldCharType="separate"/>
      </w:r>
      <w:r>
        <w:rPr>
          <w:noProof/>
          <w:lang w:val="pt-BR"/>
        </w:rPr>
        <w:t>(Nayani and David 1996)</w:t>
      </w:r>
      <w:r>
        <w:rPr>
          <w:lang w:val="pt-BR"/>
        </w:rPr>
        <w:fldChar w:fldCharType="end"/>
      </w:r>
      <w:r>
        <w:rPr>
          <w:lang w:val="pt-BR"/>
        </w:rPr>
        <w:t xml:space="preserve">. Alguns conseguem interromper ou reduzir as vozes utilizando estratégias de distração ou lidando com as vozes de alguma forma </w:t>
      </w:r>
      <w:r>
        <w:rPr>
          <w:lang w:val="pt-BR"/>
        </w:rPr>
        <w:fldChar w:fldCharType="begin"/>
      </w:r>
      <w:r w:rsidR="00695944">
        <w:rPr>
          <w:lang w:val="pt-BR"/>
        </w:rPr>
        <w:instrText xml:space="preserve"> ADDIN EN.CITE &lt;EndNote&gt;&lt;Cite&gt;&lt;Author&gt;de Leede-Smith&lt;/Author&gt;&lt;Year&gt;2013&lt;/Year&gt;&lt;RecNum&gt;676&lt;/RecNum&gt;&lt;DisplayText&gt;(de Leede-Smith and Barkus 2013)&lt;/DisplayText&gt;&lt;record&gt;&lt;rec-number&gt;676&lt;/rec-number&gt;&lt;foreign-keys&gt;&lt;key app="EN" db-id="d0rd55000da29setpfpx0t91pz9rdatdr9ee" timestamp="1593442454" guid="24af4657-eca5-40cd-b062-89d4854fed14"&gt;676&lt;/key&gt;&lt;/foreign-keys&gt;&lt;ref-type name="Journal Article"&gt;17&lt;/ref-type&gt;&lt;contributors&gt;&lt;authors&gt;&lt;author&gt;de Leede-Smith, S.&lt;/author&gt;&lt;author&gt;Barkus, E.&lt;/author&gt;&lt;/authors&gt;&lt;/contributors&gt;&lt;auth-address&gt;Department of Psychology, University of Wollongong Wollongong, NSW, Australia.&lt;/auth-address&gt;&lt;titles&gt;&lt;title&gt;A comprehensive review of auditory verbal hallucinations: lifetime prevalence, correlates and mechanisms in healthy and clinical individuals&lt;/title&gt;&lt;secondary-title&gt;Front Hum Neurosci&lt;/secondary-title&gt;&lt;/titles&gt;&lt;periodical&gt;&lt;full-title&gt;Front Hum Neurosci&lt;/full-title&gt;&lt;/periodical&gt;&lt;pages&gt;367&lt;/pages&gt;&lt;volume&gt;7&lt;/volume&gt;&lt;edition&gt;2013/07/25&lt;/edition&gt;&lt;keywords&gt;&lt;keyword&gt;adolescent&lt;/keyword&gt;&lt;keyword&gt;auditory hallucinations&lt;/keyword&gt;&lt;keyword&gt;child&lt;/keyword&gt;&lt;keyword&gt;hallucinations&lt;/keyword&gt;&lt;keyword&gt;non-clinical&lt;/keyword&gt;&lt;keyword&gt;psychosis&lt;/keyword&gt;&lt;keyword&gt;schizophrenia&lt;/keyword&gt;&lt;keyword&gt;schizotypy&lt;/keyword&gt;&lt;/keywords&gt;&lt;dates&gt;&lt;year&gt;2013&lt;/year&gt;&lt;/dates&gt;&lt;isbn&gt;1662-5161 (Print)&amp;#xD;1662-5161&lt;/isbn&gt;&lt;accession-num&gt;23882203&lt;/accession-num&gt;&lt;urls&gt;&lt;/urls&gt;&lt;custom2&gt;PMC3712258&lt;/custom2&gt;&lt;electronic-resource-num&gt;10.3389/fnhum.2013.00367&lt;/electronic-resource-num&gt;&lt;remote-database-provider&gt;NLM&lt;/remote-database-provider&gt;&lt;language&gt;eng&lt;/language&gt;&lt;/record&gt;&lt;/Cite&gt;&lt;/EndNote&gt;</w:instrText>
      </w:r>
      <w:r>
        <w:rPr>
          <w:lang w:val="pt-BR"/>
        </w:rPr>
        <w:fldChar w:fldCharType="separate"/>
      </w:r>
      <w:r>
        <w:rPr>
          <w:noProof/>
          <w:lang w:val="pt-BR"/>
        </w:rPr>
        <w:t>(de Leede-Smith and Barkus 2013)</w:t>
      </w:r>
      <w:r>
        <w:rPr>
          <w:lang w:val="pt-BR"/>
        </w:rPr>
        <w:fldChar w:fldCharType="end"/>
      </w:r>
      <w:r>
        <w:rPr>
          <w:lang w:val="pt-BR"/>
        </w:rPr>
        <w:t>.</w:t>
      </w:r>
    </w:p>
    <w:p w14:paraId="2A5A98A1" w14:textId="421867AE" w:rsidR="00C02699" w:rsidRDefault="00C02699" w:rsidP="00C02699">
      <w:pPr>
        <w:pStyle w:val="Heading2"/>
      </w:pPr>
      <w:bookmarkStart w:id="16" w:name="_Toc50627462"/>
      <w:r>
        <w:t>Frequência e duração</w:t>
      </w:r>
      <w:bookmarkEnd w:id="16"/>
      <w:r w:rsidRPr="00C02699">
        <w:t xml:space="preserve"> </w:t>
      </w:r>
    </w:p>
    <w:p w14:paraId="3D4E4625" w14:textId="7055BF04" w:rsidR="00C02699" w:rsidRPr="00C02699" w:rsidRDefault="000F7115" w:rsidP="00C02699">
      <w:pPr>
        <w:rPr>
          <w:lang w:val="pt-BR"/>
        </w:rPr>
      </w:pPr>
      <w:r>
        <w:rPr>
          <w:lang w:val="pt-BR"/>
        </w:rPr>
        <w:t xml:space="preserve">A frequência com que o fenômeno de ouvir vozes acontece é bastante variável. Pode ter sido uma única experiência, pode ocorrer de vez em quando ou com frequência regular, as vezes diariamente as vezes de forma persistente a todo momento </w:t>
      </w:r>
      <w:r>
        <w:rPr>
          <w:lang w:val="pt-BR"/>
        </w:rPr>
        <w:fldChar w:fldCharType="begin"/>
      </w:r>
      <w:r w:rsidR="00695944">
        <w:rPr>
          <w:lang w:val="pt-BR"/>
        </w:rPr>
        <w:instrText xml:space="preserve"> ADDIN EN.CITE &lt;EndNote&gt;&lt;Cite&gt;&lt;Author&gt;de Leede-Smith&lt;/Author&gt;&lt;Year&gt;2013&lt;/Year&gt;&lt;RecNum&gt;676&lt;/RecNum&gt;&lt;DisplayText&gt;(de Leede-Smith and Barkus 2013)&lt;/DisplayText&gt;&lt;record&gt;&lt;rec-number&gt;676&lt;/rec-number&gt;&lt;foreign-keys&gt;&lt;key app="EN" db-id="d0rd55000da29setpfpx0t91pz9rdatdr9ee" timestamp="1593442454" guid="24af4657-eca5-40cd-b062-89d4854fed14"&gt;676&lt;/key&gt;&lt;/foreign-keys&gt;&lt;ref-type name="Journal Article"&gt;17&lt;/ref-type&gt;&lt;contributors&gt;&lt;authors&gt;&lt;author&gt;de Leede-Smith, S.&lt;/author&gt;&lt;author&gt;Barkus, E.&lt;/author&gt;&lt;/authors&gt;&lt;/contributors&gt;&lt;auth-address&gt;Department of Psychology, University of Wollongong Wollongong, NSW, Australia.&lt;/auth-address&gt;&lt;titles&gt;&lt;title&gt;A comprehensive review of auditory verbal hallucinations: lifetime prevalence, correlates and mechanisms in healthy and clinical individuals&lt;/title&gt;&lt;secondary-title&gt;Front Hum Neurosci&lt;/secondary-title&gt;&lt;/titles&gt;&lt;periodical&gt;&lt;full-title&gt;Front Hum Neurosci&lt;/full-title&gt;&lt;/periodical&gt;&lt;pages&gt;367&lt;/pages&gt;&lt;volume&gt;7&lt;/volume&gt;&lt;edition&gt;2013/07/25&lt;/edition&gt;&lt;keywords&gt;&lt;keyword&gt;adolescent&lt;/keyword&gt;&lt;keyword&gt;auditory hallucinations&lt;/keyword&gt;&lt;keyword&gt;child&lt;/keyword&gt;&lt;keyword&gt;hallucinations&lt;/keyword&gt;&lt;keyword&gt;non-clinical&lt;/keyword&gt;&lt;keyword&gt;psychosis&lt;/keyword&gt;&lt;keyword&gt;schizophrenia&lt;/keyword&gt;&lt;keyword&gt;schizotypy&lt;/keyword&gt;&lt;/keywords&gt;&lt;dates&gt;&lt;year&gt;2013&lt;/year&gt;&lt;/dates&gt;&lt;isbn&gt;1662-5161 (Print)&amp;#xD;1662-5161&lt;/isbn&gt;&lt;accession-num&gt;23882203&lt;/accession-num&gt;&lt;urls&gt;&lt;/urls&gt;&lt;custom2&gt;PMC3712258&lt;/custom2&gt;&lt;electronic-resource-num&gt;10.3389/fnhum.2013.00367&lt;/electronic-resource-num&gt;&lt;remote-database-provider&gt;NLM&lt;/remote-database-provider&gt;&lt;language&gt;eng&lt;/language&gt;&lt;/record&gt;&lt;/Cite&gt;&lt;/EndNote&gt;</w:instrText>
      </w:r>
      <w:r>
        <w:rPr>
          <w:lang w:val="pt-BR"/>
        </w:rPr>
        <w:fldChar w:fldCharType="separate"/>
      </w:r>
      <w:r>
        <w:rPr>
          <w:noProof/>
          <w:lang w:val="pt-BR"/>
        </w:rPr>
        <w:t>(de Leede-Smith and Barkus 2013)</w:t>
      </w:r>
      <w:r>
        <w:rPr>
          <w:lang w:val="pt-BR"/>
        </w:rPr>
        <w:fldChar w:fldCharType="end"/>
      </w:r>
      <w:r>
        <w:rPr>
          <w:lang w:val="pt-BR"/>
        </w:rPr>
        <w:t>. Quando ocorre, a voz pode falar por alguns minutos apenas, por horas a fio ou até mesmo de forma constante</w:t>
      </w:r>
      <w:r>
        <w:rPr>
          <w:lang w:val="pt-BR"/>
        </w:rPr>
        <w:fldChar w:fldCharType="begin"/>
      </w:r>
      <w:r w:rsidR="00695944">
        <w:rPr>
          <w:lang w:val="pt-BR"/>
        </w:rPr>
        <w:instrText xml:space="preserve"> ADDIN EN.CITE &lt;EndNote&gt;&lt;Cite&gt;&lt;Author&gt;de Leede-Smith&lt;/Author&gt;&lt;Year&gt;2013&lt;/Year&gt;&lt;RecNum&gt;676&lt;/RecNum&gt;&lt;DisplayText&gt;(de Leede-Smith and Barkus 2013)&lt;/DisplayText&gt;&lt;record&gt;&lt;rec-number&gt;676&lt;/rec-number&gt;&lt;foreign-keys&gt;&lt;key app="EN" db-id="d0rd55000da29setpfpx0t91pz9rdatdr9ee" timestamp="1593442454" guid="24af4657-eca5-40cd-b062-89d4854fed14"&gt;676&lt;/key&gt;&lt;/foreign-keys&gt;&lt;ref-type name="Journal Article"&gt;17&lt;/ref-type&gt;&lt;contributors&gt;&lt;authors&gt;&lt;author&gt;de Leede-Smith, S.&lt;/author&gt;&lt;author&gt;Barkus, E.&lt;/author&gt;&lt;/authors&gt;&lt;/contributors&gt;&lt;auth-address&gt;Department of Psychology, University of Wollongong Wollongong, NSW, Australia.&lt;/auth-address&gt;&lt;titles&gt;&lt;title&gt;A comprehensive review of auditory verbal hallucinations: lifetime prevalence, correlates and mechanisms in healthy and clinical individuals&lt;/title&gt;&lt;secondary-title&gt;Front Hum Neurosci&lt;/secondary-title&gt;&lt;/titles&gt;&lt;periodical&gt;&lt;full-title&gt;Front Hum Neurosci&lt;/full-title&gt;&lt;/periodical&gt;&lt;pages&gt;367&lt;/pages&gt;&lt;volume&gt;7&lt;/volume&gt;&lt;edition&gt;2013/07/25&lt;/edition&gt;&lt;keywords&gt;&lt;keyword&gt;adolescent&lt;/keyword&gt;&lt;keyword&gt;auditory hallucinations&lt;/keyword&gt;&lt;keyword&gt;child&lt;/keyword&gt;&lt;keyword&gt;hallucinations&lt;/keyword&gt;&lt;keyword&gt;non-clinical&lt;/keyword&gt;&lt;keyword&gt;psychosis&lt;/keyword&gt;&lt;keyword&gt;schizophrenia&lt;/keyword&gt;&lt;keyword&gt;schizotypy&lt;/keyword&gt;&lt;/keywords&gt;&lt;dates&gt;&lt;year&gt;2013&lt;/year&gt;&lt;/dates&gt;&lt;isbn&gt;1662-5161 (Print)&amp;#xD;1662-5161&lt;/isbn&gt;&lt;accession-num&gt;23882203&lt;/accession-num&gt;&lt;urls&gt;&lt;/urls&gt;&lt;custom2&gt;PMC3712258&lt;/custom2&gt;&lt;electronic-resource-num&gt;10.3389/fnhum.2013.00367&lt;/electronic-resource-num&gt;&lt;remote-database-provider&gt;NLM&lt;/remote-database-provider&gt;&lt;language&gt;eng&lt;/language&gt;&lt;/record&gt;&lt;/Cite&gt;&lt;/EndNote&gt;</w:instrText>
      </w:r>
      <w:r>
        <w:rPr>
          <w:lang w:val="pt-BR"/>
        </w:rPr>
        <w:fldChar w:fldCharType="separate"/>
      </w:r>
      <w:r>
        <w:rPr>
          <w:noProof/>
          <w:lang w:val="pt-BR"/>
        </w:rPr>
        <w:t>(de Leede-Smith and Barkus 2013)</w:t>
      </w:r>
      <w:r>
        <w:rPr>
          <w:lang w:val="pt-BR"/>
        </w:rPr>
        <w:fldChar w:fldCharType="end"/>
      </w:r>
      <w:r>
        <w:rPr>
          <w:lang w:val="pt-BR"/>
        </w:rPr>
        <w:t>.</w:t>
      </w:r>
    </w:p>
    <w:p w14:paraId="74BAE84A" w14:textId="38776693" w:rsidR="00C02699" w:rsidRDefault="00C02699" w:rsidP="00C02699">
      <w:pPr>
        <w:pStyle w:val="Heading2"/>
      </w:pPr>
      <w:bookmarkStart w:id="17" w:name="_Toc50627463"/>
      <w:r>
        <w:t>Conteúdo emocional</w:t>
      </w:r>
      <w:bookmarkEnd w:id="17"/>
    </w:p>
    <w:p w14:paraId="5498FFEE" w14:textId="76962CFD" w:rsidR="000F7115" w:rsidRPr="00C02699" w:rsidRDefault="000F7115" w:rsidP="00C02699">
      <w:pPr>
        <w:rPr>
          <w:lang w:val="pt-BR"/>
        </w:rPr>
      </w:pPr>
      <w:r>
        <w:rPr>
          <w:lang w:val="pt-BR"/>
        </w:rPr>
        <w:t xml:space="preserve">O conteúdo emocional pode tanto ser neutro, como positivo ou negativo </w:t>
      </w:r>
      <w:r>
        <w:rPr>
          <w:lang w:val="pt-BR"/>
        </w:rPr>
        <w:fldChar w:fldCharType="begin"/>
      </w:r>
      <w:r w:rsidR="00695944">
        <w:rPr>
          <w:lang w:val="pt-BR"/>
        </w:rPr>
        <w:instrText xml:space="preserve"> ADDIN EN.CITE &lt;EndNote&gt;&lt;Cite&gt;&lt;Author&gt;Nayani&lt;/Author&gt;&lt;Year&gt;1996&lt;/Year&gt;&lt;RecNum&gt;684&lt;/RecNum&gt;&lt;DisplayText&gt;(Nayani and David 1996)&lt;/DisplayText&gt;&lt;record&gt;&lt;rec-number&gt;684&lt;/rec-number&gt;&lt;foreign-keys&gt;&lt;key app="EN" db-id="d0rd55000da29setpfpx0t91pz9rdatdr9ee" timestamp="1593513970" guid="949a92e1-ef08-4acb-8183-56a20ef426d0"&gt;684&lt;/key&gt;&lt;/foreign-keys&gt;&lt;ref-type name="Journal Article"&gt;17&lt;/ref-type&gt;&lt;contributors&gt;&lt;authors&gt;&lt;author&gt;Nayani, Tony H.&lt;/author&gt;&lt;author&gt;David, Anthony S.&lt;/author&gt;&lt;/authors&gt;&lt;/contributors&gt;&lt;titles&gt;&lt;title&gt;The auditory hallucination: a phenomenological survey&lt;/title&gt;&lt;secondary-title&gt;Psychological Medicine&lt;/secondary-title&gt;&lt;/titles&gt;&lt;periodical&gt;&lt;full-title&gt;Psychological Medicine&lt;/full-title&gt;&lt;/periodical&gt;&lt;pages&gt;177-189&lt;/pages&gt;&lt;volume&gt;26&lt;/volume&gt;&lt;number&gt;1&lt;/number&gt;&lt;edition&gt;2009/07/09&lt;/edition&gt;&lt;dates&gt;&lt;year&gt;1996&lt;/year&gt;&lt;/dates&gt;&lt;publisher&gt;Cambridge University Press&lt;/publisher&gt;&lt;isbn&gt;0033-2917&lt;/isbn&gt;&lt;urls&gt;&lt;related-urls&gt;&lt;url&gt;https://www.cambridge.org/core/article/auditory-hallucination-a-phenomenological-survey/193E98628F7C9638A80C8B7937940E8D&lt;/url&gt;&lt;/related-urls&gt;&lt;/urls&gt;&lt;electronic-resource-num&gt;10.1017/S003329170003381X&lt;/electronic-resource-num&gt;&lt;remote-database-name&gt;Cambridge Core&lt;/remote-database-name&gt;&lt;remote-database-provider&gt;Cambridge University Press&lt;/remote-database-provider&gt;&lt;/record&gt;&lt;/Cite&gt;&lt;/EndNote&gt;</w:instrText>
      </w:r>
      <w:r>
        <w:rPr>
          <w:lang w:val="pt-BR"/>
        </w:rPr>
        <w:fldChar w:fldCharType="separate"/>
      </w:r>
      <w:r>
        <w:rPr>
          <w:noProof/>
          <w:lang w:val="pt-BR"/>
        </w:rPr>
        <w:t>(Nayani and David 1996)</w:t>
      </w:r>
      <w:r>
        <w:rPr>
          <w:lang w:val="pt-BR"/>
        </w:rPr>
        <w:fldChar w:fldCharType="end"/>
      </w:r>
      <w:r>
        <w:rPr>
          <w:lang w:val="pt-BR"/>
        </w:rPr>
        <w:t xml:space="preserve">. Em pacientes com quadro psiquiátricos é mais comum um conteúdo negativo, acusador ou estressante. Em ouvidores de vozes sem patologia psiquiátrica é mais comum um conteúdo neutro ou positivo </w:t>
      </w:r>
      <w:r>
        <w:rPr>
          <w:lang w:val="pt-BR"/>
        </w:rPr>
        <w:fldChar w:fldCharType="begin"/>
      </w:r>
      <w:r w:rsidR="00695944">
        <w:rPr>
          <w:lang w:val="pt-BR"/>
        </w:rPr>
        <w:instrText xml:space="preserve"> ADDIN EN.CITE &lt;EndNote&gt;&lt;Cite&gt;&lt;Author&gt;de Leede-Smith&lt;/Author&gt;&lt;Year&gt;2013&lt;/Year&gt;&lt;RecNum&gt;676&lt;/RecNum&gt;&lt;DisplayText&gt;(de Leede-Smith and Barkus 2013)&lt;/DisplayText&gt;&lt;record&gt;&lt;rec-number&gt;676&lt;/rec-number&gt;&lt;foreign-keys&gt;&lt;key app="EN" db-id="d0rd55000da29setpfpx0t91pz9rdatdr9ee" timestamp="1593442454" guid="24af4657-eca5-40cd-b062-89d4854fed14"&gt;676&lt;/key&gt;&lt;/foreign-keys&gt;&lt;ref-type name="Journal Article"&gt;17&lt;/ref-type&gt;&lt;contributors&gt;&lt;authors&gt;&lt;author&gt;de Leede-Smith, S.&lt;/author&gt;&lt;author&gt;Barkus, E.&lt;/author&gt;&lt;/authors&gt;&lt;/contributors&gt;&lt;auth-address&gt;Department of Psychology, University of Wollongong Wollongong, NSW, Australia.&lt;/auth-address&gt;&lt;titles&gt;&lt;title&gt;A comprehensive review of auditory verbal hallucinations: lifetime prevalence, correlates and mechanisms in healthy and clinical individuals&lt;/title&gt;&lt;secondary-title&gt;Front Hum Neurosci&lt;/secondary-title&gt;&lt;/titles&gt;&lt;periodical&gt;&lt;full-title&gt;Front Hum Neurosci&lt;/full-title&gt;&lt;/periodical&gt;&lt;pages&gt;367&lt;/pages&gt;&lt;volume&gt;7&lt;/volume&gt;&lt;edition&gt;2013/07/25&lt;/edition&gt;&lt;keywords&gt;&lt;keyword&gt;adolescent&lt;/keyword&gt;&lt;keyword&gt;auditory hallucinations&lt;/keyword&gt;&lt;keyword&gt;child&lt;/keyword&gt;&lt;keyword&gt;hallucinations&lt;/keyword&gt;&lt;keyword&gt;non-clinical&lt;/keyword&gt;&lt;keyword&gt;psychosis&lt;/keyword&gt;&lt;keyword&gt;schizophrenia&lt;/keyword&gt;&lt;keyword&gt;schizotypy&lt;/keyword&gt;&lt;/keywords&gt;&lt;dates&gt;&lt;year&gt;2013&lt;/year&gt;&lt;/dates&gt;&lt;isbn&gt;1662-5161 (Print)&amp;#xD;1662-5161&lt;/isbn&gt;&lt;accession-num&gt;23882203&lt;/accession-num&gt;&lt;urls&gt;&lt;/urls&gt;&lt;custom2&gt;PMC3712258&lt;/custom2&gt;&lt;electronic-resource-num&gt;10.3389/fnhum.2013.00367&lt;/electronic-resource-num&gt;&lt;remote-database-provider&gt;NLM&lt;/remote-database-provider&gt;&lt;language&gt;eng&lt;/language&gt;&lt;/record&gt;&lt;/Cite&gt;&lt;/EndNote&gt;</w:instrText>
      </w:r>
      <w:r>
        <w:rPr>
          <w:lang w:val="pt-BR"/>
        </w:rPr>
        <w:fldChar w:fldCharType="separate"/>
      </w:r>
      <w:r>
        <w:rPr>
          <w:noProof/>
          <w:lang w:val="pt-BR"/>
        </w:rPr>
        <w:t>(de Leede-Smith and Barkus 2013)</w:t>
      </w:r>
      <w:r>
        <w:rPr>
          <w:lang w:val="pt-BR"/>
        </w:rPr>
        <w:fldChar w:fldCharType="end"/>
      </w:r>
      <w:r>
        <w:rPr>
          <w:lang w:val="pt-BR"/>
        </w:rPr>
        <w:t xml:space="preserve">. De fato, o conteúdo </w:t>
      </w:r>
      <w:r>
        <w:rPr>
          <w:lang w:val="pt-BR"/>
        </w:rPr>
        <w:lastRenderedPageBreak/>
        <w:t xml:space="preserve">emocional das vozes foi o fator que mais diferenciou </w:t>
      </w:r>
      <w:r w:rsidR="00667B5D">
        <w:rPr>
          <w:lang w:val="pt-BR"/>
        </w:rPr>
        <w:t xml:space="preserve">ouvidores de vozes com e sem transtornos psiquiátricos </w:t>
      </w:r>
      <w:r w:rsidR="00667B5D">
        <w:rPr>
          <w:lang w:val="pt-BR"/>
        </w:rPr>
        <w:fldChar w:fldCharType="begin">
          <w:fldData xml:space="preserve">PEVuZE5vdGU+PENpdGU+PEF1dGhvcj5kZSBMZWVkZS1TbWl0aDwvQXV0aG9yPjxZZWFyPjIwMTM8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</w:fldData>
        </w:fldChar>
      </w:r>
      <w:r w:rsidR="00695944">
        <w:rPr>
          <w:lang w:val="pt-BR"/>
        </w:rPr>
        <w:instrText xml:space="preserve"> ADDIN EN.CITE </w:instrText>
      </w:r>
      <w:r w:rsidR="00695944">
        <w:rPr>
          <w:lang w:val="pt-BR"/>
        </w:rPr>
        <w:fldChar w:fldCharType="begin">
          <w:fldData xml:space="preserve">PEVuZE5vdGU+PENpdGU+PEF1dGhvcj5kZSBMZWVkZS1TbWl0aDwvQXV0aG9yPjxZZWFyPjIwMTM8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</w:fldData>
        </w:fldChar>
      </w:r>
      <w:r w:rsidR="00695944">
        <w:rPr>
          <w:lang w:val="pt-BR"/>
        </w:rPr>
        <w:instrText xml:space="preserve"> ADDIN EN.CITE.DATA </w:instrText>
      </w:r>
      <w:r w:rsidR="00695944">
        <w:rPr>
          <w:lang w:val="pt-BR"/>
        </w:rPr>
      </w:r>
      <w:r w:rsidR="00695944">
        <w:rPr>
          <w:lang w:val="pt-BR"/>
        </w:rPr>
        <w:fldChar w:fldCharType="end"/>
      </w:r>
      <w:r w:rsidR="00667B5D">
        <w:rPr>
          <w:lang w:val="pt-BR"/>
        </w:rPr>
      </w:r>
      <w:r w:rsidR="00667B5D">
        <w:rPr>
          <w:lang w:val="pt-BR"/>
        </w:rPr>
        <w:fldChar w:fldCharType="separate"/>
      </w:r>
      <w:r w:rsidR="00667B5D">
        <w:rPr>
          <w:noProof/>
          <w:lang w:val="pt-BR"/>
        </w:rPr>
        <w:t>(de Leede-Smith and Barkus 2013; Honig et al. 1998)</w:t>
      </w:r>
      <w:r w:rsidR="00667B5D">
        <w:rPr>
          <w:lang w:val="pt-BR"/>
        </w:rPr>
        <w:fldChar w:fldCharType="end"/>
      </w:r>
      <w:r w:rsidR="00667B5D">
        <w:rPr>
          <w:lang w:val="pt-BR"/>
        </w:rPr>
        <w:t>.</w:t>
      </w:r>
    </w:p>
    <w:p w14:paraId="7B23CA0E" w14:textId="54EBA5B5" w:rsidR="00C02699" w:rsidRDefault="00C02699" w:rsidP="00C02699">
      <w:pPr>
        <w:pStyle w:val="Heading2"/>
      </w:pPr>
      <w:bookmarkStart w:id="18" w:name="_Toc50627464"/>
      <w:r>
        <w:t>Impacto na vida</w:t>
      </w:r>
      <w:bookmarkEnd w:id="18"/>
    </w:p>
    <w:p w14:paraId="6F41008B" w14:textId="428D12AD" w:rsidR="00C02699" w:rsidRPr="00C02699" w:rsidRDefault="000F7115" w:rsidP="00C02699">
      <w:pPr>
        <w:rPr>
          <w:lang w:val="pt-BR"/>
        </w:rPr>
      </w:pPr>
      <w:r>
        <w:rPr>
          <w:lang w:val="pt-BR"/>
        </w:rPr>
        <w:t xml:space="preserve">Alguns sente que as vozes atrapalham a vida, enquanto outros relatam que as vozes proporcionaram uma melhora na qualidade de vida e nos relacionamentos </w:t>
      </w:r>
      <w:r>
        <w:rPr>
          <w:lang w:val="pt-BR"/>
        </w:rPr>
        <w:fldChar w:fldCharType="begin"/>
      </w:r>
      <w:r w:rsidR="00695944">
        <w:rPr>
          <w:lang w:val="pt-BR"/>
        </w:rPr>
        <w:instrText xml:space="preserve"> ADDIN EN.CITE &lt;EndNote&gt;&lt;Cite&gt;&lt;Author&gt;Woods&lt;/Author&gt;&lt;Year&gt;2015&lt;/Year&gt;&lt;RecNum&gt;703&lt;/RecNum&gt;&lt;DisplayText&gt;(Woods et al. 2015)&lt;/DisplayText&gt;&lt;record&gt;&lt;rec-number&gt;703&lt;/rec-number&gt;&lt;foreign-keys&gt;&lt;key app="EN" db-id="d0rd55000da29setpfpx0t91pz9rdatdr9ee" timestamp="1593866358" guid="5bd5d18b-7dc5-466e-86a1-34b088d6fe86"&gt;703&lt;/key&gt;&lt;/foreign-keys&gt;&lt;ref-type name="Journal Article"&gt;17&lt;/ref-type&gt;&lt;contributors&gt;&lt;authors&gt;&lt;author&gt;Woods, Angela&lt;/author&gt;&lt;author&gt;Jones, Nev&lt;/author&gt;&lt;author&gt;Alderson-Day, Ben&lt;/author&gt;&lt;author&gt;Callard, Felicity&lt;/author&gt;&lt;author&gt;Fernyhough, Charles&lt;/author&gt;&lt;/authors&gt;&lt;/contributors&gt;&lt;titles&gt;&lt;title&gt;Experiences of hearing voices: analysis of a novel phenomenological survey&lt;/title&gt;&lt;secondary-title&gt;The Lancet Psychiatry&lt;/secondary-title&gt;&lt;/titles&gt;&lt;periodical&gt;&lt;full-title&gt;The Lancet Psychiatry&lt;/full-title&gt;&lt;/periodical&gt;&lt;pages&gt;323-331&lt;/pages&gt;&lt;volume&gt;2&lt;/volume&gt;&lt;number&gt;4&lt;/number&gt;&lt;dates&gt;&lt;year&gt;2015&lt;/year&gt;&lt;/dates&gt;&lt;publisher&gt;Elsevier&lt;/publisher&gt;&lt;isbn&gt;2215-0366&lt;/isbn&gt;&lt;urls&gt;&lt;related-urls&gt;&lt;url&gt;https://doi.org/10.1016/S2215-0366(15)00006-1&lt;/url&gt;&lt;/related-urls&gt;&lt;/urls&gt;&lt;electronic-resource-num&gt;10.1016/S2215-0366(15)00006-1&lt;/electronic-resource-num&gt;&lt;access-date&gt;2020/07/04&lt;/access-date&gt;&lt;/record&gt;&lt;/Cite&gt;&lt;/EndNote&gt;</w:instrText>
      </w:r>
      <w:r>
        <w:rPr>
          <w:lang w:val="pt-BR"/>
        </w:rPr>
        <w:fldChar w:fldCharType="separate"/>
      </w:r>
      <w:r>
        <w:rPr>
          <w:noProof/>
          <w:lang w:val="pt-BR"/>
        </w:rPr>
        <w:t>(Woods et al. 2015)</w:t>
      </w:r>
      <w:r>
        <w:rPr>
          <w:lang w:val="pt-BR"/>
        </w:rPr>
        <w:fldChar w:fldCharType="end"/>
      </w:r>
      <w:r>
        <w:rPr>
          <w:lang w:val="pt-BR"/>
        </w:rPr>
        <w:t xml:space="preserve">. Naqueles com menor controle das vozes ou que vivenciam vozes com conteúdo acusador ou agressivo referem níveis mais alto de estresse e prejuízo na vida </w:t>
      </w:r>
      <w:r>
        <w:rPr>
          <w:lang w:val="pt-BR"/>
        </w:rPr>
        <w:fldChar w:fldCharType="begin"/>
      </w:r>
      <w:r w:rsidR="00695944">
        <w:rPr>
          <w:lang w:val="pt-BR"/>
        </w:rPr>
        <w:instrText xml:space="preserve"> ADDIN EN.CITE &lt;EndNote&gt;&lt;Cite&gt;&lt;Author&gt;Nayani&lt;/Author&gt;&lt;Year&gt;1996&lt;/Year&gt;&lt;RecNum&gt;684&lt;/RecNum&gt;&lt;DisplayText&gt;(Nayani and David 1996)&lt;/DisplayText&gt;&lt;record&gt;&lt;rec-number&gt;684&lt;/rec-number&gt;&lt;foreign-keys&gt;&lt;key app="EN" db-id="d0rd55000da29setpfpx0t91pz9rdatdr9ee" timestamp="1593513970" guid="949a92e1-ef08-4acb-8183-56a20ef426d0"&gt;684&lt;/key&gt;&lt;/foreign-keys&gt;&lt;ref-type name="Journal Article"&gt;17&lt;/ref-type&gt;&lt;contributors&gt;&lt;authors&gt;&lt;author&gt;Nayani, Tony H.&lt;/author&gt;&lt;author&gt;David, Anthony S.&lt;/author&gt;&lt;/authors&gt;&lt;/contributors&gt;&lt;titles&gt;&lt;title&gt;The auditory hallucination: a phenomenological survey&lt;/title&gt;&lt;secondary-title&gt;Psychological Medicine&lt;/secondary-title&gt;&lt;/titles&gt;&lt;periodical&gt;&lt;full-title&gt;Psychological Medicine&lt;/full-title&gt;&lt;/periodical&gt;&lt;pages&gt;177-189&lt;/pages&gt;&lt;volume&gt;26&lt;/volume&gt;&lt;number&gt;1&lt;/number&gt;&lt;edition&gt;2009/07/09&lt;/edition&gt;&lt;dates&gt;&lt;year&gt;1996&lt;/year&gt;&lt;/dates&gt;&lt;publisher&gt;Cambridge University Press&lt;/publisher&gt;&lt;isbn&gt;0033-2917&lt;/isbn&gt;&lt;urls&gt;&lt;related-urls&gt;&lt;url&gt;https://www.cambridge.org/core/article/auditory-hallucination-a-phenomenological-survey/193E98628F7C9638A80C8B7937940E8D&lt;/url&gt;&lt;/related-urls&gt;&lt;/urls&gt;&lt;electronic-resource-num&gt;10.1017/S003329170003381X&lt;/electronic-resource-num&gt;&lt;remote-database-name&gt;Cambridge Core&lt;/remote-database-name&gt;&lt;remote-database-provider&gt;Cambridge University Press&lt;/remote-database-provider&gt;&lt;/record&gt;&lt;/Cite&gt;&lt;/EndNote&gt;</w:instrText>
      </w:r>
      <w:r>
        <w:rPr>
          <w:lang w:val="pt-BR"/>
        </w:rPr>
        <w:fldChar w:fldCharType="separate"/>
      </w:r>
      <w:r>
        <w:rPr>
          <w:noProof/>
          <w:lang w:val="pt-BR"/>
        </w:rPr>
        <w:t>(Nayani and David 1996)</w:t>
      </w:r>
      <w:r>
        <w:rPr>
          <w:lang w:val="pt-BR"/>
        </w:rPr>
        <w:fldChar w:fldCharType="end"/>
      </w:r>
      <w:r>
        <w:rPr>
          <w:lang w:val="pt-BR"/>
        </w:rPr>
        <w:t>.</w:t>
      </w:r>
    </w:p>
    <w:p w14:paraId="09C634A6" w14:textId="7613E5CC" w:rsidR="00C02699" w:rsidRDefault="00C02699" w:rsidP="00C02699">
      <w:pPr>
        <w:pStyle w:val="Heading2"/>
      </w:pPr>
      <w:bookmarkStart w:id="19" w:name="_Toc50627465"/>
      <w:r>
        <w:t>Interpretação atribuída</w:t>
      </w:r>
      <w:bookmarkEnd w:id="19"/>
    </w:p>
    <w:p w14:paraId="71E71067" w14:textId="764A373B" w:rsidR="002736BC" w:rsidRDefault="00982E9A" w:rsidP="00A83E0B">
      <w:pPr>
        <w:rPr>
          <w:rFonts w:cstheme="minorHAnsi"/>
          <w:lang w:val="pt-BR"/>
        </w:rPr>
      </w:pPr>
      <w:r>
        <w:rPr>
          <w:rFonts w:cstheme="minorHAnsi"/>
          <w:lang w:val="pt-BR"/>
        </w:rPr>
        <w:t xml:space="preserve">Uma importante dimensão da experiência de ouvir vozes diz respeito à interpretação atribuída ao fenômeno pela própria pessoa que o </w:t>
      </w:r>
      <w:proofErr w:type="gramStart"/>
      <w:r>
        <w:rPr>
          <w:rFonts w:cstheme="minorHAnsi"/>
          <w:lang w:val="pt-BR"/>
        </w:rPr>
        <w:t>vivencia</w:t>
      </w:r>
      <w:proofErr w:type="gramEnd"/>
      <w:r w:rsidR="002736BC">
        <w:rPr>
          <w:rFonts w:cstheme="minorHAnsi"/>
          <w:lang w:val="pt-BR"/>
        </w:rPr>
        <w:t xml:space="preserve">.  </w:t>
      </w:r>
    </w:p>
    <w:p w14:paraId="7E423BF1" w14:textId="059BC75C" w:rsidR="006F4C14" w:rsidRDefault="00982E9A" w:rsidP="00A83E0B">
      <w:pPr>
        <w:rPr>
          <w:rFonts w:cstheme="minorHAnsi"/>
          <w:lang w:val="pt-BR"/>
        </w:rPr>
      </w:pPr>
      <w:r>
        <w:rPr>
          <w:rFonts w:cstheme="minorHAnsi"/>
          <w:lang w:val="pt-BR"/>
        </w:rPr>
        <w:t xml:space="preserve">Esse é um dos aspectos mais controversos do fenômeno, pois a interpretação atribuída pelo próprio sujeito </w:t>
      </w:r>
      <w:r w:rsidR="002736BC">
        <w:rPr>
          <w:rFonts w:cstheme="minorHAnsi"/>
          <w:lang w:val="pt-BR"/>
        </w:rPr>
        <w:t xml:space="preserve">pode carregar importantes significados pessoais e </w:t>
      </w:r>
      <w:r>
        <w:rPr>
          <w:rFonts w:cstheme="minorHAnsi"/>
          <w:lang w:val="pt-BR"/>
        </w:rPr>
        <w:t>pode ou não</w:t>
      </w:r>
      <w:r w:rsidR="002736BC">
        <w:rPr>
          <w:rFonts w:cstheme="minorHAnsi"/>
          <w:lang w:val="pt-BR"/>
        </w:rPr>
        <w:t xml:space="preserve"> estar</w:t>
      </w:r>
      <w:r>
        <w:rPr>
          <w:rFonts w:cstheme="minorHAnsi"/>
          <w:lang w:val="pt-BR"/>
        </w:rPr>
        <w:t xml:space="preserve"> em conformidade com a interpretação de sua comunidade. Além disso, pode também haver dissonância entre a interpretação pessoal e a interpretação clínica do fenômeno. </w:t>
      </w:r>
      <w:r w:rsidR="003F0BE7">
        <w:rPr>
          <w:rFonts w:cstheme="minorHAnsi"/>
          <w:lang w:val="pt-BR"/>
        </w:rPr>
        <w:t xml:space="preserve">As crenças pessoais de cada um certamente influenciam a interpretação dada ao fenômeno. Diversas religiões têm entre suas premissas a possibilidade da comunicação entre Deus e o ser humano, ou entre espíritos ou divindades e o ser humano, ratificando culturalmente essa interpretação sobre o fenômeno de ouvir vozes. Por outro lado, </w:t>
      </w:r>
      <w:r w:rsidR="00236509">
        <w:rPr>
          <w:rFonts w:cstheme="minorHAnsi"/>
          <w:lang w:val="pt-BR"/>
        </w:rPr>
        <w:t xml:space="preserve">alterações bioquímicas no cérebro também podem ser responsáveis pelo fenômeno de ouvir vozes, seja através do uso de substâncias alucinógenas ou patologias cerebrais. </w:t>
      </w:r>
    </w:p>
    <w:p w14:paraId="18B64A57" w14:textId="77777777" w:rsidR="009976EB" w:rsidRDefault="009976EB">
      <w:pPr>
        <w:spacing w:before="0" w:after="0" w:line="240" w:lineRule="auto"/>
        <w:jc w:val="left"/>
        <w:rPr>
          <w:rFonts w:eastAsiaTheme="majorEastAsia" w:cstheme="minorHAnsi"/>
          <w:b/>
          <w:bCs/>
          <w:color w:val="71513D"/>
          <w:sz w:val="32"/>
          <w:szCs w:val="32"/>
          <w:lang w:val="pt-BR"/>
        </w:rPr>
      </w:pPr>
      <w:bookmarkStart w:id="20" w:name="_Toc50627466"/>
      <w:r>
        <w:br w:type="page"/>
      </w:r>
    </w:p>
    <w:p w14:paraId="0BE90C1A" w14:textId="004957B4" w:rsidR="00D62A6D" w:rsidRDefault="00D62A6D" w:rsidP="00D62A6D">
      <w:pPr>
        <w:pStyle w:val="Heading1"/>
      </w:pPr>
      <w:r>
        <w:lastRenderedPageBreak/>
        <w:t>O movimento internacional dos ouvidores de vozes</w:t>
      </w:r>
      <w:bookmarkEnd w:id="20"/>
    </w:p>
    <w:p w14:paraId="2ADAEF7C" w14:textId="19922AB9" w:rsidR="00586EC2" w:rsidRDefault="00586EC2" w:rsidP="00586EC2">
      <w:pPr>
        <w:rPr>
          <w:rFonts w:eastAsiaTheme="majorEastAsia"/>
          <w:lang w:val="pt-BR"/>
        </w:rPr>
      </w:pPr>
      <w:r>
        <w:rPr>
          <w:rFonts w:eastAsiaTheme="majorEastAsia"/>
          <w:lang w:val="pt-BR"/>
        </w:rPr>
        <w:t xml:space="preserve">Estudar as características do fenômeno de ouvir vozes na população não tem sido fácil, pois há uma dificuldade em recrutar participantes para pesquisas. É possível que muitas pessoas que vivenciem esses fenômenos tenham receio de serem julgados de forma preconceituosa e evitem compartilhar suas experiências </w:t>
      </w:r>
      <w:r>
        <w:rPr>
          <w:rFonts w:eastAsiaTheme="majorEastAsia"/>
          <w:lang w:val="pt-BR"/>
        </w:rPr>
        <w:fldChar w:fldCharType="begin"/>
      </w:r>
      <w:r w:rsidR="00695944">
        <w:rPr>
          <w:rFonts w:eastAsiaTheme="majorEastAsia"/>
          <w:lang w:val="pt-BR"/>
        </w:rPr>
        <w:instrText xml:space="preserve"> ADDIN EN.CITE &lt;EndNote&gt;&lt;Cite&gt;&lt;Author&gt;Johns&lt;/Author&gt;&lt;Year&gt;2002&lt;/Year&gt;&lt;RecNum&gt;669&lt;/RecNum&gt;&lt;DisplayText&gt;(Johns et al. 2002)&lt;/DisplayText&gt;&lt;record&gt;&lt;rec-number&gt;669&lt;/rec-number&gt;&lt;foreign-keys&gt;&lt;key app="EN" db-id="d0rd55000da29setpfpx0t91pz9rdatdr9ee" timestamp="1593429390" guid="2de95953-9aae-4f8e-b037-4aeaa7fa272e"&gt;669&lt;/key&gt;&lt;/foreign-keys&gt;&lt;ref-type name="Journal Article"&gt;17&lt;/ref-type&gt;&lt;contributors&gt;&lt;authors&gt;&lt;author&gt;Johns, Louise C.&lt;/author&gt;&lt;author&gt;Nazroo, James Y.&lt;/author&gt;&lt;author&gt;Bebbington, Paul&lt;/author&gt;&lt;author&gt;Kuipers, Elizabeth&lt;/author&gt;&lt;/authors&gt;&lt;/contributors&gt;&lt;titles&gt;&lt;title&gt;Occurrence of hallucinatory experiences in a community sample and ethnic variations&lt;/title&gt;&lt;secondary-title&gt;British Journal of Psychiatry&lt;/secondary-title&gt;&lt;/titles&gt;&lt;periodical&gt;&lt;full-title&gt;British Journal of Psychiatry&lt;/full-title&gt;&lt;/periodical&gt;&lt;pages&gt;174-178&lt;/pages&gt;&lt;volume&gt;180&lt;/volume&gt;&lt;number&gt;2&lt;/number&gt;&lt;edition&gt;2018/01/02&lt;/edition&gt;&lt;dates&gt;&lt;year&gt;2002&lt;/year&gt;&lt;/dates&gt;&lt;publisher&gt;Cambridge University Press&lt;/publisher&gt;&lt;isbn&gt;0007-1250&lt;/isbn&gt;&lt;urls&gt;&lt;related-urls&gt;&lt;url&gt;https://www.cambridge.org/core/article/occurrence-of-hallucinatory-experiences-in-a-community-sample-and-ethnic-variations/645B1181BBA983D39FBD6BD9A68F0708&lt;/url&gt;&lt;/related-urls&gt;&lt;/urls&gt;&lt;electronic-resource-num&gt;10.1192/bjp.180.2.174&lt;/electronic-resource-num&gt;&lt;remote-database-name&gt;Cambridge Core&lt;/remote-database-name&gt;&lt;remote-database-provider&gt;Cambridge University Press&lt;/remote-database-provider&gt;&lt;/record&gt;&lt;/Cite&gt;&lt;/EndNote&gt;</w:instrText>
      </w:r>
      <w:r>
        <w:rPr>
          <w:rFonts w:eastAsiaTheme="majorEastAsia"/>
          <w:lang w:val="pt-BR"/>
        </w:rPr>
        <w:fldChar w:fldCharType="separate"/>
      </w:r>
      <w:r>
        <w:rPr>
          <w:rFonts w:eastAsiaTheme="majorEastAsia"/>
          <w:noProof/>
          <w:lang w:val="pt-BR"/>
        </w:rPr>
        <w:t>(Johns et al. 2002)</w:t>
      </w:r>
      <w:r>
        <w:rPr>
          <w:rFonts w:eastAsiaTheme="majorEastAsia"/>
          <w:lang w:val="pt-BR"/>
        </w:rPr>
        <w:fldChar w:fldCharType="end"/>
      </w:r>
      <w:r>
        <w:rPr>
          <w:rFonts w:eastAsiaTheme="majorEastAsia"/>
          <w:lang w:val="pt-BR"/>
        </w:rPr>
        <w:t>. É difícil portanto estimar o quanto esses fenômenos ocorrem na população</w:t>
      </w:r>
      <w:r w:rsidR="00855F0B">
        <w:rPr>
          <w:rFonts w:eastAsiaTheme="majorEastAsia"/>
          <w:lang w:val="pt-BR"/>
        </w:rPr>
        <w:t xml:space="preserve"> em geral e</w:t>
      </w:r>
      <w:r>
        <w:rPr>
          <w:rFonts w:eastAsiaTheme="majorEastAsia"/>
          <w:lang w:val="pt-BR"/>
        </w:rPr>
        <w:t xml:space="preserve"> é possível que as prevalências reais sejam até mesmo maiores que as encontradas. </w:t>
      </w:r>
    </w:p>
    <w:p w14:paraId="2C223958" w14:textId="04117FD6" w:rsidR="00586EC2" w:rsidRDefault="00586EC2" w:rsidP="00586EC2">
      <w:pPr>
        <w:rPr>
          <w:rFonts w:eastAsiaTheme="majorEastAsia"/>
          <w:lang w:val="pt-BR"/>
        </w:rPr>
      </w:pPr>
      <w:r>
        <w:rPr>
          <w:rFonts w:eastAsiaTheme="majorEastAsia"/>
          <w:lang w:val="pt-BR"/>
        </w:rPr>
        <w:t xml:space="preserve">Apesar dessa dificuldade, alguns estudos indicam que apenas uma minoria dos pacientes que ouvem vozes tenha algum transtorno psiquiátrico </w:t>
      </w:r>
      <w:r>
        <w:rPr>
          <w:rFonts w:eastAsiaTheme="majorEastAsia"/>
          <w:lang w:val="pt-BR"/>
        </w:rPr>
        <w:fldChar w:fldCharType="begin"/>
      </w:r>
      <w:r w:rsidR="00695944">
        <w:rPr>
          <w:rFonts w:eastAsiaTheme="majorEastAsia"/>
          <w:lang w:val="pt-BR"/>
        </w:rPr>
        <w:instrText xml:space="preserve"> ADDIN EN.CITE &lt;EndNote&gt;&lt;Cite&gt;&lt;Author&gt;Jardri&lt;/Author&gt;&lt;Year&gt;2013&lt;/Year&gt;&lt;RecNum&gt;647&lt;/RecNum&gt;&lt;Pages&gt;p.23&lt;/Pages&gt;&lt;DisplayText&gt;(Jardri et al. 2013: p.23)&lt;/DisplayText&gt;&lt;record&gt;&lt;rec-number&gt;647&lt;/rec-number&gt;&lt;foreign-keys&gt;&lt;key app="EN" db-id="d0rd55000da29setpfpx0t91pz9rdatdr9ee" timestamp="1592823121" guid="60634221-8575-4691-9a1b-83f05a304208"&gt;647&lt;/key&gt;&lt;/foreign-keys&gt;&lt;ref-type name="Book"&gt;6&lt;/ref-type&gt;&lt;contributors&gt;&lt;authors&gt;&lt;author&gt;Jardri, Renaud&lt;/author&gt;&lt;author&gt;Cachia, Arnaud&lt;/author&gt;&lt;author&gt;Thomas, Pierre&lt;/author&gt;&lt;author&gt;Pins, Delphine&lt;/author&gt;&lt;/authors&gt;&lt;/contributors&gt;&lt;titles&gt;&lt;title&gt;The Neuroscience of Hallucinations&lt;/title&gt;&lt;/titles&gt;&lt;dates&gt;&lt;year&gt;2013&lt;/year&gt;&lt;/dates&gt;&lt;pub-location&gt;New York, NY&lt;/pub-location&gt;&lt;publisher&gt;Springer&lt;/publisher&gt;&lt;isbn&gt;9781461441212 1461441218 9781461441205 146144120X&lt;/isbn&gt;&lt;urls&gt;&lt;/urls&gt;&lt;remote-database-name&gt;/z-wcorg/&lt;/remote-database-name&gt;&lt;remote-database-provider&gt;http://worldcat.org&lt;/remote-database-provider&gt;&lt;language&gt;English&lt;/language&gt;&lt;/record&gt;&lt;/Cite&gt;&lt;/EndNote&gt;</w:instrText>
      </w:r>
      <w:r>
        <w:rPr>
          <w:rFonts w:eastAsiaTheme="majorEastAsia"/>
          <w:lang w:val="pt-BR"/>
        </w:rPr>
        <w:fldChar w:fldCharType="separate"/>
      </w:r>
      <w:r>
        <w:rPr>
          <w:rFonts w:eastAsiaTheme="majorEastAsia"/>
          <w:noProof/>
          <w:lang w:val="pt-BR"/>
        </w:rPr>
        <w:t>(Jardri et al. 2013: p.23)</w:t>
      </w:r>
      <w:r>
        <w:rPr>
          <w:rFonts w:eastAsiaTheme="majorEastAsia"/>
          <w:lang w:val="pt-BR"/>
        </w:rPr>
        <w:fldChar w:fldCharType="end"/>
      </w:r>
      <w:r>
        <w:rPr>
          <w:rFonts w:eastAsiaTheme="majorEastAsia"/>
          <w:lang w:val="pt-BR"/>
        </w:rPr>
        <w:t xml:space="preserve">. Num interessante estudo populacional envolvendo mais de 8.000 participantes na Inglaterra e País de Gales, apenas 25% daqueles que apresentaram alucinações tiveram algum diagnóstico psiquiátrico </w:t>
      </w:r>
      <w:r>
        <w:rPr>
          <w:rFonts w:eastAsiaTheme="majorEastAsia"/>
          <w:lang w:val="pt-BR"/>
        </w:rPr>
        <w:fldChar w:fldCharType="begin"/>
      </w:r>
      <w:r w:rsidR="00695944">
        <w:rPr>
          <w:rFonts w:eastAsiaTheme="majorEastAsia"/>
          <w:lang w:val="pt-BR"/>
        </w:rPr>
        <w:instrText xml:space="preserve"> ADDIN EN.CITE &lt;EndNote&gt;&lt;Cite&gt;&lt;Author&gt;Johns&lt;/Author&gt;&lt;Year&gt;2002&lt;/Year&gt;&lt;RecNum&gt;669&lt;/RecNum&gt;&lt;DisplayText&gt;(Johns et al. 2002)&lt;/DisplayText&gt;&lt;record&gt;&lt;rec-number&gt;669&lt;/rec-number&gt;&lt;foreign-keys&gt;&lt;key app="EN" db-id="d0rd55000da29setpfpx0t91pz9rdatdr9ee" timestamp="1593429390" guid="2de95953-9aae-4f8e-b037-4aeaa7fa272e"&gt;669&lt;/key&gt;&lt;/foreign-keys&gt;&lt;ref-type name="Journal Article"&gt;17&lt;/ref-type&gt;&lt;contributors&gt;&lt;authors&gt;&lt;author&gt;Johns, Louise C.&lt;/author&gt;&lt;author&gt;Nazroo, James Y.&lt;/author&gt;&lt;author&gt;Bebbington, Paul&lt;/author&gt;&lt;author&gt;Kuipers, Elizabeth&lt;/author&gt;&lt;/authors&gt;&lt;/contributors&gt;&lt;titles&gt;&lt;title&gt;Occurrence of hallucinatory experiences in a community sample and ethnic variations&lt;/title&gt;&lt;secondary-title&gt;British Journal of Psychiatry&lt;/secondary-title&gt;&lt;/titles&gt;&lt;periodical&gt;&lt;full-title&gt;British Journal of Psychiatry&lt;/full-title&gt;&lt;/periodical&gt;&lt;pages&gt;174-178&lt;/pages&gt;&lt;volume&gt;180&lt;/volume&gt;&lt;number&gt;2&lt;/number&gt;&lt;edition&gt;2018/01/02&lt;/edition&gt;&lt;dates&gt;&lt;year&gt;2002&lt;/year&gt;&lt;/dates&gt;&lt;publisher&gt;Cambridge University Press&lt;/publisher&gt;&lt;isbn&gt;0007-1250&lt;/isbn&gt;&lt;urls&gt;&lt;related-urls&gt;&lt;url&gt;https://www.cambridge.org/core/article/occurrence-of-hallucinatory-experiences-in-a-community-sample-and-ethnic-variations/645B1181BBA983D39FBD6BD9A68F0708&lt;/url&gt;&lt;/related-urls&gt;&lt;/urls&gt;&lt;electronic-resource-num&gt;10.1192/bjp.180.2.174&lt;/electronic-resource-num&gt;&lt;remote-database-name&gt;Cambridge Core&lt;/remote-database-name&gt;&lt;remote-database-provider&gt;Cambridge University Press&lt;/remote-database-provider&gt;&lt;/record&gt;&lt;/Cite&gt;&lt;/EndNote&gt;</w:instrText>
      </w:r>
      <w:r>
        <w:rPr>
          <w:rFonts w:eastAsiaTheme="majorEastAsia"/>
          <w:lang w:val="pt-BR"/>
        </w:rPr>
        <w:fldChar w:fldCharType="separate"/>
      </w:r>
      <w:r>
        <w:rPr>
          <w:rFonts w:eastAsiaTheme="majorEastAsia"/>
          <w:noProof/>
          <w:lang w:val="pt-BR"/>
        </w:rPr>
        <w:t>(Johns et al. 2002)</w:t>
      </w:r>
      <w:r>
        <w:rPr>
          <w:rFonts w:eastAsiaTheme="majorEastAsia"/>
          <w:lang w:val="pt-BR"/>
        </w:rPr>
        <w:fldChar w:fldCharType="end"/>
      </w:r>
      <w:r>
        <w:rPr>
          <w:rFonts w:eastAsiaTheme="majorEastAsia"/>
          <w:lang w:val="pt-BR"/>
        </w:rPr>
        <w:t>.</w:t>
      </w:r>
    </w:p>
    <w:p w14:paraId="37FEC1E1" w14:textId="77E3B3BB" w:rsidR="00586EC2" w:rsidRDefault="00586EC2" w:rsidP="00586EC2">
      <w:pPr>
        <w:rPr>
          <w:rFonts w:eastAsiaTheme="majorEastAsia"/>
          <w:lang w:val="pt-BR"/>
        </w:rPr>
      </w:pPr>
      <w:r>
        <w:rPr>
          <w:rFonts w:eastAsiaTheme="majorEastAsia"/>
          <w:lang w:val="pt-BR"/>
        </w:rPr>
        <w:t xml:space="preserve">Ouvir vozes parece ser, portanto, um fenômeno comum, não sendo por si só patológico e nem mesmo prejudicial ou danoso. A frequência, o conteúdo das vozes, o grau de controle sobre a ocorrência das vozes e interpretação pessoal e social desse fenômeno é que fazem a diferença para quem vivencia essas experiências. </w:t>
      </w:r>
    </w:p>
    <w:p w14:paraId="528BA9C6" w14:textId="18563DDF" w:rsidR="009D3B45" w:rsidRDefault="00855F0B" w:rsidP="009D3B45">
      <w:pPr>
        <w:rPr>
          <w:rFonts w:eastAsiaTheme="majorEastAsia"/>
          <w:lang w:val="pt-BR"/>
        </w:rPr>
      </w:pPr>
      <w:r>
        <w:rPr>
          <w:rFonts w:eastAsiaTheme="majorEastAsia"/>
          <w:lang w:val="pt-BR"/>
        </w:rPr>
        <w:t>A partir da necessidade de repensar o significado do fenômeno de ouvir vozes surgiu na Inglaterra, na década de 1980 o “</w:t>
      </w:r>
      <w:proofErr w:type="spellStart"/>
      <w:r>
        <w:rPr>
          <w:rFonts w:eastAsiaTheme="majorEastAsia"/>
          <w:lang w:val="pt-BR"/>
        </w:rPr>
        <w:t>Hearing</w:t>
      </w:r>
      <w:proofErr w:type="spellEnd"/>
      <w:r>
        <w:rPr>
          <w:rFonts w:eastAsiaTheme="majorEastAsia"/>
          <w:lang w:val="pt-BR"/>
        </w:rPr>
        <w:t xml:space="preserve"> Voices Movement” (movimento dos ouvidores de vozes)</w:t>
      </w:r>
      <w:r w:rsidR="009D3B45">
        <w:rPr>
          <w:rFonts w:eastAsiaTheme="majorEastAsia"/>
          <w:lang w:val="pt-BR"/>
        </w:rPr>
        <w:t xml:space="preserve"> </w:t>
      </w:r>
      <w:r>
        <w:rPr>
          <w:rFonts w:eastAsiaTheme="majorEastAsia"/>
          <w:lang w:val="pt-BR"/>
        </w:rPr>
        <w:fldChar w:fldCharType="begin"/>
      </w:r>
      <w:r w:rsidR="00695944">
        <w:rPr>
          <w:rFonts w:eastAsiaTheme="majorEastAsia"/>
          <w:lang w:val="pt-BR"/>
        </w:rPr>
        <w:instrText xml:space="preserve"> ADDIN EN.CITE &lt;EndNote&gt;&lt;Cite&gt;&lt;Author&gt;Corstens&lt;/Author&gt;&lt;Year&gt;2014&lt;/Year&gt;&lt;RecNum&gt;672&lt;/RecNum&gt;&lt;DisplayText&gt;(Corstens et al. 2014)&lt;/DisplayText&gt;&lt;record&gt;&lt;rec-number&gt;672&lt;/rec-number&gt;&lt;foreign-keys&gt;&lt;key app="EN" db-id="d0rd55000da29setpfpx0t91pz9rdatdr9ee" timestamp="1593429515" guid="25605fb6-aac5-48d4-af3c-adc40be36460"&gt;672&lt;/key&gt;&lt;/foreign-keys&gt;&lt;ref-type name="Journal Article"&gt;17&lt;/ref-type&gt;&lt;contributors&gt;&lt;authors&gt;&lt;author&gt;Corstens, Dirk&lt;/author&gt;&lt;author&gt;Longden, Eleanor&lt;/author&gt;&lt;author&gt;McCarthy-Jones, Simon&lt;/author&gt;&lt;author&gt;Waddingham, Rachel&lt;/author&gt;&lt;author&gt;Thomas, Neil&lt;/author&gt;&lt;/authors&gt;&lt;/contributors&gt;&lt;titles&gt;&lt;title&gt;Emerging Perspectives From the Hearing Voices Movement: Implications for Research and Practice&lt;/title&gt;&lt;secondary-title&gt;Schizophrenia Bulletin&lt;/secondary-title&gt;&lt;/titles&gt;&lt;periodical&gt;&lt;full-title&gt;Schizophrenia bulletin&lt;/full-title&gt;&lt;/periodical&gt;&lt;pages&gt;S285-S294&lt;/pages&gt;&lt;volume&gt;40&lt;/volume&gt;&lt;number&gt;Suppl_4&lt;/number&gt;&lt;dates&gt;&lt;year&gt;2014&lt;/year&gt;&lt;/dates&gt;&lt;isbn&gt;0586-7614&lt;/isbn&gt;&lt;urls&gt;&lt;related-urls&gt;&lt;url&gt;https://doi.org/10.1093/schbul/sbu007&lt;/url&gt;&lt;/related-urls&gt;&lt;/urls&gt;&lt;electronic-resource-num&gt;10.1093/schbul/sbu007&lt;/electronic-resource-num&gt;&lt;access-date&gt;6/29/2020&lt;/access-date&gt;&lt;/record&gt;&lt;/Cite&gt;&lt;/EndNote&gt;</w:instrText>
      </w:r>
      <w:r>
        <w:rPr>
          <w:rFonts w:eastAsiaTheme="majorEastAsia"/>
          <w:lang w:val="pt-BR"/>
        </w:rPr>
        <w:fldChar w:fldCharType="separate"/>
      </w:r>
      <w:r>
        <w:rPr>
          <w:rFonts w:eastAsiaTheme="majorEastAsia"/>
          <w:noProof/>
          <w:lang w:val="pt-BR"/>
        </w:rPr>
        <w:t>(Corstens et al. 2014)</w:t>
      </w:r>
      <w:r>
        <w:rPr>
          <w:rFonts w:eastAsiaTheme="majorEastAsia"/>
          <w:lang w:val="pt-BR"/>
        </w:rPr>
        <w:fldChar w:fldCharType="end"/>
      </w:r>
      <w:r>
        <w:rPr>
          <w:rFonts w:eastAsiaTheme="majorEastAsia"/>
          <w:lang w:val="pt-BR"/>
        </w:rPr>
        <w:t xml:space="preserve">. </w:t>
      </w:r>
      <w:r w:rsidR="009D3B45">
        <w:rPr>
          <w:rFonts w:eastAsiaTheme="majorEastAsia"/>
          <w:lang w:val="pt-BR"/>
        </w:rPr>
        <w:t xml:space="preserve">Os valores chaves desse movimento são o reconhecimento de que as vozes são parte natural da experiência humana e não como uma anormalidade, mas sim como uma experiência carregada de significado e que pode ser interpretada como uma resposta a circunstâncias sociais, emocionais ou interpessoais </w:t>
      </w:r>
      <w:r w:rsidR="009D3B45">
        <w:rPr>
          <w:rFonts w:eastAsiaTheme="majorEastAsia"/>
          <w:lang w:val="pt-BR"/>
        </w:rPr>
        <w:fldChar w:fldCharType="begin"/>
      </w:r>
      <w:r w:rsidR="00695944">
        <w:rPr>
          <w:rFonts w:eastAsiaTheme="majorEastAsia"/>
          <w:lang w:val="pt-BR"/>
        </w:rPr>
        <w:instrText xml:space="preserve"> ADDIN EN.CITE &lt;EndNote&gt;&lt;Cite&gt;&lt;Author&gt;Corstens&lt;/Author&gt;&lt;Year&gt;2014&lt;/Year&gt;&lt;RecNum&gt;672&lt;/RecNum&gt;&lt;DisplayText&gt;(Corstens et al. 2014)&lt;/DisplayText&gt;&lt;record&gt;&lt;rec-number&gt;672&lt;/rec-number&gt;&lt;foreign-keys&gt;&lt;key app="EN" db-id="d0rd55000da29setpfpx0t91pz9rdatdr9ee" timestamp="1593429515" guid="25605fb6-aac5-48d4-af3c-adc40be36460"&gt;672&lt;/key&gt;&lt;/foreign-keys&gt;&lt;ref-type name="Journal Article"&gt;17&lt;/ref-type&gt;&lt;contributors&gt;&lt;authors&gt;&lt;author&gt;Corstens, Dirk&lt;/author&gt;&lt;author&gt;Longden, Eleanor&lt;/author&gt;&lt;author&gt;McCarthy-Jones, Simon&lt;/author&gt;&lt;author&gt;Waddingham, Rachel&lt;/author&gt;&lt;author&gt;Thomas, Neil&lt;/author&gt;&lt;/authors&gt;&lt;/contributors&gt;&lt;titles&gt;&lt;title&gt;Emerging Perspectives From the Hearing Voices Movement: Implications for Research and Practice&lt;/title&gt;&lt;secondary-title&gt;Schizophrenia Bulletin&lt;/secondary-title&gt;&lt;/titles&gt;&lt;periodical&gt;&lt;full-title&gt;Schizophrenia bulletin&lt;/full-title&gt;&lt;/periodical&gt;&lt;pages&gt;S285-S294&lt;/pages&gt;&lt;volume&gt;40&lt;/volume&gt;&lt;number&gt;Suppl_4&lt;/number&gt;&lt;dates&gt;&lt;year&gt;2014&lt;/year&gt;&lt;/dates&gt;&lt;isbn&gt;0586-7614&lt;/isbn&gt;&lt;urls&gt;&lt;related-urls&gt;&lt;url&gt;https://doi.org/10.1093/schbul/sbu007&lt;/url&gt;&lt;/related-urls&gt;&lt;/urls&gt;&lt;electronic-resource-num&gt;10.1093/schbul/sbu007&lt;/electronic-resource-num&gt;&lt;access-date&gt;6/29/2020&lt;/access-date&gt;&lt;/record&gt;&lt;/Cite&gt;&lt;/EndNote&gt;</w:instrText>
      </w:r>
      <w:r w:rsidR="009D3B45">
        <w:rPr>
          <w:rFonts w:eastAsiaTheme="majorEastAsia"/>
          <w:lang w:val="pt-BR"/>
        </w:rPr>
        <w:fldChar w:fldCharType="separate"/>
      </w:r>
      <w:r w:rsidR="009D3B45">
        <w:rPr>
          <w:rFonts w:eastAsiaTheme="majorEastAsia"/>
          <w:noProof/>
          <w:lang w:val="pt-BR"/>
        </w:rPr>
        <w:t>(Corstens et al. 2014)</w:t>
      </w:r>
      <w:r w:rsidR="009D3B45">
        <w:rPr>
          <w:rFonts w:eastAsiaTheme="majorEastAsia"/>
          <w:lang w:val="pt-BR"/>
        </w:rPr>
        <w:fldChar w:fldCharType="end"/>
      </w:r>
      <w:r w:rsidR="009D3B45">
        <w:rPr>
          <w:rFonts w:eastAsiaTheme="majorEastAsia"/>
          <w:lang w:val="pt-BR"/>
        </w:rPr>
        <w:t xml:space="preserve">. </w:t>
      </w:r>
    </w:p>
    <w:p w14:paraId="29C94674" w14:textId="52FCF8EE" w:rsidR="00777971" w:rsidRPr="009D3B45" w:rsidRDefault="009D3B45" w:rsidP="009D3B45">
      <w:pPr>
        <w:rPr>
          <w:rFonts w:eastAsiaTheme="majorEastAsia"/>
          <w:lang w:val="pt-BR"/>
        </w:rPr>
      </w:pPr>
      <w:r>
        <w:rPr>
          <w:rFonts w:eastAsiaTheme="majorEastAsia"/>
          <w:lang w:val="pt-BR"/>
        </w:rPr>
        <w:t>Quando há necessidade de algum tipo de ajuda para lidar com as vozes, as medicações são apenas uma das possíveis estratégias e não a única.</w:t>
      </w:r>
    </w:p>
    <w:p w14:paraId="67E5ED79" w14:textId="77777777" w:rsidR="00A64659" w:rsidRDefault="00A64659">
      <w:pPr>
        <w:spacing w:before="0" w:after="0" w:line="240" w:lineRule="auto"/>
        <w:jc w:val="left"/>
        <w:rPr>
          <w:rFonts w:eastAsiaTheme="majorEastAsia" w:cstheme="minorHAnsi"/>
          <w:b/>
          <w:bCs/>
          <w:color w:val="71513D"/>
          <w:sz w:val="32"/>
          <w:szCs w:val="32"/>
          <w:lang w:val="pt-BR"/>
        </w:rPr>
      </w:pPr>
      <w:r>
        <w:br w:type="page"/>
      </w:r>
    </w:p>
    <w:p w14:paraId="6624AE17" w14:textId="04481196" w:rsidR="00777971" w:rsidRPr="00777971" w:rsidRDefault="00777971" w:rsidP="00777971">
      <w:pPr>
        <w:pStyle w:val="Heading1"/>
      </w:pPr>
      <w:bookmarkStart w:id="21" w:name="_Toc50627467"/>
      <w:r>
        <w:lastRenderedPageBreak/>
        <w:t xml:space="preserve">Alucinações </w:t>
      </w:r>
      <w:r w:rsidR="00471A61">
        <w:t xml:space="preserve">auditivas </w:t>
      </w:r>
      <w:r w:rsidR="00236509">
        <w:t>em quadros clínicos</w:t>
      </w:r>
      <w:bookmarkEnd w:id="21"/>
    </w:p>
    <w:p w14:paraId="72176B8B" w14:textId="7178E8BC" w:rsidR="00385B36" w:rsidRDefault="00236509" w:rsidP="002736BC">
      <w:pPr>
        <w:rPr>
          <w:lang w:val="pt-BR"/>
        </w:rPr>
      </w:pPr>
      <w:r>
        <w:rPr>
          <w:lang w:val="pt-BR"/>
        </w:rPr>
        <w:t xml:space="preserve">Alucinações verbais auditivas são comuns </w:t>
      </w:r>
      <w:r w:rsidR="00873D26">
        <w:rPr>
          <w:lang w:val="pt-BR"/>
        </w:rPr>
        <w:t>em diversas patologias psiquiátricas e neurológicas, tais como n</w:t>
      </w:r>
      <w:r>
        <w:rPr>
          <w:lang w:val="pt-BR"/>
        </w:rPr>
        <w:t xml:space="preserve">a esquizofrenia, </w:t>
      </w:r>
      <w:r w:rsidR="00873D26">
        <w:rPr>
          <w:lang w:val="pt-BR"/>
        </w:rPr>
        <w:t>nos transtornos de humor</w:t>
      </w:r>
      <w:r>
        <w:rPr>
          <w:lang w:val="pt-BR"/>
        </w:rPr>
        <w:t>,</w:t>
      </w:r>
      <w:r w:rsidR="00873D26">
        <w:rPr>
          <w:lang w:val="pt-BR"/>
        </w:rPr>
        <w:t xml:space="preserve"> transtornos dissociativos, intoxicação com drogas, no transtorno de estresse pós-traumáticos,</w:t>
      </w:r>
      <w:r>
        <w:rPr>
          <w:lang w:val="pt-BR"/>
        </w:rPr>
        <w:t xml:space="preserve"> na doença de Parkinson</w:t>
      </w:r>
      <w:r w:rsidR="00471A61">
        <w:rPr>
          <w:lang w:val="pt-BR"/>
        </w:rPr>
        <w:t>, na doença de Alzheimer, na epilepsia</w:t>
      </w:r>
      <w:r w:rsidR="00873D26">
        <w:rPr>
          <w:lang w:val="pt-BR"/>
        </w:rPr>
        <w:t xml:space="preserve"> entre outros. Entretanto, não parece haver diferenças nas características das alucinações que permitam inferir o diagnóstico. Ou seja, a característica das vozes não parece ser suficiente para determinar se o </w:t>
      </w:r>
      <w:r w:rsidR="000F66C4">
        <w:rPr>
          <w:lang w:val="pt-BR"/>
        </w:rPr>
        <w:t xml:space="preserve">diagnóstico do </w:t>
      </w:r>
      <w:r w:rsidR="00873D26">
        <w:rPr>
          <w:lang w:val="pt-BR"/>
        </w:rPr>
        <w:t>paciente</w:t>
      </w:r>
      <w:r w:rsidR="000F66C4">
        <w:rPr>
          <w:lang w:val="pt-BR"/>
        </w:rPr>
        <w:t xml:space="preserve"> </w:t>
      </w:r>
      <w:r w:rsidR="00873D26">
        <w:rPr>
          <w:lang w:val="pt-BR"/>
        </w:rPr>
        <w:t xml:space="preserve"> </w:t>
      </w:r>
      <w:r w:rsidR="000F66C4">
        <w:rPr>
          <w:lang w:val="pt-BR"/>
        </w:rPr>
        <w:t xml:space="preserve">é </w:t>
      </w:r>
      <w:r w:rsidR="00873D26">
        <w:rPr>
          <w:lang w:val="pt-BR"/>
        </w:rPr>
        <w:t xml:space="preserve">esquizofrenia, transtorno bipolar, </w:t>
      </w:r>
      <w:r w:rsidR="00771394">
        <w:rPr>
          <w:lang w:val="pt-BR"/>
        </w:rPr>
        <w:t xml:space="preserve">depressão ou outro transtorno psiquiátrico </w:t>
      </w:r>
      <w:r w:rsidR="00771394">
        <w:rPr>
          <w:lang w:val="pt-BR"/>
        </w:rPr>
        <w:fldChar w:fldCharType="begin"/>
      </w:r>
      <w:r w:rsidR="00695944">
        <w:rPr>
          <w:lang w:val="pt-BR"/>
        </w:rPr>
        <w:instrText xml:space="preserve"> ADDIN EN.CITE &lt;EndNote&gt;&lt;Cite&gt;&lt;Author&gt;Waters&lt;/Author&gt;&lt;Year&gt;2016&lt;/Year&gt;&lt;RecNum&gt;720&lt;/RecNum&gt;&lt;DisplayText&gt;(Waters and Fernyhough 2016)&lt;/DisplayText&gt;&lt;record&gt;&lt;rec-number&gt;720&lt;/rec-number&gt;&lt;foreign-keys&gt;&lt;key app="EN" db-id="d0rd55000da29setpfpx0t91pz9rdatdr9ee" timestamp="1594388839" guid="05da8b00-c25b-4886-81c6-4ec685eed690"&gt;720&lt;/key&gt;&lt;/foreign-keys&gt;&lt;ref-type name="Journal Article"&gt;17&lt;/ref-type&gt;&lt;contributors&gt;&lt;authors&gt;&lt;author&gt;Waters, Flavie&lt;/author&gt;&lt;author&gt;Fernyhough, Charles&lt;/author&gt;&lt;/authors&gt;&lt;/contributors&gt;&lt;titles&gt;&lt;title&gt;Hallucinations: A Systematic Review of Points of Similarity and Difference Across Diagnostic Classes&lt;/title&gt;&lt;secondary-title&gt;Schizophrenia Bulletin&lt;/secondary-title&gt;&lt;/titles&gt;&lt;periodical&gt;&lt;full-title&gt;Schizophrenia bulletin&lt;/full-title&gt;&lt;/periodical&gt;&lt;pages&gt;32-43&lt;/pages&gt;&lt;volume&gt;43&lt;/volume&gt;&lt;number&gt;1&lt;/number&gt;&lt;dates&gt;&lt;year&gt;2016&lt;/year&gt;&lt;/dates&gt;&lt;isbn&gt;0586-7614&lt;/isbn&gt;&lt;urls&gt;&lt;related-urls&gt;&lt;url&gt;https://doi.org/10.1093/schbul/sbw132&lt;/url&gt;&lt;/related-urls&gt;&lt;/urls&gt;&lt;electronic-resource-num&gt;10.1093/schbul/sbw132&lt;/electronic-resource-num&gt;&lt;access-date&gt;7/10/2020&lt;/access-date&gt;&lt;/record&gt;&lt;/Cite&gt;&lt;/EndNote&gt;</w:instrText>
      </w:r>
      <w:r w:rsidR="00771394">
        <w:rPr>
          <w:lang w:val="pt-BR"/>
        </w:rPr>
        <w:fldChar w:fldCharType="separate"/>
      </w:r>
      <w:r w:rsidR="00771394">
        <w:rPr>
          <w:noProof/>
          <w:lang w:val="pt-BR"/>
        </w:rPr>
        <w:t>(Waters and Fernyhough 2016)</w:t>
      </w:r>
      <w:r w:rsidR="00771394">
        <w:rPr>
          <w:lang w:val="pt-BR"/>
        </w:rPr>
        <w:fldChar w:fldCharType="end"/>
      </w:r>
      <w:r w:rsidR="00771394">
        <w:rPr>
          <w:lang w:val="pt-BR"/>
        </w:rPr>
        <w:t xml:space="preserve">. </w:t>
      </w:r>
      <w:r w:rsidR="00873D26">
        <w:rPr>
          <w:lang w:val="pt-BR"/>
        </w:rPr>
        <w:t xml:space="preserve"> </w:t>
      </w:r>
    </w:p>
    <w:p w14:paraId="46857A6B" w14:textId="09B63A1C" w:rsidR="00E03A39" w:rsidRDefault="00E03A39" w:rsidP="002736BC">
      <w:pPr>
        <w:rPr>
          <w:lang w:val="pt-BR"/>
        </w:rPr>
      </w:pPr>
    </w:p>
    <w:p w14:paraId="2EDFF27B" w14:textId="606615E6" w:rsidR="00E03A39" w:rsidRDefault="00E03A39">
      <w:pPr>
        <w:spacing w:before="0" w:after="0" w:line="240" w:lineRule="auto"/>
        <w:jc w:val="left"/>
        <w:rPr>
          <w:lang w:val="pt-BR"/>
        </w:rPr>
      </w:pPr>
      <w:r>
        <w:rPr>
          <w:lang w:val="pt-BR"/>
        </w:rPr>
        <w:br w:type="page"/>
      </w:r>
    </w:p>
    <w:p w14:paraId="476301C1" w14:textId="3C58D7FF" w:rsidR="00E03A39" w:rsidRDefault="00E03A39" w:rsidP="00E03A39">
      <w:pPr>
        <w:pStyle w:val="Heading1"/>
      </w:pPr>
      <w:r>
        <w:lastRenderedPageBreak/>
        <w:t>Alucinações visuais em quadros clínicos</w:t>
      </w:r>
    </w:p>
    <w:p w14:paraId="376338D0" w14:textId="73DFD78C" w:rsidR="00E03A39" w:rsidRPr="00E03A39" w:rsidRDefault="00E03A39" w:rsidP="00E03A39">
      <w:pPr>
        <w:rPr>
          <w:lang w:val="pt-BR"/>
        </w:rPr>
      </w:pPr>
    </w:p>
    <w:p w14:paraId="3D5A5EFB" w14:textId="3B70D13A" w:rsidR="00777971" w:rsidRPr="00647C2A" w:rsidRDefault="00777971">
      <w:pPr>
        <w:spacing w:before="0" w:after="0" w:line="240" w:lineRule="auto"/>
        <w:jc w:val="left"/>
        <w:rPr>
          <w:rFonts w:eastAsiaTheme="majorEastAsia" w:cstheme="minorHAnsi"/>
          <w:b/>
          <w:bCs/>
          <w:color w:val="71513D"/>
          <w:sz w:val="32"/>
          <w:szCs w:val="32"/>
          <w:lang w:val="pt-BR"/>
        </w:rPr>
      </w:pPr>
      <w:r>
        <w:br w:type="page"/>
      </w:r>
    </w:p>
    <w:p w14:paraId="3FB954C4" w14:textId="6F697FD7" w:rsidR="008A6E49" w:rsidRPr="00FD1A35" w:rsidRDefault="008A6E49" w:rsidP="008A6E49">
      <w:pPr>
        <w:pStyle w:val="Heading1"/>
      </w:pPr>
      <w:bookmarkStart w:id="22" w:name="_Toc50627468"/>
      <w:r w:rsidRPr="00FD1A35">
        <w:lastRenderedPageBreak/>
        <w:t>Referências</w:t>
      </w:r>
      <w:bookmarkEnd w:id="22"/>
    </w:p>
    <w:p w14:paraId="18B68454" w14:textId="77777777" w:rsidR="00E03A39" w:rsidRPr="00FD1A35" w:rsidRDefault="006F4C14" w:rsidP="00E03A39">
      <w:pPr>
        <w:pStyle w:val="EndNoteBibliography"/>
        <w:spacing w:after="0"/>
        <w:ind w:left="720" w:hanging="720"/>
        <w:rPr>
          <w:noProof/>
          <w:lang w:val="en-US"/>
        </w:rPr>
      </w:pPr>
      <w:r>
        <w:rPr>
          <w:rFonts w:cstheme="minorHAnsi"/>
        </w:rPr>
        <w:fldChar w:fldCharType="begin"/>
      </w:r>
      <w:r w:rsidRPr="000529BE">
        <w:rPr>
          <w:rFonts w:cstheme="minorHAnsi"/>
          <w:lang w:val="en-US"/>
        </w:rPr>
        <w:instrText xml:space="preserve"> ADDIN EN.REFLIST </w:instrText>
      </w:r>
      <w:r>
        <w:rPr>
          <w:rFonts w:cstheme="minorHAnsi"/>
        </w:rPr>
        <w:fldChar w:fldCharType="separate"/>
      </w:r>
      <w:r w:rsidR="00E03A39" w:rsidRPr="00FD1A35">
        <w:rPr>
          <w:noProof/>
          <w:lang w:val="en-US"/>
        </w:rPr>
        <w:t xml:space="preserve">Beckman, Patricia Z. and Hollywood, Amy M. (2012), </w:t>
      </w:r>
      <w:r w:rsidR="00E03A39" w:rsidRPr="00FD1A35">
        <w:rPr>
          <w:i/>
          <w:noProof/>
          <w:lang w:val="en-US"/>
        </w:rPr>
        <w:t>The Cambridge companion to Christian mysticism</w:t>
      </w:r>
      <w:r w:rsidR="00E03A39" w:rsidRPr="00FD1A35">
        <w:rPr>
          <w:noProof/>
          <w:lang w:val="en-US"/>
        </w:rPr>
        <w:t xml:space="preserve"> (Cambridge: Cambridge University Press).</w:t>
      </w:r>
    </w:p>
    <w:p w14:paraId="23D2702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Berrios, German E. (1996), </w:t>
      </w:r>
      <w:r w:rsidRPr="00FD1A35">
        <w:rPr>
          <w:i/>
          <w:noProof/>
          <w:lang w:val="en-US"/>
        </w:rPr>
        <w:t>The history of mental symptoms: descriptive psychopathology since the nineteenth century</w:t>
      </w:r>
      <w:r w:rsidRPr="00FD1A35">
        <w:rPr>
          <w:noProof/>
          <w:lang w:val="en-US"/>
        </w:rPr>
        <w:t xml:space="preserve"> (Cambridge, England; New York: Cambridge University Press).</w:t>
      </w:r>
    </w:p>
    <w:p w14:paraId="1A99774B"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Blom, Jan Dirk (2010), </w:t>
      </w:r>
      <w:r w:rsidRPr="00FD1A35">
        <w:rPr>
          <w:i/>
          <w:noProof/>
          <w:lang w:val="en-US"/>
        </w:rPr>
        <w:t>A Dictionary of Hallucinations</w:t>
      </w:r>
      <w:r w:rsidRPr="00FD1A35">
        <w:rPr>
          <w:noProof/>
          <w:lang w:val="en-US"/>
        </w:rPr>
        <w:t xml:space="preserve"> (New York; Dordrecht; Heidelberg; London: Springer).</w:t>
      </w:r>
    </w:p>
    <w:p w14:paraId="24FCD8F1"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Carroll, Michael P. (1985), 'The Virgin Mary at LaSalette and Lourdes: Whom Did the Children See?', </w:t>
      </w:r>
      <w:r w:rsidRPr="00FD1A35">
        <w:rPr>
          <w:i/>
          <w:noProof/>
          <w:lang w:val="en-US"/>
        </w:rPr>
        <w:t>Journal for the Scientific Study of Religion,</w:t>
      </w:r>
      <w:r w:rsidRPr="00FD1A35">
        <w:rPr>
          <w:noProof/>
          <w:lang w:val="en-US"/>
        </w:rPr>
        <w:t xml:space="preserve"> 24 (1), 56-74.</w:t>
      </w:r>
    </w:p>
    <w:p w14:paraId="70818751"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Castiajo, Paula and Pinheiro, Ana P. (2017), 'On “Hearing” Voices and “Seeing” Things: Probing Hallucination Predisposition in a Portuguese Nonclinical Sample with the Launay-Slade Hallucination Scale-Revised', </w:t>
      </w:r>
      <w:r w:rsidRPr="00FD1A35">
        <w:rPr>
          <w:i/>
          <w:noProof/>
          <w:lang w:val="en-US"/>
        </w:rPr>
        <w:t>Frontiers in Psychology,</w:t>
      </w:r>
      <w:r w:rsidRPr="00FD1A35">
        <w:rPr>
          <w:noProof/>
          <w:lang w:val="en-US"/>
        </w:rPr>
        <w:t xml:space="preserve"> 8 (1138).</w:t>
      </w:r>
    </w:p>
    <w:p w14:paraId="5ACBAB35"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Chávez, Eduardo (2006), </w:t>
      </w:r>
      <w:r w:rsidRPr="00FD1A35">
        <w:rPr>
          <w:i/>
          <w:noProof/>
          <w:lang w:val="en-US"/>
        </w:rPr>
        <w:t>Our Lady of Guadalupe and Saint Juan Diego. The Historical Evidence</w:t>
      </w:r>
      <w:r w:rsidRPr="00FD1A35">
        <w:rPr>
          <w:noProof/>
          <w:lang w:val="en-US"/>
        </w:rPr>
        <w:t>, ed. Virgilio Elizondo (Celebrating Faith; Lanham, Maryland: Rowman &amp; Littlefield Publishers).</w:t>
      </w:r>
    </w:p>
    <w:p w14:paraId="3E9A2A24"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Chen, E. and Berrios, G. E. (1996), 'Recognition of hallucinations: a new multidimensional model and methodology', </w:t>
      </w:r>
      <w:r w:rsidRPr="00FD1A35">
        <w:rPr>
          <w:i/>
          <w:noProof/>
          <w:lang w:val="en-US"/>
        </w:rPr>
        <w:t>Psychopathology,</w:t>
      </w:r>
      <w:r w:rsidRPr="00FD1A35">
        <w:rPr>
          <w:noProof/>
          <w:lang w:val="en-US"/>
        </w:rPr>
        <w:t xml:space="preserve"> 29 (1), 54-63.</w:t>
      </w:r>
    </w:p>
    <w:p w14:paraId="7344A173"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Constant, Eric Alan (2016), </w:t>
      </w:r>
      <w:r w:rsidRPr="00FD1A35">
        <w:rPr>
          <w:i/>
          <w:noProof/>
          <w:lang w:val="en-US"/>
        </w:rPr>
        <w:t>Concepts of prophecy in the Middle Ages: Inspired exegesis, visions from God, and the interaction of theories and practice</w:t>
      </w:r>
      <w:r w:rsidRPr="00FD1A35">
        <w:rPr>
          <w:noProof/>
          <w:lang w:val="en-US"/>
        </w:rPr>
        <w:t xml:space="preserve"> (Michigan State University).</w:t>
      </w:r>
    </w:p>
    <w:p w14:paraId="3AD21C66"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Corstens, Dirk, et al. (2014), 'Emerging Perspectives From the Hearing Voices Movement: Implications for Research and Practice', </w:t>
      </w:r>
      <w:r w:rsidRPr="00FD1A35">
        <w:rPr>
          <w:i/>
          <w:noProof/>
          <w:lang w:val="en-US"/>
        </w:rPr>
        <w:t>Schizophrenia Bulletin,</w:t>
      </w:r>
      <w:r w:rsidRPr="00FD1A35">
        <w:rPr>
          <w:noProof/>
          <w:lang w:val="en-US"/>
        </w:rPr>
        <w:t xml:space="preserve"> 40 (Suppl_4), S285-S94.</w:t>
      </w:r>
    </w:p>
    <w:p w14:paraId="34CAF991"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de Leede-Smith, S. and Barkus, E. (2013), 'A comprehensive review of auditory verbal hallucinations: lifetime prevalence, correlates and mechanisms in healthy and clinical individuals', </w:t>
      </w:r>
      <w:r w:rsidRPr="00FD1A35">
        <w:rPr>
          <w:i/>
          <w:noProof/>
          <w:lang w:val="en-US"/>
        </w:rPr>
        <w:t>Front Hum Neurosci,</w:t>
      </w:r>
      <w:r w:rsidRPr="00FD1A35">
        <w:rPr>
          <w:noProof/>
          <w:lang w:val="en-US"/>
        </w:rPr>
        <w:t xml:space="preserve"> 7, 367.</w:t>
      </w:r>
    </w:p>
    <w:p w14:paraId="46596DEA"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Dein, Simon and Cook, Christopher CH (2015), 'God put a thought into my mind: the charismatic Christian experience of receiving communications from God', </w:t>
      </w:r>
      <w:r w:rsidRPr="00FD1A35">
        <w:rPr>
          <w:i/>
          <w:noProof/>
          <w:lang w:val="en-US"/>
        </w:rPr>
        <w:t>Mental health, religion &amp; culture,</w:t>
      </w:r>
      <w:r w:rsidRPr="00FD1A35">
        <w:rPr>
          <w:noProof/>
          <w:lang w:val="en-US"/>
        </w:rPr>
        <w:t xml:space="preserve"> 18 (2), 97-113.</w:t>
      </w:r>
    </w:p>
    <w:p w14:paraId="2E56FE1E"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Dewi Rees, W. (1971), 'The hallucinations of widowhood', </w:t>
      </w:r>
      <w:r w:rsidRPr="00FD1A35">
        <w:rPr>
          <w:i/>
          <w:noProof/>
          <w:lang w:val="en-US"/>
        </w:rPr>
        <w:t>British medical journal,</w:t>
      </w:r>
      <w:r w:rsidRPr="00FD1A35">
        <w:rPr>
          <w:noProof/>
          <w:lang w:val="en-US"/>
        </w:rPr>
        <w:t xml:space="preserve"> 4 (5778), 37-41.</w:t>
      </w:r>
    </w:p>
    <w:p w14:paraId="1F70C8A9"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Grimby, A. (1993), 'Bereavement among elderly people: grief reactions, post-bereavement hallucinations and quality of life', </w:t>
      </w:r>
      <w:r w:rsidRPr="00FD1A35">
        <w:rPr>
          <w:i/>
          <w:noProof/>
          <w:lang w:val="en-US"/>
        </w:rPr>
        <w:t>Acta Psychiatr Scand,</w:t>
      </w:r>
      <w:r w:rsidRPr="00FD1A35">
        <w:rPr>
          <w:noProof/>
          <w:lang w:val="en-US"/>
        </w:rPr>
        <w:t xml:space="preserve"> 87 (1), 72-80.</w:t>
      </w:r>
    </w:p>
    <w:p w14:paraId="4C4D623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Gwynne, Paul (2018), </w:t>
      </w:r>
      <w:r w:rsidRPr="00FD1A35">
        <w:rPr>
          <w:i/>
          <w:noProof/>
          <w:lang w:val="en-US"/>
        </w:rPr>
        <w:t>World religions in practice: a comparative introduction</w:t>
      </w:r>
      <w:r w:rsidRPr="00FD1A35">
        <w:rPr>
          <w:noProof/>
          <w:lang w:val="en-US"/>
        </w:rPr>
        <w:t>.</w:t>
      </w:r>
    </w:p>
    <w:p w14:paraId="5E684721"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Haddock, G., et al. (1999), 'Scales to measure dimensions of hallucinations and delusions: the psychotic symptom rating scales (PSYRATS)', </w:t>
      </w:r>
      <w:r w:rsidRPr="00FD1A35">
        <w:rPr>
          <w:i/>
          <w:noProof/>
          <w:lang w:val="en-US"/>
        </w:rPr>
        <w:t>Psychol Med,</w:t>
      </w:r>
      <w:r w:rsidRPr="00FD1A35">
        <w:rPr>
          <w:noProof/>
          <w:lang w:val="en-US"/>
        </w:rPr>
        <w:t xml:space="preserve"> 29 (4), 879-89.</w:t>
      </w:r>
    </w:p>
    <w:p w14:paraId="2B57C5F2"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Harrer, G. A. (1940), 'Saul Who Also Is Called Paul', </w:t>
      </w:r>
      <w:r w:rsidRPr="00FD1A35">
        <w:rPr>
          <w:i/>
          <w:noProof/>
          <w:lang w:val="en-US"/>
        </w:rPr>
        <w:t>The Harvard Theological Review,</w:t>
      </w:r>
      <w:r w:rsidRPr="00FD1A35">
        <w:rPr>
          <w:noProof/>
          <w:lang w:val="en-US"/>
        </w:rPr>
        <w:t xml:space="preserve"> 33 (1), 19-33.</w:t>
      </w:r>
    </w:p>
    <w:p w14:paraId="57ABA5D7"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Harrington, Patricia (1988), 'Mother of Death, Mother of Rebirth: The Mexican Virgin of Guadalupe', </w:t>
      </w:r>
      <w:r w:rsidRPr="00FD1A35">
        <w:rPr>
          <w:i/>
          <w:noProof/>
          <w:lang w:val="en-US"/>
        </w:rPr>
        <w:t>Journal of the American Academy of Religion,</w:t>
      </w:r>
      <w:r w:rsidRPr="00FD1A35">
        <w:rPr>
          <w:noProof/>
          <w:lang w:val="en-US"/>
        </w:rPr>
        <w:t xml:space="preserve"> 56 (1), 25-50.</w:t>
      </w:r>
    </w:p>
    <w:p w14:paraId="65C3FA1A" w14:textId="77777777" w:rsidR="00E03A39" w:rsidRPr="00FD1A35" w:rsidRDefault="00E03A39" w:rsidP="00E03A39">
      <w:pPr>
        <w:pStyle w:val="EndNoteBibliography"/>
        <w:spacing w:after="0"/>
        <w:ind w:left="720" w:hanging="720"/>
        <w:rPr>
          <w:noProof/>
          <w:lang w:val="en-US"/>
        </w:rPr>
      </w:pPr>
      <w:r w:rsidRPr="00FD1A35">
        <w:rPr>
          <w:noProof/>
          <w:lang w:val="en-US"/>
        </w:rPr>
        <w:lastRenderedPageBreak/>
        <w:t xml:space="preserve">Honig, A., et al. (1998), 'Auditory hallucinations: a comparison between patients and nonpatients', </w:t>
      </w:r>
      <w:r w:rsidRPr="00FD1A35">
        <w:rPr>
          <w:i/>
          <w:noProof/>
          <w:lang w:val="en-US"/>
        </w:rPr>
        <w:t>J Nerv Ment Dis,</w:t>
      </w:r>
      <w:r w:rsidRPr="00FD1A35">
        <w:rPr>
          <w:noProof/>
          <w:lang w:val="en-US"/>
        </w:rPr>
        <w:t xml:space="preserve"> 186 (10), 646-51.</w:t>
      </w:r>
    </w:p>
    <w:p w14:paraId="0E425248"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Horsfall, Sara (2000), 'The experience of Marian apparitions and the Mary cult', </w:t>
      </w:r>
      <w:r w:rsidRPr="00FD1A35">
        <w:rPr>
          <w:i/>
          <w:noProof/>
          <w:lang w:val="en-US"/>
        </w:rPr>
        <w:t>The Social Science Journal,</w:t>
      </w:r>
      <w:r w:rsidRPr="00FD1A35">
        <w:rPr>
          <w:noProof/>
          <w:lang w:val="en-US"/>
        </w:rPr>
        <w:t xml:space="preserve"> 37 (3), 375-84.</w:t>
      </w:r>
    </w:p>
    <w:p w14:paraId="1B898918"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Ireland, William W. (1883), 'On the Character and Hallucinations of Joan of Arc', </w:t>
      </w:r>
      <w:r w:rsidRPr="00FD1A35">
        <w:rPr>
          <w:i/>
          <w:noProof/>
          <w:lang w:val="en-US"/>
        </w:rPr>
        <w:t>Journal of Mental Science,</w:t>
      </w:r>
      <w:r w:rsidRPr="00FD1A35">
        <w:rPr>
          <w:noProof/>
          <w:lang w:val="en-US"/>
        </w:rPr>
        <w:t xml:space="preserve"> 28 (124), 483-92.</w:t>
      </w:r>
    </w:p>
    <w:p w14:paraId="71DEC62C" w14:textId="31CD18E3" w:rsidR="00E03A39" w:rsidRPr="00FD1A35" w:rsidRDefault="00E03A39" w:rsidP="00E03A39">
      <w:pPr>
        <w:pStyle w:val="EndNoteBibliography"/>
        <w:spacing w:after="0"/>
        <w:ind w:left="720" w:hanging="720"/>
        <w:rPr>
          <w:noProof/>
          <w:lang w:val="en-US"/>
        </w:rPr>
      </w:pPr>
      <w:r w:rsidRPr="00FD1A35">
        <w:rPr>
          <w:noProof/>
          <w:lang w:val="en-US"/>
        </w:rPr>
        <w:t xml:space="preserve">Isbouts, Jean-Pierre (2019), 'In exile, Hebrews found hope in Prophet Ezekiel’s visions', </w:t>
      </w:r>
      <w:r w:rsidRPr="00FD1A35">
        <w:rPr>
          <w:i/>
          <w:noProof/>
          <w:lang w:val="en-US"/>
        </w:rPr>
        <w:t>National Geographic</w:t>
      </w:r>
      <w:r w:rsidRPr="00FD1A35">
        <w:rPr>
          <w:noProof/>
          <w:lang w:val="en-US"/>
        </w:rPr>
        <w:t xml:space="preserve"> &lt;</w:t>
      </w:r>
      <w:hyperlink r:id="rId13" w:history="1">
        <w:r w:rsidRPr="00FD1A35">
          <w:rPr>
            <w:rStyle w:val="Hyperlink"/>
            <w:noProof/>
            <w:lang w:val="en-US"/>
          </w:rPr>
          <w:t>https://www.nationalgeographic.com/culture/people-in-the-bible/ezekiel-prophet-israel-old-testament/</w:t>
        </w:r>
      </w:hyperlink>
      <w:r w:rsidRPr="00FD1A35">
        <w:rPr>
          <w:noProof/>
          <w:lang w:val="en-US"/>
        </w:rPr>
        <w:t>&gt;, accessed.</w:t>
      </w:r>
    </w:p>
    <w:p w14:paraId="73D6D163"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Jardri, Renaud, et al. (2013), </w:t>
      </w:r>
      <w:r w:rsidRPr="00FD1A35">
        <w:rPr>
          <w:i/>
          <w:noProof/>
          <w:lang w:val="en-US"/>
        </w:rPr>
        <w:t>The Neuroscience of Hallucinations</w:t>
      </w:r>
      <w:r w:rsidRPr="00FD1A35">
        <w:rPr>
          <w:noProof/>
          <w:lang w:val="en-US"/>
        </w:rPr>
        <w:t xml:space="preserve"> (New York, NY: Springer).</w:t>
      </w:r>
    </w:p>
    <w:p w14:paraId="0DCEDE45"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JOE YAMAMOTO, et al. (1969), 'Mourning in Japan', </w:t>
      </w:r>
      <w:r w:rsidRPr="00FD1A35">
        <w:rPr>
          <w:i/>
          <w:noProof/>
          <w:lang w:val="en-US"/>
        </w:rPr>
        <w:t>American Journal of Psychiatry,</w:t>
      </w:r>
      <w:r w:rsidRPr="00FD1A35">
        <w:rPr>
          <w:noProof/>
          <w:lang w:val="en-US"/>
        </w:rPr>
        <w:t xml:space="preserve"> 125 (12), 1660-65.</w:t>
      </w:r>
    </w:p>
    <w:p w14:paraId="400488FF"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Johns, Louise C., et al. (2002), 'Occurrence of hallucinatory experiences in a community sample and ethnic variations', </w:t>
      </w:r>
      <w:r w:rsidRPr="00FD1A35">
        <w:rPr>
          <w:i/>
          <w:noProof/>
          <w:lang w:val="en-US"/>
        </w:rPr>
        <w:t>British Journal of Psychiatry,</w:t>
      </w:r>
      <w:r w:rsidRPr="00FD1A35">
        <w:rPr>
          <w:noProof/>
          <w:lang w:val="en-US"/>
        </w:rPr>
        <w:t xml:space="preserve"> 180 (2), 174-78.</w:t>
      </w:r>
    </w:p>
    <w:p w14:paraId="265BA27A"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Karlsson, Lis-Bodil (2008), '‘More real than reality’: a study of voice hearing', </w:t>
      </w:r>
      <w:r w:rsidRPr="00FD1A35">
        <w:rPr>
          <w:i/>
          <w:noProof/>
          <w:lang w:val="en-US"/>
        </w:rPr>
        <w:t>International Journal of Social Welfare,</w:t>
      </w:r>
      <w:r w:rsidRPr="00FD1A35">
        <w:rPr>
          <w:noProof/>
          <w:lang w:val="en-US"/>
        </w:rPr>
        <w:t xml:space="preserve"> 17 (4), 365-73.</w:t>
      </w:r>
    </w:p>
    <w:p w14:paraId="405CB494" w14:textId="77777777" w:rsidR="00E03A39" w:rsidRPr="00E03A39" w:rsidRDefault="00E03A39" w:rsidP="00E03A39">
      <w:pPr>
        <w:pStyle w:val="EndNoteBibliography"/>
        <w:spacing w:after="0"/>
        <w:ind w:left="720" w:hanging="720"/>
        <w:rPr>
          <w:noProof/>
        </w:rPr>
      </w:pPr>
      <w:r w:rsidRPr="00E03A39">
        <w:rPr>
          <w:noProof/>
        </w:rPr>
        <w:t xml:space="preserve">Lafaye, Jacques and Paz, Octavio (2006), </w:t>
      </w:r>
      <w:r w:rsidRPr="00E03A39">
        <w:rPr>
          <w:i/>
          <w:noProof/>
        </w:rPr>
        <w:t>Quetzalcóatl y Guadalupe: la formacion de la conciencia nacional en México</w:t>
      </w:r>
      <w:r w:rsidRPr="00E03A39">
        <w:rPr>
          <w:noProof/>
        </w:rPr>
        <w:t xml:space="preserve"> (México, D.F: Fondo de Cultura Económica).</w:t>
      </w:r>
    </w:p>
    <w:p w14:paraId="2B28C43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Larøi, Frank, et al. (2014), 'Culture and Hallucinations: Overview and Future Directions', </w:t>
      </w:r>
      <w:r w:rsidRPr="00FD1A35">
        <w:rPr>
          <w:i/>
          <w:noProof/>
          <w:lang w:val="en-US"/>
        </w:rPr>
        <w:t>Schizophrenia Bulletin,</w:t>
      </w:r>
      <w:r w:rsidRPr="00FD1A35">
        <w:rPr>
          <w:noProof/>
          <w:lang w:val="en-US"/>
        </w:rPr>
        <w:t xml:space="preserve"> 40 (Suppl_4), S213-S20.</w:t>
      </w:r>
    </w:p>
    <w:p w14:paraId="208F714C" w14:textId="77777777" w:rsidR="00E03A39" w:rsidRPr="00FD1A35" w:rsidRDefault="00E03A39" w:rsidP="00E03A39">
      <w:pPr>
        <w:pStyle w:val="EndNoteBibliography"/>
        <w:spacing w:after="0"/>
        <w:ind w:left="720" w:hanging="720"/>
        <w:rPr>
          <w:noProof/>
          <w:lang w:val="en-US"/>
        </w:rPr>
      </w:pPr>
      <w:r w:rsidRPr="00E03A39">
        <w:rPr>
          <w:noProof/>
        </w:rPr>
        <w:t xml:space="preserve">Malinowski, Fernando R, et al. </w:t>
      </w:r>
      <w:r w:rsidRPr="00FD1A35">
        <w:rPr>
          <w:noProof/>
          <w:lang w:val="en-US"/>
        </w:rPr>
        <w:t xml:space="preserve">(2019), 'Schneider’s first-rank symptoms as predictors of remission in antipsychotic-naive first-episode psychosis', </w:t>
      </w:r>
      <w:r w:rsidRPr="00FD1A35">
        <w:rPr>
          <w:i/>
          <w:noProof/>
          <w:lang w:val="en-US"/>
        </w:rPr>
        <w:t>Brazilian Journal of Psychiatry,</w:t>
      </w:r>
      <w:r w:rsidRPr="00FD1A35">
        <w:rPr>
          <w:noProof/>
          <w:lang w:val="en-US"/>
        </w:rPr>
        <w:t xml:space="preserve">  (AHEAD).</w:t>
      </w:r>
    </w:p>
    <w:p w14:paraId="24A701D1"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Manchester, Paul T. and Manchester, P. Thomas, Jr. (1972), 'The Blindness of Saint Paul', </w:t>
      </w:r>
      <w:r w:rsidRPr="00FD1A35">
        <w:rPr>
          <w:i/>
          <w:noProof/>
          <w:lang w:val="en-US"/>
        </w:rPr>
        <w:t>Archives of Ophthalmology,</w:t>
      </w:r>
      <w:r w:rsidRPr="00FD1A35">
        <w:rPr>
          <w:noProof/>
          <w:lang w:val="en-US"/>
        </w:rPr>
        <w:t xml:space="preserve"> 88 (3), 316-21.</w:t>
      </w:r>
    </w:p>
    <w:p w14:paraId="26D195FF"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Manuel, Paul Christopher (2001), </w:t>
      </w:r>
      <w:r w:rsidRPr="00FD1A35">
        <w:rPr>
          <w:i/>
          <w:noProof/>
          <w:lang w:val="en-US"/>
        </w:rPr>
        <w:t>The Marian Apparitions in Fátima as political reality: Religion and politics in twentieth-century Portugal</w:t>
      </w:r>
      <w:r w:rsidRPr="00FD1A35">
        <w:rPr>
          <w:noProof/>
          <w:lang w:val="en-US"/>
        </w:rPr>
        <w:t xml:space="preserve"> (Harvard University, Minda de Gunzburg Center for European Studies).</w:t>
      </w:r>
    </w:p>
    <w:p w14:paraId="6ED2071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Nayani, Tony H. and David, Anthony S. (1996), 'The auditory hallucination: a phenomenological survey', </w:t>
      </w:r>
      <w:r w:rsidRPr="00FD1A35">
        <w:rPr>
          <w:i/>
          <w:noProof/>
          <w:lang w:val="en-US"/>
        </w:rPr>
        <w:t>Psychological Medicine,</w:t>
      </w:r>
      <w:r w:rsidRPr="00FD1A35">
        <w:rPr>
          <w:noProof/>
          <w:lang w:val="en-US"/>
        </w:rPr>
        <w:t xml:space="preserve"> 26 (1), 177-89.</w:t>
      </w:r>
    </w:p>
    <w:p w14:paraId="508B05A9"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Nicastro, N. and Picard, F. (2016), 'Joan of Arc: Sanctity, witchcraft or epilepsy?', </w:t>
      </w:r>
      <w:r w:rsidRPr="00FD1A35">
        <w:rPr>
          <w:i/>
          <w:noProof/>
          <w:lang w:val="en-US"/>
        </w:rPr>
        <w:t>Epilepsy Behav,</w:t>
      </w:r>
      <w:r w:rsidRPr="00FD1A35">
        <w:rPr>
          <w:noProof/>
          <w:lang w:val="en-US"/>
        </w:rPr>
        <w:t xml:space="preserve"> 57 (Pt B), 247-50.</w:t>
      </w:r>
    </w:p>
    <w:p w14:paraId="3BF33E1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Peterson, Jeanette Favrot (1992), 'The Virgin of Guadalupe', </w:t>
      </w:r>
      <w:r w:rsidRPr="00FD1A35">
        <w:rPr>
          <w:i/>
          <w:noProof/>
          <w:lang w:val="en-US"/>
        </w:rPr>
        <w:t>Art Journal,</w:t>
      </w:r>
      <w:r w:rsidRPr="00FD1A35">
        <w:rPr>
          <w:noProof/>
          <w:lang w:val="en-US"/>
        </w:rPr>
        <w:t xml:space="preserve"> 51 (4), 39-47.</w:t>
      </w:r>
    </w:p>
    <w:p w14:paraId="0BCBACFF"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Robinson, Bernard P. (1997), 'Moses At the Burning Bush', </w:t>
      </w:r>
      <w:r w:rsidRPr="00FD1A35">
        <w:rPr>
          <w:i/>
          <w:noProof/>
          <w:lang w:val="en-US"/>
        </w:rPr>
        <w:t>Journal for the Study of the Old Testament,</w:t>
      </w:r>
      <w:r w:rsidRPr="00FD1A35">
        <w:rPr>
          <w:noProof/>
          <w:lang w:val="en-US"/>
        </w:rPr>
        <w:t xml:space="preserve"> 22 (75), 107-22.</w:t>
      </w:r>
    </w:p>
    <w:p w14:paraId="008B5434"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Ryan, Maurice (1993), 'Fatima, Lourdes, and Medjugorje: a challenge for religious educators', </w:t>
      </w:r>
      <w:r w:rsidRPr="00FD1A35">
        <w:rPr>
          <w:i/>
          <w:noProof/>
          <w:lang w:val="en-US"/>
        </w:rPr>
        <w:t>Religious Education,</w:t>
      </w:r>
      <w:r w:rsidRPr="00FD1A35">
        <w:rPr>
          <w:noProof/>
          <w:lang w:val="en-US"/>
        </w:rPr>
        <w:t xml:space="preserve"> 88 (4), 564-75.</w:t>
      </w:r>
    </w:p>
    <w:p w14:paraId="0E8F776E"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Soares‐Weiser, K., et al. (2015), 'First rank symptoms for schizophrenia', </w:t>
      </w:r>
      <w:r w:rsidRPr="00FD1A35">
        <w:rPr>
          <w:i/>
          <w:noProof/>
          <w:lang w:val="en-US"/>
        </w:rPr>
        <w:t>Cochrane Database of Systematic Reviews,</w:t>
      </w:r>
      <w:r w:rsidRPr="00FD1A35">
        <w:rPr>
          <w:noProof/>
          <w:lang w:val="en-US"/>
        </w:rPr>
        <w:t xml:space="preserve">  (1).</w:t>
      </w:r>
    </w:p>
    <w:p w14:paraId="6D05D2C9" w14:textId="77777777" w:rsidR="00E03A39" w:rsidRPr="00FD1A35" w:rsidRDefault="00E03A39" w:rsidP="00E03A39">
      <w:pPr>
        <w:pStyle w:val="EndNoteBibliography"/>
        <w:spacing w:after="0"/>
        <w:ind w:left="720" w:hanging="720"/>
        <w:rPr>
          <w:noProof/>
          <w:lang w:val="en-US"/>
        </w:rPr>
      </w:pPr>
      <w:r w:rsidRPr="00FD1A35">
        <w:rPr>
          <w:noProof/>
          <w:lang w:val="en-US"/>
        </w:rPr>
        <w:lastRenderedPageBreak/>
        <w:t xml:space="preserve">Sommer, I. E., et al. (2010), 'Healthy individuals with auditory verbal hallucinations; who are they? Psychiatric assessments of a selected sample of 103 subjects', </w:t>
      </w:r>
      <w:r w:rsidRPr="00FD1A35">
        <w:rPr>
          <w:i/>
          <w:noProof/>
          <w:lang w:val="en-US"/>
        </w:rPr>
        <w:t>Schizophr Bull,</w:t>
      </w:r>
      <w:r w:rsidRPr="00FD1A35">
        <w:rPr>
          <w:noProof/>
          <w:lang w:val="en-US"/>
        </w:rPr>
        <w:t xml:space="preserve"> 36 (3), 633-41.</w:t>
      </w:r>
    </w:p>
    <w:p w14:paraId="49F4655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Stark, Rodney (1999), 'A Theory of Revelations', </w:t>
      </w:r>
      <w:r w:rsidRPr="00FD1A35">
        <w:rPr>
          <w:i/>
          <w:noProof/>
          <w:lang w:val="en-US"/>
        </w:rPr>
        <w:t>Journal for the Scientific Study of Religion,</w:t>
      </w:r>
      <w:r w:rsidRPr="00FD1A35">
        <w:rPr>
          <w:noProof/>
          <w:lang w:val="en-US"/>
        </w:rPr>
        <w:t xml:space="preserve"> 38 (2), 287-308.</w:t>
      </w:r>
    </w:p>
    <w:p w14:paraId="7C37088E"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Taves, Ann (1999), </w:t>
      </w:r>
      <w:r w:rsidRPr="00FD1A35">
        <w:rPr>
          <w:i/>
          <w:noProof/>
          <w:lang w:val="en-US"/>
        </w:rPr>
        <w:t>Fits, trances, &amp; visions: experiencing religion and explaining experience from Wesley to James</w:t>
      </w:r>
      <w:r w:rsidRPr="00FD1A35">
        <w:rPr>
          <w:noProof/>
          <w:lang w:val="en-US"/>
        </w:rPr>
        <w:t xml:space="preserve"> (Princeton, N.J.: Princeton University Press).</w:t>
      </w:r>
    </w:p>
    <w:p w14:paraId="02083750"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Telles-Correia, Diogo, Moreira, Ana Lúcia, and Gonçalves, João S. (2015), 'Hallucinations and related concepts—their conceptual background', </w:t>
      </w:r>
      <w:r w:rsidRPr="00FD1A35">
        <w:rPr>
          <w:i/>
          <w:noProof/>
          <w:lang w:val="en-US"/>
        </w:rPr>
        <w:t>Frontiers in Psychology,</w:t>
      </w:r>
      <w:r w:rsidRPr="00FD1A35">
        <w:rPr>
          <w:noProof/>
          <w:lang w:val="en-US"/>
        </w:rPr>
        <w:t xml:space="preserve"> 6 (991).</w:t>
      </w:r>
    </w:p>
    <w:p w14:paraId="60BA9708"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Vale, Malcolm Graham Allan (1974), </w:t>
      </w:r>
      <w:r w:rsidRPr="00FD1A35">
        <w:rPr>
          <w:i/>
          <w:noProof/>
          <w:lang w:val="en-US"/>
        </w:rPr>
        <w:t>Charles VII</w:t>
      </w:r>
      <w:r w:rsidRPr="00FD1A35">
        <w:rPr>
          <w:noProof/>
          <w:lang w:val="en-US"/>
        </w:rPr>
        <w:t xml:space="preserve"> (Berkeley; Los Angeles: University of California press).</w:t>
      </w:r>
    </w:p>
    <w:p w14:paraId="62ED51B6" w14:textId="77777777" w:rsidR="00E03A39" w:rsidRPr="00FD1A35" w:rsidRDefault="00E03A39" w:rsidP="00E03A39">
      <w:pPr>
        <w:pStyle w:val="EndNoteBibliography"/>
        <w:spacing w:after="0"/>
        <w:ind w:left="720" w:hanging="720"/>
        <w:rPr>
          <w:noProof/>
          <w:lang w:val="en-US"/>
        </w:rPr>
      </w:pPr>
      <w:r w:rsidRPr="00FD1A35">
        <w:rPr>
          <w:noProof/>
          <w:lang w:val="en-US"/>
        </w:rPr>
        <w:t>Voaden, Rosalynn (1994), 'God's words, women's voices: discretio spirituum in the writing of late-medieval women visionaries'.</w:t>
      </w:r>
    </w:p>
    <w:p w14:paraId="61BF7BEE" w14:textId="77777777" w:rsidR="00E03A39" w:rsidRPr="00FD1A35" w:rsidRDefault="00E03A39" w:rsidP="00E03A39">
      <w:pPr>
        <w:pStyle w:val="EndNoteBibliography"/>
        <w:spacing w:after="0"/>
        <w:ind w:left="720" w:hanging="720"/>
        <w:rPr>
          <w:noProof/>
          <w:lang w:val="en-US"/>
        </w:rPr>
      </w:pPr>
      <w:r w:rsidRPr="00FD1A35">
        <w:rPr>
          <w:noProof/>
          <w:lang w:val="en-US"/>
        </w:rPr>
        <w:t xml:space="preserve">Waters, Flavie and Fernyhough, Charles (2016), 'Hallucinations: A Systematic Review of Points of Similarity and Difference Across Diagnostic Classes', </w:t>
      </w:r>
      <w:r w:rsidRPr="00FD1A35">
        <w:rPr>
          <w:i/>
          <w:noProof/>
          <w:lang w:val="en-US"/>
        </w:rPr>
        <w:t>Schizophrenia Bulletin,</w:t>
      </w:r>
      <w:r w:rsidRPr="00FD1A35">
        <w:rPr>
          <w:noProof/>
          <w:lang w:val="en-US"/>
        </w:rPr>
        <w:t xml:space="preserve"> 43 (1), 32-43.</w:t>
      </w:r>
    </w:p>
    <w:p w14:paraId="156D94FF" w14:textId="77777777" w:rsidR="00E03A39" w:rsidRPr="00FD1A35" w:rsidRDefault="00E03A39" w:rsidP="00E03A39">
      <w:pPr>
        <w:pStyle w:val="EndNoteBibliography"/>
        <w:ind w:left="720" w:hanging="720"/>
        <w:rPr>
          <w:noProof/>
          <w:lang w:val="en-US"/>
        </w:rPr>
      </w:pPr>
      <w:r w:rsidRPr="00FD1A35">
        <w:rPr>
          <w:noProof/>
          <w:lang w:val="en-US"/>
        </w:rPr>
        <w:t xml:space="preserve">Woods, Angela, et al. (2015), 'Experiences of hearing voices: analysis of a novel phenomenological survey', </w:t>
      </w:r>
      <w:r w:rsidRPr="00FD1A35">
        <w:rPr>
          <w:i/>
          <w:noProof/>
          <w:lang w:val="en-US"/>
        </w:rPr>
        <w:t>The Lancet Psychiatry,</w:t>
      </w:r>
      <w:r w:rsidRPr="00FD1A35">
        <w:rPr>
          <w:noProof/>
          <w:lang w:val="en-US"/>
        </w:rPr>
        <w:t xml:space="preserve"> 2 (4), 323-31.</w:t>
      </w:r>
    </w:p>
    <w:p w14:paraId="5CB8FD8C" w14:textId="0A024DC1" w:rsidR="008739F7" w:rsidRPr="004E68A2" w:rsidRDefault="006F4C14" w:rsidP="00A83E0B">
      <w:pPr>
        <w:rPr>
          <w:rFonts w:cstheme="minorHAnsi"/>
          <w:lang w:val="pt-BR"/>
        </w:rPr>
      </w:pPr>
      <w:r>
        <w:rPr>
          <w:rFonts w:cstheme="minorHAnsi"/>
          <w:lang w:val="pt-BR"/>
        </w:rPr>
        <w:fldChar w:fldCharType="end"/>
      </w:r>
    </w:p>
    <w:sectPr w:rsidR="008739F7" w:rsidRPr="004E68A2" w:rsidSect="004E68A2">
      <w:footerReference w:type="even" r:id="rId14"/>
      <w:footerReference w:type="default" r:id="rId15"/>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6FF55" w14:textId="77777777" w:rsidR="003607FE" w:rsidRDefault="003607FE" w:rsidP="00D46867">
      <w:r>
        <w:separator/>
      </w:r>
    </w:p>
  </w:endnote>
  <w:endnote w:type="continuationSeparator" w:id="0">
    <w:p w14:paraId="062C7BEC" w14:textId="77777777" w:rsidR="003607FE" w:rsidRDefault="003607FE" w:rsidP="00D46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0969328"/>
      <w:docPartObj>
        <w:docPartGallery w:val="Page Numbers (Bottom of Page)"/>
        <w:docPartUnique/>
      </w:docPartObj>
    </w:sdtPr>
    <w:sdtContent>
      <w:p w14:paraId="0C849103" w14:textId="4767D40D" w:rsidR="00E03A39" w:rsidRDefault="00E03A39" w:rsidP="00647C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FEC2D1" w14:textId="77777777" w:rsidR="00E03A39" w:rsidRDefault="00E03A39" w:rsidP="000476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3295641"/>
      <w:docPartObj>
        <w:docPartGallery w:val="Page Numbers (Bottom of Page)"/>
        <w:docPartUnique/>
      </w:docPartObj>
    </w:sdtPr>
    <w:sdtContent>
      <w:p w14:paraId="3A8FFAB7" w14:textId="62F56DC7" w:rsidR="00E03A39" w:rsidRDefault="00E03A39" w:rsidP="00647C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C4D58" w14:textId="77777777" w:rsidR="00E03A39" w:rsidRDefault="00E03A39" w:rsidP="000476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38901" w14:textId="77777777" w:rsidR="003607FE" w:rsidRDefault="003607FE" w:rsidP="00D46867">
      <w:r>
        <w:separator/>
      </w:r>
    </w:p>
  </w:footnote>
  <w:footnote w:type="continuationSeparator" w:id="0">
    <w:p w14:paraId="04601193" w14:textId="77777777" w:rsidR="003607FE" w:rsidRDefault="003607FE" w:rsidP="00D46867">
      <w:r>
        <w:continuationSeparator/>
      </w:r>
    </w:p>
  </w:footnote>
  <w:footnote w:id="1">
    <w:p w14:paraId="185A1BA0" w14:textId="10362DEC" w:rsidR="00E03A39" w:rsidRPr="00B63B8C" w:rsidRDefault="00E03A39">
      <w:pPr>
        <w:pStyle w:val="FootnoteText"/>
        <w:rPr>
          <w:lang w:val="en-US"/>
        </w:rPr>
      </w:pPr>
      <w:r>
        <w:rPr>
          <w:rStyle w:val="FootnoteReference"/>
        </w:rPr>
        <w:footnoteRef/>
      </w:r>
      <w:r>
        <w:t xml:space="preserve"> </w:t>
      </w:r>
      <w:r w:rsidRPr="00B63B8C">
        <w:t>“Ghostes and spirites walking by nyght, and strange noyses, crackes, and sundry forwarding, which commonly happen before the death of men, great slaughters and alterations of Kingdoms</w:t>
      </w:r>
      <w:r>
        <w:t>”</w:t>
      </w:r>
    </w:p>
  </w:footnote>
  <w:footnote w:id="2">
    <w:p w14:paraId="48C1EAB1" w14:textId="6100F5AA" w:rsidR="00E03A39" w:rsidRPr="00A544E1" w:rsidRDefault="00E03A39">
      <w:pPr>
        <w:pStyle w:val="FootnoteText"/>
        <w:rPr>
          <w:lang w:val="en-US"/>
        </w:rPr>
      </w:pPr>
      <w:r>
        <w:rPr>
          <w:rStyle w:val="FootnoteReference"/>
        </w:rPr>
        <w:footnoteRef/>
      </w:r>
      <w:r>
        <w:t xml:space="preserve"> </w:t>
      </w:r>
      <w:hyperlink r:id="rId1" w:history="1">
        <w:r w:rsidRPr="007C1481">
          <w:rPr>
            <w:rStyle w:val="Hyperlink"/>
          </w:rPr>
          <w:t>https://www.bluearmy.com</w:t>
        </w:r>
      </w:hyperlink>
      <w:r w:rsidRPr="00A544E1">
        <w:rPr>
          <w:lang w:val="en-US"/>
        </w:rPr>
        <w:t xml:space="preserve"> </w:t>
      </w:r>
    </w:p>
  </w:footnote>
  <w:footnote w:id="3">
    <w:p w14:paraId="6C050A86" w14:textId="79B846CC" w:rsidR="00E03A39" w:rsidRPr="00A544E1" w:rsidRDefault="00E03A39">
      <w:pPr>
        <w:pStyle w:val="FootnoteText"/>
        <w:rPr>
          <w:lang w:val="en-US"/>
        </w:rPr>
      </w:pPr>
      <w:r>
        <w:rPr>
          <w:rStyle w:val="FootnoteReference"/>
        </w:rPr>
        <w:footnoteRef/>
      </w:r>
      <w:hyperlink r:id="rId2" w:history="1">
        <w:r w:rsidRPr="007C1481">
          <w:rPr>
            <w:rStyle w:val="Hyperlink"/>
            <w:lang w:val="en-US"/>
          </w:rPr>
          <w:t>https://www.unwto.org/archive/asia/news/2013-11-29/viet-nam-hosts-1st-international-conference-spiritual-tourism</w:t>
        </w:r>
      </w:hyperlink>
      <w:r>
        <w:rPr>
          <w:lang w:val="en-US"/>
        </w:rPr>
        <w:t xml:space="preserve"> </w:t>
      </w:r>
    </w:p>
  </w:footnote>
  <w:footnote w:id="4">
    <w:p w14:paraId="7A2D44D1" w14:textId="46E66BC3" w:rsidR="00E03A39" w:rsidRPr="007E0A74" w:rsidRDefault="00E03A39">
      <w:pPr>
        <w:pStyle w:val="FootnoteText"/>
        <w:rPr>
          <w:lang w:val="en-US"/>
        </w:rPr>
      </w:pPr>
      <w:r>
        <w:rPr>
          <w:rStyle w:val="FootnoteReference"/>
        </w:rPr>
        <w:footnoteRef/>
      </w:r>
      <w:r>
        <w:t xml:space="preserve"> </w:t>
      </w:r>
      <w:hyperlink r:id="rId3" w:history="1">
        <w:r w:rsidRPr="007C1481">
          <w:rPr>
            <w:rStyle w:val="Hyperlink"/>
          </w:rPr>
          <w:t>https://theculturetrip.com/north-america/mexico/articles/basilica-de-guadalupe-heres-why-this-is-the-most-visited-catholic-pilgrimage-site-in-the-world/</w:t>
        </w:r>
      </w:hyperlink>
      <w:r w:rsidRPr="007E0A74">
        <w:rPr>
          <w:lang w:val="en-US"/>
        </w:rPr>
        <w:t xml:space="preserve"> </w:t>
      </w:r>
    </w:p>
  </w:footnote>
  <w:footnote w:id="5">
    <w:p w14:paraId="716B2B7B" w14:textId="269E3F0E" w:rsidR="00E03A39" w:rsidRPr="00CB5221" w:rsidRDefault="00E03A39" w:rsidP="00CB5221">
      <w:pPr>
        <w:pStyle w:val="FootnoteText"/>
        <w:rPr>
          <w:lang w:val="pt-BR"/>
        </w:rPr>
      </w:pPr>
      <w:r>
        <w:rPr>
          <w:rStyle w:val="FootnoteReference"/>
        </w:rPr>
        <w:footnoteRef/>
      </w:r>
      <w:r>
        <w:t xml:space="preserve"> </w:t>
      </w:r>
      <w:r>
        <w:rPr>
          <w:lang w:val="pt-BR"/>
        </w:rPr>
        <w:t xml:space="preserve">Manto de “tilma” é um tipo de vestimenta </w:t>
      </w:r>
      <w:r w:rsidRPr="00CB5221">
        <w:t>usado por homen entre os povos aztecas e outros do centro de México</w:t>
      </w:r>
      <w:r>
        <w:rPr>
          <w:lang w:val="pt-BR"/>
        </w:rPr>
        <w:t xml:space="preserve"> &lt;</w:t>
      </w:r>
      <w:r w:rsidRPr="00CB5221">
        <w:t xml:space="preserve"> </w:t>
      </w:r>
      <w:hyperlink r:id="rId4" w:history="1">
        <w:r w:rsidRPr="007A08F0">
          <w:rPr>
            <w:rStyle w:val="Hyperlink"/>
            <w:lang w:val="pt-BR"/>
          </w:rPr>
          <w:t>https://pt.wikipedia.org/wiki/Tilma</w:t>
        </w:r>
      </w:hyperlink>
      <w:r>
        <w:rPr>
          <w:lang w:val="pt-BR"/>
        </w:rPr>
        <w:t>&gt;.</w:t>
      </w:r>
    </w:p>
    <w:p w14:paraId="026AFEC2" w14:textId="0C75601B" w:rsidR="00E03A39" w:rsidRPr="00FF7CE6" w:rsidRDefault="00E03A39">
      <w:pPr>
        <w:pStyle w:val="FootnoteText"/>
        <w:rPr>
          <w:lang w:val="pt-BR"/>
        </w:rPr>
      </w:pPr>
    </w:p>
  </w:footnote>
  <w:footnote w:id="6">
    <w:p w14:paraId="5F63F3D7" w14:textId="77777777" w:rsidR="00E03A39" w:rsidRPr="00B42F98" w:rsidRDefault="00E03A39" w:rsidP="00547BF5">
      <w:pPr>
        <w:pStyle w:val="FootnoteText"/>
        <w:rPr>
          <w:lang w:val="pt-BR"/>
        </w:rPr>
      </w:pPr>
      <w:r>
        <w:rPr>
          <w:rStyle w:val="FootnoteReference"/>
        </w:rPr>
        <w:footnoteRef/>
      </w:r>
      <w:r>
        <w:t xml:space="preserve"> </w:t>
      </w:r>
      <w:r>
        <w:rPr>
          <w:lang w:val="pt-BR"/>
        </w:rPr>
        <w:t>Em inglês traduzido por “</w:t>
      </w:r>
      <w:r w:rsidRPr="00B42F98">
        <w:rPr>
          <w:lang w:val="pt-BR"/>
        </w:rPr>
        <w:t>Immaculate Conception</w:t>
      </w:r>
      <w:r>
        <w:rPr>
          <w:lang w:val="pt-BR"/>
        </w:rPr>
        <w:t>”, que significa “concepção imaculada”. Em português o termo mais usado é “</w:t>
      </w:r>
      <w:r w:rsidRPr="00B42F98">
        <w:rPr>
          <w:lang w:val="pt-BR"/>
        </w:rPr>
        <w:t>Imaculada Conceição</w:t>
      </w:r>
      <w:r>
        <w:rPr>
          <w:lang w:val="pt-B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41727"/>
    <w:multiLevelType w:val="hybridMultilevel"/>
    <w:tmpl w:val="F0EAD5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4417E25"/>
    <w:multiLevelType w:val="hybridMultilevel"/>
    <w:tmpl w:val="5D120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30B6A"/>
    <w:multiLevelType w:val="hybridMultilevel"/>
    <w:tmpl w:val="3A1A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227EF"/>
    <w:multiLevelType w:val="multilevel"/>
    <w:tmpl w:val="461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6CF1"/>
    <w:multiLevelType w:val="hybridMultilevel"/>
    <w:tmpl w:val="C450B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5A5C0A"/>
    <w:multiLevelType w:val="hybridMultilevel"/>
    <w:tmpl w:val="D1E02A3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E6568E3"/>
    <w:multiLevelType w:val="hybridMultilevel"/>
    <w:tmpl w:val="592E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B5963"/>
    <w:multiLevelType w:val="multilevel"/>
    <w:tmpl w:val="E77A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242628">
    <w:abstractNumId w:val="2"/>
  </w:num>
  <w:num w:numId="2" w16cid:durableId="225771550">
    <w:abstractNumId w:val="0"/>
  </w:num>
  <w:num w:numId="3" w16cid:durableId="1408385886">
    <w:abstractNumId w:val="5"/>
  </w:num>
  <w:num w:numId="4" w16cid:durableId="970399430">
    <w:abstractNumId w:val="3"/>
  </w:num>
  <w:num w:numId="5" w16cid:durableId="677780877">
    <w:abstractNumId w:val="6"/>
  </w:num>
  <w:num w:numId="6" w16cid:durableId="4328817">
    <w:abstractNumId w:val="1"/>
  </w:num>
  <w:num w:numId="7" w16cid:durableId="921765612">
    <w:abstractNumId w:val="4"/>
  </w:num>
  <w:num w:numId="8" w16cid:durableId="551115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Oxford-Author Dat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rd55000da29setpfpx0t91pz9rdatdr9ee&quot;&gt;Psicopatologia&lt;record-ids&gt;&lt;item&gt;184&lt;/item&gt;&lt;item&gt;523&lt;/item&gt;&lt;item&gt;645&lt;/item&gt;&lt;item&gt;647&lt;/item&gt;&lt;item&gt;648&lt;/item&gt;&lt;item&gt;650&lt;/item&gt;&lt;item&gt;652&lt;/item&gt;&lt;item&gt;653&lt;/item&gt;&lt;item&gt;654&lt;/item&gt;&lt;item&gt;655&lt;/item&gt;&lt;item&gt;659&lt;/item&gt;&lt;item&gt;660&lt;/item&gt;&lt;item&gt;661&lt;/item&gt;&lt;item&gt;662&lt;/item&gt;&lt;item&gt;663&lt;/item&gt;&lt;item&gt;665&lt;/item&gt;&lt;item&gt;666&lt;/item&gt;&lt;item&gt;669&lt;/item&gt;&lt;item&gt;672&lt;/item&gt;&lt;item&gt;675&lt;/item&gt;&lt;item&gt;676&lt;/item&gt;&lt;item&gt;678&lt;/item&gt;&lt;item&gt;679&lt;/item&gt;&lt;item&gt;680&lt;/item&gt;&lt;item&gt;683&lt;/item&gt;&lt;item&gt;684&lt;/item&gt;&lt;item&gt;685&lt;/item&gt;&lt;item&gt;686&lt;/item&gt;&lt;item&gt;703&lt;/item&gt;&lt;item&gt;705&lt;/item&gt;&lt;item&gt;706&lt;/item&gt;&lt;item&gt;707&lt;/item&gt;&lt;item&gt;708&lt;/item&gt;&lt;item&gt;720&lt;/item&gt;&lt;item&gt;1078&lt;/item&gt;&lt;item&gt;1081&lt;/item&gt;&lt;item&gt;1083&lt;/item&gt;&lt;item&gt;1085&lt;/item&gt;&lt;item&gt;1086&lt;/item&gt;&lt;item&gt;1087&lt;/item&gt;&lt;item&gt;1090&lt;/item&gt;&lt;item&gt;1092&lt;/item&gt;&lt;item&gt;1093&lt;/item&gt;&lt;item&gt;1097&lt;/item&gt;&lt;/record-ids&gt;&lt;/item&gt;&lt;/Libraries&gt;"/>
  </w:docVars>
  <w:rsids>
    <w:rsidRoot w:val="009D4329"/>
    <w:rsid w:val="00006967"/>
    <w:rsid w:val="00010B22"/>
    <w:rsid w:val="000146DF"/>
    <w:rsid w:val="0002156D"/>
    <w:rsid w:val="0004306A"/>
    <w:rsid w:val="00043D37"/>
    <w:rsid w:val="000476D2"/>
    <w:rsid w:val="0005284E"/>
    <w:rsid w:val="000529BE"/>
    <w:rsid w:val="000564F1"/>
    <w:rsid w:val="000621DF"/>
    <w:rsid w:val="00064A7C"/>
    <w:rsid w:val="00073443"/>
    <w:rsid w:val="00076544"/>
    <w:rsid w:val="00080C36"/>
    <w:rsid w:val="00082DBB"/>
    <w:rsid w:val="000858D4"/>
    <w:rsid w:val="00085E85"/>
    <w:rsid w:val="00085F64"/>
    <w:rsid w:val="00096675"/>
    <w:rsid w:val="000A6D11"/>
    <w:rsid w:val="000B0ED3"/>
    <w:rsid w:val="000B5261"/>
    <w:rsid w:val="000D1E47"/>
    <w:rsid w:val="000D394B"/>
    <w:rsid w:val="000D5130"/>
    <w:rsid w:val="000D5876"/>
    <w:rsid w:val="000D5887"/>
    <w:rsid w:val="000D68F3"/>
    <w:rsid w:val="000E162C"/>
    <w:rsid w:val="000E3283"/>
    <w:rsid w:val="000E7480"/>
    <w:rsid w:val="000F16BD"/>
    <w:rsid w:val="000F66C4"/>
    <w:rsid w:val="000F7115"/>
    <w:rsid w:val="001036E4"/>
    <w:rsid w:val="001039C6"/>
    <w:rsid w:val="00110785"/>
    <w:rsid w:val="00115986"/>
    <w:rsid w:val="0011651B"/>
    <w:rsid w:val="0012027C"/>
    <w:rsid w:val="001205DB"/>
    <w:rsid w:val="001231B9"/>
    <w:rsid w:val="00123B23"/>
    <w:rsid w:val="00124B0D"/>
    <w:rsid w:val="00126669"/>
    <w:rsid w:val="00126C83"/>
    <w:rsid w:val="0012718E"/>
    <w:rsid w:val="00133FCF"/>
    <w:rsid w:val="00134E92"/>
    <w:rsid w:val="00137BDD"/>
    <w:rsid w:val="00145245"/>
    <w:rsid w:val="00145A6E"/>
    <w:rsid w:val="0014697F"/>
    <w:rsid w:val="001509F5"/>
    <w:rsid w:val="00150D6B"/>
    <w:rsid w:val="00152831"/>
    <w:rsid w:val="00155425"/>
    <w:rsid w:val="00155E7A"/>
    <w:rsid w:val="0015615C"/>
    <w:rsid w:val="00160518"/>
    <w:rsid w:val="0016424D"/>
    <w:rsid w:val="0016734E"/>
    <w:rsid w:val="001720B9"/>
    <w:rsid w:val="00172DCE"/>
    <w:rsid w:val="001743D1"/>
    <w:rsid w:val="00174499"/>
    <w:rsid w:val="00176CDE"/>
    <w:rsid w:val="00183F83"/>
    <w:rsid w:val="00187C9C"/>
    <w:rsid w:val="00195633"/>
    <w:rsid w:val="00197EF8"/>
    <w:rsid w:val="001A1134"/>
    <w:rsid w:val="001A433E"/>
    <w:rsid w:val="001A53E5"/>
    <w:rsid w:val="001A62C3"/>
    <w:rsid w:val="001B6905"/>
    <w:rsid w:val="001C02E3"/>
    <w:rsid w:val="001C586A"/>
    <w:rsid w:val="001C5B34"/>
    <w:rsid w:val="001C6034"/>
    <w:rsid w:val="001D21C3"/>
    <w:rsid w:val="001D2A89"/>
    <w:rsid w:val="001E6DDF"/>
    <w:rsid w:val="001F00E8"/>
    <w:rsid w:val="00203ABE"/>
    <w:rsid w:val="00206EAE"/>
    <w:rsid w:val="00207C09"/>
    <w:rsid w:val="00221785"/>
    <w:rsid w:val="002236FE"/>
    <w:rsid w:val="00236509"/>
    <w:rsid w:val="00237D16"/>
    <w:rsid w:val="00237FA0"/>
    <w:rsid w:val="00242F53"/>
    <w:rsid w:val="0024362B"/>
    <w:rsid w:val="00245125"/>
    <w:rsid w:val="0024540B"/>
    <w:rsid w:val="00256789"/>
    <w:rsid w:val="002674D6"/>
    <w:rsid w:val="002736BC"/>
    <w:rsid w:val="00275F1B"/>
    <w:rsid w:val="0027655B"/>
    <w:rsid w:val="0027660C"/>
    <w:rsid w:val="002806BB"/>
    <w:rsid w:val="002956EF"/>
    <w:rsid w:val="002976FB"/>
    <w:rsid w:val="00297925"/>
    <w:rsid w:val="002A0137"/>
    <w:rsid w:val="002A3E4D"/>
    <w:rsid w:val="002B0F7D"/>
    <w:rsid w:val="002B4E45"/>
    <w:rsid w:val="002B7466"/>
    <w:rsid w:val="002C2485"/>
    <w:rsid w:val="002C2840"/>
    <w:rsid w:val="002C3103"/>
    <w:rsid w:val="002C314F"/>
    <w:rsid w:val="002C66C6"/>
    <w:rsid w:val="002C79C7"/>
    <w:rsid w:val="002D6A1B"/>
    <w:rsid w:val="002D70C1"/>
    <w:rsid w:val="002E1605"/>
    <w:rsid w:val="002E4863"/>
    <w:rsid w:val="00300A01"/>
    <w:rsid w:val="0030127E"/>
    <w:rsid w:val="0030586B"/>
    <w:rsid w:val="00315A64"/>
    <w:rsid w:val="00317042"/>
    <w:rsid w:val="00321186"/>
    <w:rsid w:val="00322009"/>
    <w:rsid w:val="003238DE"/>
    <w:rsid w:val="00323D42"/>
    <w:rsid w:val="0032418F"/>
    <w:rsid w:val="00325C21"/>
    <w:rsid w:val="00326E43"/>
    <w:rsid w:val="00326FF0"/>
    <w:rsid w:val="00334B5B"/>
    <w:rsid w:val="00336E7C"/>
    <w:rsid w:val="003374EC"/>
    <w:rsid w:val="003607FE"/>
    <w:rsid w:val="003629B0"/>
    <w:rsid w:val="00362E01"/>
    <w:rsid w:val="00364D37"/>
    <w:rsid w:val="0036641E"/>
    <w:rsid w:val="00370CEE"/>
    <w:rsid w:val="00371842"/>
    <w:rsid w:val="0037562E"/>
    <w:rsid w:val="003756CD"/>
    <w:rsid w:val="00376DED"/>
    <w:rsid w:val="0038212B"/>
    <w:rsid w:val="003824C5"/>
    <w:rsid w:val="00385B36"/>
    <w:rsid w:val="0039730D"/>
    <w:rsid w:val="003A2F15"/>
    <w:rsid w:val="003A7D72"/>
    <w:rsid w:val="003B1CA7"/>
    <w:rsid w:val="003B4FAE"/>
    <w:rsid w:val="003C11E9"/>
    <w:rsid w:val="003C79EC"/>
    <w:rsid w:val="003C7DA3"/>
    <w:rsid w:val="003D2718"/>
    <w:rsid w:val="003D2AA0"/>
    <w:rsid w:val="003D711B"/>
    <w:rsid w:val="003D7B5A"/>
    <w:rsid w:val="003E2C94"/>
    <w:rsid w:val="003F0BE7"/>
    <w:rsid w:val="003F4D95"/>
    <w:rsid w:val="004023F6"/>
    <w:rsid w:val="00404B77"/>
    <w:rsid w:val="004065C1"/>
    <w:rsid w:val="00407254"/>
    <w:rsid w:val="004120D1"/>
    <w:rsid w:val="00412DD9"/>
    <w:rsid w:val="004216EF"/>
    <w:rsid w:val="0042172C"/>
    <w:rsid w:val="00442EEC"/>
    <w:rsid w:val="00443671"/>
    <w:rsid w:val="00446C0C"/>
    <w:rsid w:val="00456E03"/>
    <w:rsid w:val="00456EBF"/>
    <w:rsid w:val="004571CC"/>
    <w:rsid w:val="004611DB"/>
    <w:rsid w:val="004625BD"/>
    <w:rsid w:val="00465B14"/>
    <w:rsid w:val="004678D5"/>
    <w:rsid w:val="00471A61"/>
    <w:rsid w:val="00472035"/>
    <w:rsid w:val="004734DA"/>
    <w:rsid w:val="00475A63"/>
    <w:rsid w:val="0047721E"/>
    <w:rsid w:val="00482468"/>
    <w:rsid w:val="00483358"/>
    <w:rsid w:val="00483FC9"/>
    <w:rsid w:val="0048794F"/>
    <w:rsid w:val="004939B4"/>
    <w:rsid w:val="00494CD7"/>
    <w:rsid w:val="0049592D"/>
    <w:rsid w:val="004A28D0"/>
    <w:rsid w:val="004A3A02"/>
    <w:rsid w:val="004A48AC"/>
    <w:rsid w:val="004A7117"/>
    <w:rsid w:val="004A743F"/>
    <w:rsid w:val="004A76C7"/>
    <w:rsid w:val="004B2ADC"/>
    <w:rsid w:val="004B2C9F"/>
    <w:rsid w:val="004C0385"/>
    <w:rsid w:val="004C3DB0"/>
    <w:rsid w:val="004C6FF0"/>
    <w:rsid w:val="004D0F16"/>
    <w:rsid w:val="004D30D2"/>
    <w:rsid w:val="004D3277"/>
    <w:rsid w:val="004D52BB"/>
    <w:rsid w:val="004D7A92"/>
    <w:rsid w:val="004E05B5"/>
    <w:rsid w:val="004E68A2"/>
    <w:rsid w:val="004F1627"/>
    <w:rsid w:val="004F1983"/>
    <w:rsid w:val="004F5568"/>
    <w:rsid w:val="005112DD"/>
    <w:rsid w:val="00514581"/>
    <w:rsid w:val="005221CC"/>
    <w:rsid w:val="005251B5"/>
    <w:rsid w:val="00526A00"/>
    <w:rsid w:val="005420F6"/>
    <w:rsid w:val="005463E1"/>
    <w:rsid w:val="00546B74"/>
    <w:rsid w:val="00547BF5"/>
    <w:rsid w:val="0055023B"/>
    <w:rsid w:val="00550AF9"/>
    <w:rsid w:val="00556281"/>
    <w:rsid w:val="0056101C"/>
    <w:rsid w:val="00561BD7"/>
    <w:rsid w:val="00586845"/>
    <w:rsid w:val="00586EC2"/>
    <w:rsid w:val="00592ECB"/>
    <w:rsid w:val="005974A2"/>
    <w:rsid w:val="005A0737"/>
    <w:rsid w:val="005A513E"/>
    <w:rsid w:val="005A608A"/>
    <w:rsid w:val="005B0817"/>
    <w:rsid w:val="005B214C"/>
    <w:rsid w:val="005B2668"/>
    <w:rsid w:val="005B417C"/>
    <w:rsid w:val="005B62C6"/>
    <w:rsid w:val="005C0B06"/>
    <w:rsid w:val="005C211F"/>
    <w:rsid w:val="005D0174"/>
    <w:rsid w:val="005D27E7"/>
    <w:rsid w:val="005F190F"/>
    <w:rsid w:val="005F205F"/>
    <w:rsid w:val="00604AE5"/>
    <w:rsid w:val="006066DB"/>
    <w:rsid w:val="00610BE5"/>
    <w:rsid w:val="006128BD"/>
    <w:rsid w:val="00613764"/>
    <w:rsid w:val="00617A00"/>
    <w:rsid w:val="0062249D"/>
    <w:rsid w:val="00622717"/>
    <w:rsid w:val="0062401E"/>
    <w:rsid w:val="00625E04"/>
    <w:rsid w:val="00632DFC"/>
    <w:rsid w:val="00635692"/>
    <w:rsid w:val="006417C7"/>
    <w:rsid w:val="00643ED9"/>
    <w:rsid w:val="00646AD5"/>
    <w:rsid w:val="00647C2A"/>
    <w:rsid w:val="0065058A"/>
    <w:rsid w:val="00650F58"/>
    <w:rsid w:val="00654389"/>
    <w:rsid w:val="00665AD4"/>
    <w:rsid w:val="00665D76"/>
    <w:rsid w:val="00667B5D"/>
    <w:rsid w:val="00670482"/>
    <w:rsid w:val="00681E2D"/>
    <w:rsid w:val="006833DA"/>
    <w:rsid w:val="006844D3"/>
    <w:rsid w:val="006844F5"/>
    <w:rsid w:val="00693E4F"/>
    <w:rsid w:val="00695944"/>
    <w:rsid w:val="00696D7E"/>
    <w:rsid w:val="006A00CF"/>
    <w:rsid w:val="006A2AF7"/>
    <w:rsid w:val="006A3E9F"/>
    <w:rsid w:val="006A5597"/>
    <w:rsid w:val="006A7A36"/>
    <w:rsid w:val="006C0BFE"/>
    <w:rsid w:val="006C46FE"/>
    <w:rsid w:val="006D142D"/>
    <w:rsid w:val="006D4EA7"/>
    <w:rsid w:val="006E0F3D"/>
    <w:rsid w:val="006E6A8F"/>
    <w:rsid w:val="006E6EF7"/>
    <w:rsid w:val="006E7B12"/>
    <w:rsid w:val="006F22E1"/>
    <w:rsid w:val="006F4C14"/>
    <w:rsid w:val="006F75B1"/>
    <w:rsid w:val="006F76B0"/>
    <w:rsid w:val="00701513"/>
    <w:rsid w:val="00706782"/>
    <w:rsid w:val="00714198"/>
    <w:rsid w:val="007154AB"/>
    <w:rsid w:val="007200E6"/>
    <w:rsid w:val="00724E08"/>
    <w:rsid w:val="007412C3"/>
    <w:rsid w:val="00742797"/>
    <w:rsid w:val="00745AE7"/>
    <w:rsid w:val="00747C15"/>
    <w:rsid w:val="00751671"/>
    <w:rsid w:val="00753CBC"/>
    <w:rsid w:val="007700A7"/>
    <w:rsid w:val="00770E78"/>
    <w:rsid w:val="00771394"/>
    <w:rsid w:val="00777971"/>
    <w:rsid w:val="00780390"/>
    <w:rsid w:val="007822E5"/>
    <w:rsid w:val="0078783D"/>
    <w:rsid w:val="00792FE8"/>
    <w:rsid w:val="00795026"/>
    <w:rsid w:val="007A30EB"/>
    <w:rsid w:val="007A34BF"/>
    <w:rsid w:val="007A6C21"/>
    <w:rsid w:val="007A7CF3"/>
    <w:rsid w:val="007A7E2A"/>
    <w:rsid w:val="007B37EE"/>
    <w:rsid w:val="007B5939"/>
    <w:rsid w:val="007C2793"/>
    <w:rsid w:val="007D3190"/>
    <w:rsid w:val="007D6ABD"/>
    <w:rsid w:val="007E0A74"/>
    <w:rsid w:val="007E1226"/>
    <w:rsid w:val="007E37BA"/>
    <w:rsid w:val="007E63C4"/>
    <w:rsid w:val="007E7B22"/>
    <w:rsid w:val="007F26EB"/>
    <w:rsid w:val="007F2BE4"/>
    <w:rsid w:val="007F54B6"/>
    <w:rsid w:val="007F5C31"/>
    <w:rsid w:val="0080616A"/>
    <w:rsid w:val="00816AE4"/>
    <w:rsid w:val="00821EB3"/>
    <w:rsid w:val="00823355"/>
    <w:rsid w:val="008277DE"/>
    <w:rsid w:val="00832FA6"/>
    <w:rsid w:val="00833533"/>
    <w:rsid w:val="0083491E"/>
    <w:rsid w:val="00837ECF"/>
    <w:rsid w:val="00840898"/>
    <w:rsid w:val="008413F6"/>
    <w:rsid w:val="00844184"/>
    <w:rsid w:val="008513BF"/>
    <w:rsid w:val="008526B4"/>
    <w:rsid w:val="00855F0B"/>
    <w:rsid w:val="008576FB"/>
    <w:rsid w:val="00857894"/>
    <w:rsid w:val="0086070A"/>
    <w:rsid w:val="00861032"/>
    <w:rsid w:val="0087166B"/>
    <w:rsid w:val="008739F7"/>
    <w:rsid w:val="00873D26"/>
    <w:rsid w:val="00874DE3"/>
    <w:rsid w:val="00874EA2"/>
    <w:rsid w:val="00875B00"/>
    <w:rsid w:val="008947CE"/>
    <w:rsid w:val="00897406"/>
    <w:rsid w:val="008A1365"/>
    <w:rsid w:val="008A235C"/>
    <w:rsid w:val="008A69DD"/>
    <w:rsid w:val="008A6E49"/>
    <w:rsid w:val="008B02F0"/>
    <w:rsid w:val="008C0A41"/>
    <w:rsid w:val="008C1309"/>
    <w:rsid w:val="008C3729"/>
    <w:rsid w:val="008C6CCC"/>
    <w:rsid w:val="008C6E53"/>
    <w:rsid w:val="008D4697"/>
    <w:rsid w:val="008E048F"/>
    <w:rsid w:val="008E05FF"/>
    <w:rsid w:val="008E1688"/>
    <w:rsid w:val="008E176A"/>
    <w:rsid w:val="008E202C"/>
    <w:rsid w:val="008E2ACF"/>
    <w:rsid w:val="008E395F"/>
    <w:rsid w:val="008F5CA5"/>
    <w:rsid w:val="0090458D"/>
    <w:rsid w:val="009106A2"/>
    <w:rsid w:val="00912612"/>
    <w:rsid w:val="00913015"/>
    <w:rsid w:val="00914A37"/>
    <w:rsid w:val="0091626B"/>
    <w:rsid w:val="00922027"/>
    <w:rsid w:val="0092227B"/>
    <w:rsid w:val="00924DB8"/>
    <w:rsid w:val="009266EF"/>
    <w:rsid w:val="009320B6"/>
    <w:rsid w:val="00933489"/>
    <w:rsid w:val="00940F21"/>
    <w:rsid w:val="00944CD6"/>
    <w:rsid w:val="009458A3"/>
    <w:rsid w:val="00961D30"/>
    <w:rsid w:val="0096226A"/>
    <w:rsid w:val="009627F7"/>
    <w:rsid w:val="00970175"/>
    <w:rsid w:val="009752C4"/>
    <w:rsid w:val="00977F36"/>
    <w:rsid w:val="00977F48"/>
    <w:rsid w:val="00981A79"/>
    <w:rsid w:val="00981E07"/>
    <w:rsid w:val="00982E9A"/>
    <w:rsid w:val="009867FD"/>
    <w:rsid w:val="00992DFB"/>
    <w:rsid w:val="00997554"/>
    <w:rsid w:val="009976EB"/>
    <w:rsid w:val="009A53D7"/>
    <w:rsid w:val="009B4109"/>
    <w:rsid w:val="009B4E0C"/>
    <w:rsid w:val="009C0EAF"/>
    <w:rsid w:val="009C694D"/>
    <w:rsid w:val="009D217C"/>
    <w:rsid w:val="009D236E"/>
    <w:rsid w:val="009D3B45"/>
    <w:rsid w:val="009D4329"/>
    <w:rsid w:val="009D4701"/>
    <w:rsid w:val="009E0309"/>
    <w:rsid w:val="009E0BDE"/>
    <w:rsid w:val="009F4C10"/>
    <w:rsid w:val="00A07008"/>
    <w:rsid w:val="00A1708F"/>
    <w:rsid w:val="00A17830"/>
    <w:rsid w:val="00A25C95"/>
    <w:rsid w:val="00A26926"/>
    <w:rsid w:val="00A3166E"/>
    <w:rsid w:val="00A34709"/>
    <w:rsid w:val="00A361A6"/>
    <w:rsid w:val="00A36B3B"/>
    <w:rsid w:val="00A4122F"/>
    <w:rsid w:val="00A4236F"/>
    <w:rsid w:val="00A45CE1"/>
    <w:rsid w:val="00A544E1"/>
    <w:rsid w:val="00A64659"/>
    <w:rsid w:val="00A74633"/>
    <w:rsid w:val="00A7629C"/>
    <w:rsid w:val="00A76C96"/>
    <w:rsid w:val="00A82F27"/>
    <w:rsid w:val="00A83E0B"/>
    <w:rsid w:val="00A90363"/>
    <w:rsid w:val="00A94216"/>
    <w:rsid w:val="00AA238A"/>
    <w:rsid w:val="00AA2F93"/>
    <w:rsid w:val="00AA3F2E"/>
    <w:rsid w:val="00AA4DAB"/>
    <w:rsid w:val="00AA570B"/>
    <w:rsid w:val="00AA62C8"/>
    <w:rsid w:val="00AB3025"/>
    <w:rsid w:val="00AB3306"/>
    <w:rsid w:val="00AB7BD6"/>
    <w:rsid w:val="00AC0463"/>
    <w:rsid w:val="00AC1C8A"/>
    <w:rsid w:val="00AC44A5"/>
    <w:rsid w:val="00AC7B2C"/>
    <w:rsid w:val="00AD3EB4"/>
    <w:rsid w:val="00AE09CA"/>
    <w:rsid w:val="00AE3933"/>
    <w:rsid w:val="00AE55A3"/>
    <w:rsid w:val="00AF0C23"/>
    <w:rsid w:val="00AF6DD5"/>
    <w:rsid w:val="00B039DF"/>
    <w:rsid w:val="00B0486A"/>
    <w:rsid w:val="00B060C2"/>
    <w:rsid w:val="00B0655D"/>
    <w:rsid w:val="00B07A88"/>
    <w:rsid w:val="00B20F12"/>
    <w:rsid w:val="00B2608D"/>
    <w:rsid w:val="00B2635B"/>
    <w:rsid w:val="00B266FB"/>
    <w:rsid w:val="00B312DE"/>
    <w:rsid w:val="00B32E8F"/>
    <w:rsid w:val="00B40A69"/>
    <w:rsid w:val="00B42F98"/>
    <w:rsid w:val="00B446DA"/>
    <w:rsid w:val="00B46982"/>
    <w:rsid w:val="00B63B8C"/>
    <w:rsid w:val="00B72082"/>
    <w:rsid w:val="00BA1EC5"/>
    <w:rsid w:val="00BA5FB6"/>
    <w:rsid w:val="00BB0DF4"/>
    <w:rsid w:val="00BB701B"/>
    <w:rsid w:val="00BB7AAE"/>
    <w:rsid w:val="00BB7D27"/>
    <w:rsid w:val="00BC19F0"/>
    <w:rsid w:val="00BC334A"/>
    <w:rsid w:val="00BD024D"/>
    <w:rsid w:val="00BD0C49"/>
    <w:rsid w:val="00BD3994"/>
    <w:rsid w:val="00BE2247"/>
    <w:rsid w:val="00BE3591"/>
    <w:rsid w:val="00BE4F9C"/>
    <w:rsid w:val="00BF065C"/>
    <w:rsid w:val="00BF0A09"/>
    <w:rsid w:val="00BF28AC"/>
    <w:rsid w:val="00BF663C"/>
    <w:rsid w:val="00C01115"/>
    <w:rsid w:val="00C02699"/>
    <w:rsid w:val="00C0759F"/>
    <w:rsid w:val="00C11C36"/>
    <w:rsid w:val="00C17505"/>
    <w:rsid w:val="00C23679"/>
    <w:rsid w:val="00C40402"/>
    <w:rsid w:val="00C557E4"/>
    <w:rsid w:val="00C60558"/>
    <w:rsid w:val="00C623F0"/>
    <w:rsid w:val="00C80B1D"/>
    <w:rsid w:val="00C82576"/>
    <w:rsid w:val="00C82BF3"/>
    <w:rsid w:val="00C8353A"/>
    <w:rsid w:val="00C959DB"/>
    <w:rsid w:val="00C968BA"/>
    <w:rsid w:val="00CA1142"/>
    <w:rsid w:val="00CA36B8"/>
    <w:rsid w:val="00CB1F1E"/>
    <w:rsid w:val="00CB207E"/>
    <w:rsid w:val="00CB5221"/>
    <w:rsid w:val="00CB543F"/>
    <w:rsid w:val="00CC24BA"/>
    <w:rsid w:val="00CD604D"/>
    <w:rsid w:val="00CD6A30"/>
    <w:rsid w:val="00CD6C46"/>
    <w:rsid w:val="00CD7184"/>
    <w:rsid w:val="00CE0DD1"/>
    <w:rsid w:val="00CE0E0E"/>
    <w:rsid w:val="00CE3A0F"/>
    <w:rsid w:val="00CE722F"/>
    <w:rsid w:val="00CF0507"/>
    <w:rsid w:val="00CF5E86"/>
    <w:rsid w:val="00CF64AA"/>
    <w:rsid w:val="00CF665B"/>
    <w:rsid w:val="00CF7459"/>
    <w:rsid w:val="00D01866"/>
    <w:rsid w:val="00D13175"/>
    <w:rsid w:val="00D13901"/>
    <w:rsid w:val="00D141FC"/>
    <w:rsid w:val="00D2459C"/>
    <w:rsid w:val="00D248C2"/>
    <w:rsid w:val="00D25F27"/>
    <w:rsid w:val="00D332FF"/>
    <w:rsid w:val="00D34618"/>
    <w:rsid w:val="00D3492C"/>
    <w:rsid w:val="00D37762"/>
    <w:rsid w:val="00D4121C"/>
    <w:rsid w:val="00D41D34"/>
    <w:rsid w:val="00D41D6A"/>
    <w:rsid w:val="00D429E1"/>
    <w:rsid w:val="00D433BA"/>
    <w:rsid w:val="00D466F0"/>
    <w:rsid w:val="00D46867"/>
    <w:rsid w:val="00D46B06"/>
    <w:rsid w:val="00D51329"/>
    <w:rsid w:val="00D5548A"/>
    <w:rsid w:val="00D615A2"/>
    <w:rsid w:val="00D62626"/>
    <w:rsid w:val="00D62A6D"/>
    <w:rsid w:val="00D65BAE"/>
    <w:rsid w:val="00D664B0"/>
    <w:rsid w:val="00D72A7B"/>
    <w:rsid w:val="00D73BB2"/>
    <w:rsid w:val="00D75791"/>
    <w:rsid w:val="00D77A9D"/>
    <w:rsid w:val="00D802AC"/>
    <w:rsid w:val="00D84356"/>
    <w:rsid w:val="00D84A4C"/>
    <w:rsid w:val="00D86BA5"/>
    <w:rsid w:val="00D90E26"/>
    <w:rsid w:val="00D97A11"/>
    <w:rsid w:val="00DA5825"/>
    <w:rsid w:val="00DA63F8"/>
    <w:rsid w:val="00DA670B"/>
    <w:rsid w:val="00DA69B8"/>
    <w:rsid w:val="00DB087E"/>
    <w:rsid w:val="00DB5C44"/>
    <w:rsid w:val="00DB682A"/>
    <w:rsid w:val="00DC0591"/>
    <w:rsid w:val="00DC0E6A"/>
    <w:rsid w:val="00DC1401"/>
    <w:rsid w:val="00DD2766"/>
    <w:rsid w:val="00DD3ABC"/>
    <w:rsid w:val="00DD5ECD"/>
    <w:rsid w:val="00DE1922"/>
    <w:rsid w:val="00DE63B0"/>
    <w:rsid w:val="00DE7900"/>
    <w:rsid w:val="00E03A39"/>
    <w:rsid w:val="00E07942"/>
    <w:rsid w:val="00E14FB5"/>
    <w:rsid w:val="00E16D0C"/>
    <w:rsid w:val="00E17BCC"/>
    <w:rsid w:val="00E23E3B"/>
    <w:rsid w:val="00E26321"/>
    <w:rsid w:val="00E3008B"/>
    <w:rsid w:val="00E30374"/>
    <w:rsid w:val="00E3585F"/>
    <w:rsid w:val="00E4639E"/>
    <w:rsid w:val="00E51457"/>
    <w:rsid w:val="00E52CED"/>
    <w:rsid w:val="00E5751D"/>
    <w:rsid w:val="00E61C36"/>
    <w:rsid w:val="00E62FA8"/>
    <w:rsid w:val="00E641FF"/>
    <w:rsid w:val="00E6593C"/>
    <w:rsid w:val="00E67207"/>
    <w:rsid w:val="00E700A8"/>
    <w:rsid w:val="00E7181E"/>
    <w:rsid w:val="00E7182B"/>
    <w:rsid w:val="00E84976"/>
    <w:rsid w:val="00E943D9"/>
    <w:rsid w:val="00E95044"/>
    <w:rsid w:val="00EA1779"/>
    <w:rsid w:val="00EB641D"/>
    <w:rsid w:val="00EC5146"/>
    <w:rsid w:val="00EC7434"/>
    <w:rsid w:val="00ED0631"/>
    <w:rsid w:val="00ED4482"/>
    <w:rsid w:val="00ED6937"/>
    <w:rsid w:val="00ED7DDA"/>
    <w:rsid w:val="00EE4845"/>
    <w:rsid w:val="00EE6ED0"/>
    <w:rsid w:val="00EE7F8E"/>
    <w:rsid w:val="00EF1C36"/>
    <w:rsid w:val="00EF2178"/>
    <w:rsid w:val="00EF2A4D"/>
    <w:rsid w:val="00F0297E"/>
    <w:rsid w:val="00F03C7A"/>
    <w:rsid w:val="00F10DA8"/>
    <w:rsid w:val="00F12276"/>
    <w:rsid w:val="00F122FA"/>
    <w:rsid w:val="00F12C54"/>
    <w:rsid w:val="00F16FF8"/>
    <w:rsid w:val="00F22BA8"/>
    <w:rsid w:val="00F517CF"/>
    <w:rsid w:val="00F5282A"/>
    <w:rsid w:val="00F554E3"/>
    <w:rsid w:val="00F60060"/>
    <w:rsid w:val="00F6369A"/>
    <w:rsid w:val="00F636ED"/>
    <w:rsid w:val="00F67B73"/>
    <w:rsid w:val="00F73AB5"/>
    <w:rsid w:val="00F73DD0"/>
    <w:rsid w:val="00F76B6F"/>
    <w:rsid w:val="00F8529C"/>
    <w:rsid w:val="00F90958"/>
    <w:rsid w:val="00F918D5"/>
    <w:rsid w:val="00F93C13"/>
    <w:rsid w:val="00F95AF9"/>
    <w:rsid w:val="00F95F62"/>
    <w:rsid w:val="00FA3259"/>
    <w:rsid w:val="00FB1885"/>
    <w:rsid w:val="00FB6158"/>
    <w:rsid w:val="00FB6CB8"/>
    <w:rsid w:val="00FD1A35"/>
    <w:rsid w:val="00FD3608"/>
    <w:rsid w:val="00FD3B8A"/>
    <w:rsid w:val="00FE44D9"/>
    <w:rsid w:val="00FF4784"/>
    <w:rsid w:val="00FF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D5A51"/>
  <w15:chartTrackingRefBased/>
  <w15:docId w15:val="{F25D5126-4F76-2B4A-BE8E-24ADBAC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0B"/>
    <w:pPr>
      <w:spacing w:before="120" w:after="120" w:line="360" w:lineRule="auto"/>
      <w:jc w:val="both"/>
    </w:pPr>
    <w:rPr>
      <w:rFonts w:eastAsia="Times New Roman" w:cs="Times New Roman"/>
      <w:lang w:val="en-BR"/>
    </w:rPr>
  </w:style>
  <w:style w:type="paragraph" w:styleId="Heading1">
    <w:name w:val="heading 1"/>
    <w:basedOn w:val="Normal"/>
    <w:next w:val="Normal"/>
    <w:link w:val="Heading1Char"/>
    <w:uiPriority w:val="9"/>
    <w:qFormat/>
    <w:rsid w:val="00AE09CA"/>
    <w:pPr>
      <w:keepNext/>
      <w:keepLines/>
      <w:spacing w:before="480" w:line="276" w:lineRule="auto"/>
      <w:outlineLvl w:val="0"/>
    </w:pPr>
    <w:rPr>
      <w:rFonts w:eastAsiaTheme="majorEastAsia" w:cstheme="minorHAnsi"/>
      <w:b/>
      <w:bCs/>
      <w:color w:val="71513D"/>
      <w:sz w:val="32"/>
      <w:szCs w:val="32"/>
      <w:lang w:val="pt-BR"/>
    </w:rPr>
  </w:style>
  <w:style w:type="paragraph" w:styleId="Heading2">
    <w:name w:val="heading 2"/>
    <w:basedOn w:val="Normal"/>
    <w:next w:val="Normal"/>
    <w:link w:val="Heading2Char"/>
    <w:uiPriority w:val="9"/>
    <w:unhideWhenUsed/>
    <w:qFormat/>
    <w:rsid w:val="00C23679"/>
    <w:pPr>
      <w:keepNext/>
      <w:keepLines/>
      <w:spacing w:before="40" w:line="276" w:lineRule="auto"/>
      <w:outlineLvl w:val="1"/>
    </w:pPr>
    <w:rPr>
      <w:rFonts w:asciiTheme="majorHAnsi" w:eastAsiaTheme="majorEastAsia" w:hAnsiTheme="majorHAnsi" w:cstheme="majorBidi"/>
      <w:color w:val="2F5496" w:themeColor="accent1" w:themeShade="BF"/>
      <w:sz w:val="26"/>
      <w:szCs w:val="26"/>
      <w:lang w:val="pt-BR"/>
    </w:rPr>
  </w:style>
  <w:style w:type="paragraph" w:styleId="Heading4">
    <w:name w:val="heading 4"/>
    <w:basedOn w:val="Normal"/>
    <w:next w:val="Normal"/>
    <w:link w:val="Heading4Char"/>
    <w:uiPriority w:val="9"/>
    <w:unhideWhenUsed/>
    <w:qFormat/>
    <w:rsid w:val="008A69DD"/>
    <w:pPr>
      <w:keepNext/>
      <w:keepLines/>
      <w:spacing w:before="40" w:line="276" w:lineRule="auto"/>
      <w:outlineLvl w:val="3"/>
    </w:pPr>
    <w:rPr>
      <w:rFonts w:asciiTheme="majorHAnsi" w:eastAsiaTheme="majorEastAsia" w:hAnsiTheme="majorHAnsi" w:cstheme="majorBidi"/>
      <w:i/>
      <w:iCs/>
      <w:color w:val="2F5496" w:themeColor="accent1" w:themeShade="BF"/>
      <w:lang w:val="pt-B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A74633"/>
    <w:pPr>
      <w:spacing w:line="276" w:lineRule="auto"/>
      <w:jc w:val="center"/>
    </w:pPr>
    <w:rPr>
      <w:rFonts w:ascii="Calibri" w:hAnsi="Calibri" w:cs="Calibri"/>
      <w:lang w:val="pt-BR"/>
    </w:rPr>
  </w:style>
  <w:style w:type="character" w:customStyle="1" w:styleId="EndNoteBibliographyTitleChar">
    <w:name w:val="EndNote Bibliography Title Char"/>
    <w:basedOn w:val="DefaultParagraphFont"/>
    <w:link w:val="EndNoteBibliographyTitle"/>
    <w:rsid w:val="00A74633"/>
    <w:rPr>
      <w:rFonts w:ascii="Calibri" w:eastAsia="Times New Roman" w:hAnsi="Calibri" w:cs="Calibri"/>
      <w:lang w:val="pt-BR"/>
    </w:rPr>
  </w:style>
  <w:style w:type="paragraph" w:customStyle="1" w:styleId="EndNoteBibliography">
    <w:name w:val="EndNote Bibliography"/>
    <w:basedOn w:val="Normal"/>
    <w:link w:val="EndNoteBibliographyChar"/>
    <w:rsid w:val="00A74633"/>
    <w:pPr>
      <w:spacing w:line="240" w:lineRule="auto"/>
    </w:pPr>
    <w:rPr>
      <w:rFonts w:ascii="Calibri" w:hAnsi="Calibri" w:cs="Calibri"/>
      <w:lang w:val="pt-BR"/>
    </w:rPr>
  </w:style>
  <w:style w:type="character" w:customStyle="1" w:styleId="EndNoteBibliographyChar">
    <w:name w:val="EndNote Bibliography Char"/>
    <w:basedOn w:val="DefaultParagraphFont"/>
    <w:link w:val="EndNoteBibliography"/>
    <w:rsid w:val="00A74633"/>
    <w:rPr>
      <w:rFonts w:ascii="Calibri" w:eastAsia="Times New Roman" w:hAnsi="Calibri" w:cs="Calibri"/>
      <w:lang w:val="pt-BR"/>
    </w:rPr>
  </w:style>
  <w:style w:type="paragraph" w:styleId="Title">
    <w:name w:val="Title"/>
    <w:basedOn w:val="Normal"/>
    <w:next w:val="Normal"/>
    <w:link w:val="TitleChar"/>
    <w:uiPriority w:val="10"/>
    <w:qFormat/>
    <w:rsid w:val="001039C6"/>
    <w:pPr>
      <w:spacing w:line="276" w:lineRule="auto"/>
      <w:contextualSpacing/>
    </w:pPr>
    <w:rPr>
      <w:rFonts w:asciiTheme="majorHAnsi" w:eastAsiaTheme="majorEastAsia" w:hAnsiTheme="majorHAnsi" w:cstheme="majorBidi"/>
      <w:spacing w:val="-10"/>
      <w:kern w:val="28"/>
      <w:sz w:val="56"/>
      <w:szCs w:val="56"/>
      <w:lang w:val="pt-BR"/>
    </w:rPr>
  </w:style>
  <w:style w:type="character" w:customStyle="1" w:styleId="TitleChar">
    <w:name w:val="Title Char"/>
    <w:basedOn w:val="DefaultParagraphFont"/>
    <w:link w:val="Title"/>
    <w:uiPriority w:val="10"/>
    <w:rsid w:val="001039C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2674D6"/>
    <w:pPr>
      <w:spacing w:line="276" w:lineRule="auto"/>
    </w:pPr>
    <w:rPr>
      <w:lang w:val="pt-BR"/>
    </w:rPr>
  </w:style>
  <w:style w:type="paragraph" w:styleId="Quote">
    <w:name w:val="Quote"/>
    <w:basedOn w:val="Normal"/>
    <w:next w:val="Normal"/>
    <w:link w:val="QuoteChar"/>
    <w:uiPriority w:val="29"/>
    <w:qFormat/>
    <w:rsid w:val="006D4EA7"/>
    <w:pPr>
      <w:spacing w:before="200" w:after="160" w:line="276" w:lineRule="auto"/>
      <w:ind w:left="864" w:right="864"/>
      <w:jc w:val="center"/>
    </w:pPr>
    <w:rPr>
      <w:rFonts w:cstheme="minorHAnsi"/>
      <w:i/>
      <w:iCs/>
      <w:color w:val="404040" w:themeColor="text1" w:themeTint="BF"/>
      <w:lang w:val="pt-BR"/>
    </w:rPr>
  </w:style>
  <w:style w:type="character" w:customStyle="1" w:styleId="QuoteChar">
    <w:name w:val="Quote Char"/>
    <w:basedOn w:val="DefaultParagraphFont"/>
    <w:link w:val="Quote"/>
    <w:uiPriority w:val="29"/>
    <w:rsid w:val="006D4EA7"/>
    <w:rPr>
      <w:i/>
      <w:iCs/>
      <w:color w:val="404040" w:themeColor="text1" w:themeTint="BF"/>
      <w:lang w:val="pt-BR"/>
    </w:rPr>
  </w:style>
  <w:style w:type="paragraph" w:styleId="NoSpacing">
    <w:name w:val="No Spacing"/>
    <w:link w:val="NoSpacingChar"/>
    <w:uiPriority w:val="1"/>
    <w:qFormat/>
    <w:rsid w:val="006D4EA7"/>
    <w:pPr>
      <w:spacing w:beforeAutospacing="1" w:afterAutospacing="1"/>
      <w:jc w:val="both"/>
    </w:pPr>
    <w:rPr>
      <w:lang w:val="pt-BR"/>
    </w:rPr>
  </w:style>
  <w:style w:type="character" w:customStyle="1" w:styleId="Heading1Char">
    <w:name w:val="Heading 1 Char"/>
    <w:basedOn w:val="DefaultParagraphFont"/>
    <w:link w:val="Heading1"/>
    <w:uiPriority w:val="9"/>
    <w:rsid w:val="00AE09CA"/>
    <w:rPr>
      <w:rFonts w:eastAsiaTheme="majorEastAsia" w:cstheme="minorHAnsi"/>
      <w:b/>
      <w:bCs/>
      <w:color w:val="71513D"/>
      <w:sz w:val="32"/>
      <w:szCs w:val="32"/>
      <w:lang w:val="pt-BR"/>
    </w:rPr>
  </w:style>
  <w:style w:type="character" w:customStyle="1" w:styleId="apple-converted-space">
    <w:name w:val="apple-converted-space"/>
    <w:basedOn w:val="DefaultParagraphFont"/>
    <w:rsid w:val="006A7A36"/>
  </w:style>
  <w:style w:type="table" w:styleId="TableGrid">
    <w:name w:val="Table Grid"/>
    <w:basedOn w:val="TableNormal"/>
    <w:uiPriority w:val="39"/>
    <w:rsid w:val="006A7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015"/>
    <w:pPr>
      <w:keepNext/>
      <w:spacing w:line="276" w:lineRule="auto"/>
      <w:jc w:val="center"/>
    </w:pPr>
    <w:rPr>
      <w:rFonts w:cstheme="minorHAnsi"/>
      <w:b/>
      <w:bCs/>
      <w:lang w:val="pt-BR"/>
    </w:rPr>
  </w:style>
  <w:style w:type="character" w:styleId="Strong">
    <w:name w:val="Strong"/>
    <w:basedOn w:val="DefaultParagraphFont"/>
    <w:uiPriority w:val="22"/>
    <w:qFormat/>
    <w:rsid w:val="007F2BE4"/>
    <w:rPr>
      <w:b/>
      <w:bCs/>
    </w:rPr>
  </w:style>
  <w:style w:type="paragraph" w:styleId="IntenseQuote">
    <w:name w:val="Intense Quote"/>
    <w:basedOn w:val="Normal"/>
    <w:next w:val="Normal"/>
    <w:link w:val="IntenseQuoteChar"/>
    <w:uiPriority w:val="30"/>
    <w:qFormat/>
    <w:rsid w:val="00DE63B0"/>
    <w:pPr>
      <w:pBdr>
        <w:top w:val="single" w:sz="4" w:space="10" w:color="4472C4" w:themeColor="accent1"/>
        <w:bottom w:val="single" w:sz="4" w:space="10" w:color="4472C4" w:themeColor="accent1"/>
      </w:pBdr>
      <w:spacing w:before="360" w:after="360" w:line="276" w:lineRule="auto"/>
      <w:ind w:left="864" w:right="864"/>
      <w:jc w:val="center"/>
    </w:pPr>
    <w:rPr>
      <w:rFonts w:cstheme="minorHAnsi"/>
      <w:i/>
      <w:iCs/>
      <w:color w:val="4472C4" w:themeColor="accent1"/>
      <w:lang w:val="pt-BR"/>
    </w:rPr>
  </w:style>
  <w:style w:type="character" w:customStyle="1" w:styleId="IntenseQuoteChar">
    <w:name w:val="Intense Quote Char"/>
    <w:basedOn w:val="DefaultParagraphFont"/>
    <w:link w:val="IntenseQuote"/>
    <w:uiPriority w:val="30"/>
    <w:rsid w:val="00DE63B0"/>
    <w:rPr>
      <w:i/>
      <w:iCs/>
      <w:color w:val="4472C4" w:themeColor="accent1"/>
      <w:lang w:val="pt-BR"/>
    </w:rPr>
  </w:style>
  <w:style w:type="character" w:customStyle="1" w:styleId="Heading2Char">
    <w:name w:val="Heading 2 Char"/>
    <w:basedOn w:val="DefaultParagraphFont"/>
    <w:link w:val="Heading2"/>
    <w:uiPriority w:val="9"/>
    <w:rsid w:val="00C23679"/>
    <w:rPr>
      <w:rFonts w:asciiTheme="majorHAnsi" w:eastAsiaTheme="majorEastAsia" w:hAnsiTheme="majorHAnsi" w:cstheme="majorBidi"/>
      <w:color w:val="2F5496" w:themeColor="accent1" w:themeShade="BF"/>
      <w:sz w:val="26"/>
      <w:szCs w:val="26"/>
      <w:lang w:val="pt-BR"/>
    </w:rPr>
  </w:style>
  <w:style w:type="paragraph" w:styleId="Subtitle">
    <w:name w:val="Subtitle"/>
    <w:basedOn w:val="Normal"/>
    <w:next w:val="Normal"/>
    <w:link w:val="SubtitleChar"/>
    <w:uiPriority w:val="11"/>
    <w:qFormat/>
    <w:rsid w:val="00F0297E"/>
    <w:pPr>
      <w:numPr>
        <w:ilvl w:val="1"/>
      </w:numPr>
      <w:spacing w:after="160" w:line="276" w:lineRule="auto"/>
    </w:pPr>
    <w:rPr>
      <w:rFonts w:eastAsiaTheme="minorEastAsia" w:cstheme="minorHAnsi"/>
      <w:color w:val="5A5A5A" w:themeColor="text1" w:themeTint="A5"/>
      <w:spacing w:val="15"/>
      <w:sz w:val="22"/>
      <w:szCs w:val="22"/>
      <w:lang w:val="pt-BR"/>
    </w:rPr>
  </w:style>
  <w:style w:type="character" w:customStyle="1" w:styleId="SubtitleChar">
    <w:name w:val="Subtitle Char"/>
    <w:basedOn w:val="DefaultParagraphFont"/>
    <w:link w:val="Subtitle"/>
    <w:uiPriority w:val="11"/>
    <w:rsid w:val="00F0297E"/>
    <w:rPr>
      <w:rFonts w:eastAsiaTheme="minorEastAsia"/>
      <w:color w:val="5A5A5A" w:themeColor="text1" w:themeTint="A5"/>
      <w:spacing w:val="15"/>
      <w:sz w:val="22"/>
      <w:szCs w:val="22"/>
      <w:lang w:val="pt-BR"/>
    </w:rPr>
  </w:style>
  <w:style w:type="paragraph" w:styleId="ListParagraph">
    <w:name w:val="List Paragraph"/>
    <w:basedOn w:val="Normal"/>
    <w:uiPriority w:val="34"/>
    <w:qFormat/>
    <w:rsid w:val="00F0297E"/>
    <w:pPr>
      <w:spacing w:line="276" w:lineRule="auto"/>
      <w:ind w:left="720"/>
      <w:contextualSpacing/>
    </w:pPr>
    <w:rPr>
      <w:rFonts w:cstheme="minorHAnsi"/>
      <w:lang w:val="pt-BR"/>
    </w:rPr>
  </w:style>
  <w:style w:type="character" w:styleId="Hyperlink">
    <w:name w:val="Hyperlink"/>
    <w:basedOn w:val="DefaultParagraphFont"/>
    <w:uiPriority w:val="99"/>
    <w:unhideWhenUsed/>
    <w:rsid w:val="00F0297E"/>
    <w:rPr>
      <w:color w:val="0563C1" w:themeColor="hyperlink"/>
      <w:u w:val="single"/>
    </w:rPr>
  </w:style>
  <w:style w:type="character" w:styleId="UnresolvedMention">
    <w:name w:val="Unresolved Mention"/>
    <w:basedOn w:val="DefaultParagraphFont"/>
    <w:uiPriority w:val="99"/>
    <w:semiHidden/>
    <w:unhideWhenUsed/>
    <w:rsid w:val="00F0297E"/>
    <w:rPr>
      <w:color w:val="605E5C"/>
      <w:shd w:val="clear" w:color="auto" w:fill="E1DFDD"/>
    </w:rPr>
  </w:style>
  <w:style w:type="paragraph" w:styleId="TOCHeading">
    <w:name w:val="TOC Heading"/>
    <w:basedOn w:val="Heading1"/>
    <w:next w:val="Normal"/>
    <w:uiPriority w:val="39"/>
    <w:unhideWhenUsed/>
    <w:qFormat/>
    <w:rsid w:val="00780390"/>
    <w:pPr>
      <w:jc w:val="left"/>
      <w:outlineLvl w:val="9"/>
    </w:pPr>
    <w:rPr>
      <w:color w:val="2F5496" w:themeColor="accent1" w:themeShade="BF"/>
      <w:sz w:val="28"/>
      <w:szCs w:val="28"/>
    </w:rPr>
  </w:style>
  <w:style w:type="paragraph" w:styleId="TOC1">
    <w:name w:val="toc 1"/>
    <w:basedOn w:val="Normal"/>
    <w:next w:val="Normal"/>
    <w:autoRedefine/>
    <w:uiPriority w:val="39"/>
    <w:unhideWhenUsed/>
    <w:rsid w:val="00780390"/>
    <w:pPr>
      <w:spacing w:line="276" w:lineRule="auto"/>
    </w:pPr>
    <w:rPr>
      <w:rFonts w:cstheme="minorHAnsi"/>
      <w:b/>
      <w:bCs/>
      <w:i/>
      <w:iCs/>
      <w:lang w:val="pt-BR"/>
    </w:rPr>
  </w:style>
  <w:style w:type="paragraph" w:styleId="TOC2">
    <w:name w:val="toc 2"/>
    <w:basedOn w:val="Normal"/>
    <w:next w:val="Normal"/>
    <w:autoRedefine/>
    <w:uiPriority w:val="39"/>
    <w:unhideWhenUsed/>
    <w:rsid w:val="00780390"/>
    <w:pPr>
      <w:spacing w:line="276" w:lineRule="auto"/>
      <w:ind w:left="240"/>
    </w:pPr>
    <w:rPr>
      <w:rFonts w:cstheme="minorHAnsi"/>
      <w:b/>
      <w:bCs/>
      <w:sz w:val="22"/>
      <w:szCs w:val="22"/>
      <w:lang w:val="pt-BR"/>
    </w:rPr>
  </w:style>
  <w:style w:type="paragraph" w:styleId="TOC3">
    <w:name w:val="toc 3"/>
    <w:basedOn w:val="Normal"/>
    <w:next w:val="Normal"/>
    <w:autoRedefine/>
    <w:uiPriority w:val="39"/>
    <w:semiHidden/>
    <w:unhideWhenUsed/>
    <w:rsid w:val="00780390"/>
    <w:pPr>
      <w:spacing w:line="276" w:lineRule="auto"/>
      <w:ind w:left="480"/>
    </w:pPr>
    <w:rPr>
      <w:rFonts w:cstheme="minorHAnsi"/>
      <w:sz w:val="20"/>
      <w:szCs w:val="20"/>
      <w:lang w:val="pt-BR"/>
    </w:rPr>
  </w:style>
  <w:style w:type="paragraph" w:styleId="TOC4">
    <w:name w:val="toc 4"/>
    <w:basedOn w:val="Normal"/>
    <w:next w:val="Normal"/>
    <w:autoRedefine/>
    <w:uiPriority w:val="39"/>
    <w:semiHidden/>
    <w:unhideWhenUsed/>
    <w:rsid w:val="00780390"/>
    <w:pPr>
      <w:spacing w:line="276" w:lineRule="auto"/>
      <w:ind w:left="720"/>
    </w:pPr>
    <w:rPr>
      <w:rFonts w:cstheme="minorHAnsi"/>
      <w:sz w:val="20"/>
      <w:szCs w:val="20"/>
      <w:lang w:val="pt-BR"/>
    </w:rPr>
  </w:style>
  <w:style w:type="paragraph" w:styleId="TOC5">
    <w:name w:val="toc 5"/>
    <w:basedOn w:val="Normal"/>
    <w:next w:val="Normal"/>
    <w:autoRedefine/>
    <w:uiPriority w:val="39"/>
    <w:semiHidden/>
    <w:unhideWhenUsed/>
    <w:rsid w:val="00780390"/>
    <w:pPr>
      <w:spacing w:line="276" w:lineRule="auto"/>
      <w:ind w:left="960"/>
    </w:pPr>
    <w:rPr>
      <w:rFonts w:cstheme="minorHAnsi"/>
      <w:sz w:val="20"/>
      <w:szCs w:val="20"/>
      <w:lang w:val="pt-BR"/>
    </w:rPr>
  </w:style>
  <w:style w:type="paragraph" w:styleId="TOC6">
    <w:name w:val="toc 6"/>
    <w:basedOn w:val="Normal"/>
    <w:next w:val="Normal"/>
    <w:autoRedefine/>
    <w:uiPriority w:val="39"/>
    <w:semiHidden/>
    <w:unhideWhenUsed/>
    <w:rsid w:val="00780390"/>
    <w:pPr>
      <w:spacing w:line="276" w:lineRule="auto"/>
      <w:ind w:left="1200"/>
    </w:pPr>
    <w:rPr>
      <w:rFonts w:cstheme="minorHAnsi"/>
      <w:sz w:val="20"/>
      <w:szCs w:val="20"/>
      <w:lang w:val="pt-BR"/>
    </w:rPr>
  </w:style>
  <w:style w:type="paragraph" w:styleId="TOC7">
    <w:name w:val="toc 7"/>
    <w:basedOn w:val="Normal"/>
    <w:next w:val="Normal"/>
    <w:autoRedefine/>
    <w:uiPriority w:val="39"/>
    <w:semiHidden/>
    <w:unhideWhenUsed/>
    <w:rsid w:val="00780390"/>
    <w:pPr>
      <w:spacing w:line="276" w:lineRule="auto"/>
      <w:ind w:left="1440"/>
    </w:pPr>
    <w:rPr>
      <w:rFonts w:cstheme="minorHAnsi"/>
      <w:sz w:val="20"/>
      <w:szCs w:val="20"/>
      <w:lang w:val="pt-BR"/>
    </w:rPr>
  </w:style>
  <w:style w:type="paragraph" w:styleId="TOC8">
    <w:name w:val="toc 8"/>
    <w:basedOn w:val="Normal"/>
    <w:next w:val="Normal"/>
    <w:autoRedefine/>
    <w:uiPriority w:val="39"/>
    <w:semiHidden/>
    <w:unhideWhenUsed/>
    <w:rsid w:val="00780390"/>
    <w:pPr>
      <w:spacing w:line="276" w:lineRule="auto"/>
      <w:ind w:left="1680"/>
    </w:pPr>
    <w:rPr>
      <w:rFonts w:cstheme="minorHAnsi"/>
      <w:sz w:val="20"/>
      <w:szCs w:val="20"/>
      <w:lang w:val="pt-BR"/>
    </w:rPr>
  </w:style>
  <w:style w:type="paragraph" w:styleId="TOC9">
    <w:name w:val="toc 9"/>
    <w:basedOn w:val="Normal"/>
    <w:next w:val="Normal"/>
    <w:autoRedefine/>
    <w:uiPriority w:val="39"/>
    <w:semiHidden/>
    <w:unhideWhenUsed/>
    <w:rsid w:val="00780390"/>
    <w:pPr>
      <w:spacing w:line="276" w:lineRule="auto"/>
      <w:ind w:left="1920"/>
    </w:pPr>
    <w:rPr>
      <w:rFonts w:cstheme="minorHAnsi"/>
      <w:sz w:val="20"/>
      <w:szCs w:val="20"/>
      <w:lang w:val="pt-BR"/>
    </w:rPr>
  </w:style>
  <w:style w:type="character" w:customStyle="1" w:styleId="author-list">
    <w:name w:val="author-list"/>
    <w:basedOn w:val="DefaultParagraphFont"/>
    <w:rsid w:val="008A69DD"/>
  </w:style>
  <w:style w:type="character" w:customStyle="1" w:styleId="more-authors-label">
    <w:name w:val="more-authors-label"/>
    <w:basedOn w:val="DefaultParagraphFont"/>
    <w:rsid w:val="008A69DD"/>
  </w:style>
  <w:style w:type="character" w:customStyle="1" w:styleId="doilabel">
    <w:name w:val="doi__label"/>
    <w:basedOn w:val="DefaultParagraphFont"/>
    <w:rsid w:val="008A69DD"/>
  </w:style>
  <w:style w:type="character" w:customStyle="1" w:styleId="Heading4Char">
    <w:name w:val="Heading 4 Char"/>
    <w:basedOn w:val="DefaultParagraphFont"/>
    <w:link w:val="Heading4"/>
    <w:uiPriority w:val="9"/>
    <w:rsid w:val="008A69DD"/>
    <w:rPr>
      <w:rFonts w:asciiTheme="majorHAnsi" w:eastAsiaTheme="majorEastAsia" w:hAnsiTheme="majorHAnsi" w:cstheme="majorBidi"/>
      <w:i/>
      <w:iCs/>
      <w:color w:val="2F5496" w:themeColor="accent1" w:themeShade="BF"/>
    </w:rPr>
  </w:style>
  <w:style w:type="paragraph" w:customStyle="1" w:styleId="CAPA">
    <w:name w:val="CAPA"/>
    <w:basedOn w:val="Normal"/>
    <w:qFormat/>
    <w:rsid w:val="005B417C"/>
    <w:pPr>
      <w:spacing w:line="276" w:lineRule="auto"/>
    </w:pPr>
    <w:rPr>
      <w:rFonts w:cstheme="minorHAnsi"/>
      <w:lang w:val="pt-BR"/>
    </w:rPr>
  </w:style>
  <w:style w:type="paragraph" w:customStyle="1" w:styleId="TABLE">
    <w:name w:val="TABLE"/>
    <w:basedOn w:val="Normal"/>
    <w:qFormat/>
    <w:rsid w:val="005B417C"/>
    <w:rPr>
      <w:rFonts w:cstheme="minorHAnsi"/>
      <w:lang w:val="pt-BR"/>
    </w:rPr>
  </w:style>
  <w:style w:type="character" w:styleId="FollowedHyperlink">
    <w:name w:val="FollowedHyperlink"/>
    <w:basedOn w:val="DefaultParagraphFont"/>
    <w:uiPriority w:val="99"/>
    <w:semiHidden/>
    <w:unhideWhenUsed/>
    <w:rsid w:val="00317042"/>
    <w:rPr>
      <w:color w:val="954F72" w:themeColor="followedHyperlink"/>
      <w:u w:val="single"/>
    </w:rPr>
  </w:style>
  <w:style w:type="paragraph" w:styleId="Header">
    <w:name w:val="header"/>
    <w:basedOn w:val="Normal"/>
    <w:link w:val="HeaderChar"/>
    <w:uiPriority w:val="99"/>
    <w:unhideWhenUsed/>
    <w:rsid w:val="00D46867"/>
    <w:pPr>
      <w:tabs>
        <w:tab w:val="center" w:pos="4680"/>
        <w:tab w:val="right" w:pos="9360"/>
      </w:tabs>
    </w:pPr>
    <w:rPr>
      <w:rFonts w:cstheme="minorHAnsi"/>
      <w:lang w:val="pt-BR"/>
    </w:rPr>
  </w:style>
  <w:style w:type="character" w:customStyle="1" w:styleId="HeaderChar">
    <w:name w:val="Header Char"/>
    <w:basedOn w:val="DefaultParagraphFont"/>
    <w:link w:val="Header"/>
    <w:uiPriority w:val="99"/>
    <w:rsid w:val="00D46867"/>
    <w:rPr>
      <w:rFonts w:eastAsia="Times New Roman" w:cstheme="minorHAnsi"/>
      <w:lang w:val="pt-BR"/>
    </w:rPr>
  </w:style>
  <w:style w:type="paragraph" w:styleId="Footer">
    <w:name w:val="footer"/>
    <w:basedOn w:val="Normal"/>
    <w:link w:val="FooterChar"/>
    <w:uiPriority w:val="99"/>
    <w:unhideWhenUsed/>
    <w:rsid w:val="00D46867"/>
    <w:pPr>
      <w:tabs>
        <w:tab w:val="center" w:pos="4680"/>
        <w:tab w:val="right" w:pos="9360"/>
      </w:tabs>
    </w:pPr>
    <w:rPr>
      <w:rFonts w:cstheme="minorHAnsi"/>
      <w:lang w:val="pt-BR"/>
    </w:rPr>
  </w:style>
  <w:style w:type="character" w:customStyle="1" w:styleId="FooterChar">
    <w:name w:val="Footer Char"/>
    <w:basedOn w:val="DefaultParagraphFont"/>
    <w:link w:val="Footer"/>
    <w:uiPriority w:val="99"/>
    <w:rsid w:val="00D46867"/>
    <w:rPr>
      <w:rFonts w:eastAsia="Times New Roman" w:cstheme="minorHAnsi"/>
      <w:lang w:val="pt-BR"/>
    </w:rPr>
  </w:style>
  <w:style w:type="paragraph" w:styleId="BalloonText">
    <w:name w:val="Balloon Text"/>
    <w:basedOn w:val="Normal"/>
    <w:link w:val="BalloonTextChar"/>
    <w:uiPriority w:val="99"/>
    <w:semiHidden/>
    <w:unhideWhenUsed/>
    <w:rsid w:val="002B0F7D"/>
    <w:rPr>
      <w:sz w:val="18"/>
      <w:szCs w:val="18"/>
      <w:lang w:val="pt-BR"/>
    </w:rPr>
  </w:style>
  <w:style w:type="character" w:customStyle="1" w:styleId="BalloonTextChar">
    <w:name w:val="Balloon Text Char"/>
    <w:basedOn w:val="DefaultParagraphFont"/>
    <w:link w:val="BalloonText"/>
    <w:uiPriority w:val="99"/>
    <w:semiHidden/>
    <w:rsid w:val="002B0F7D"/>
    <w:rPr>
      <w:rFonts w:ascii="Times New Roman" w:eastAsia="Times New Roman" w:hAnsi="Times New Roman" w:cs="Times New Roman"/>
      <w:sz w:val="18"/>
      <w:szCs w:val="18"/>
      <w:lang w:val="pt-BR"/>
    </w:rPr>
  </w:style>
  <w:style w:type="paragraph" w:styleId="FootnoteText">
    <w:name w:val="footnote text"/>
    <w:basedOn w:val="Normal"/>
    <w:link w:val="FootnoteTextChar"/>
    <w:uiPriority w:val="99"/>
    <w:semiHidden/>
    <w:unhideWhenUsed/>
    <w:rsid w:val="00EF2178"/>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F2178"/>
    <w:rPr>
      <w:rFonts w:eastAsia="Times New Roman" w:cs="Times New Roman"/>
      <w:sz w:val="20"/>
      <w:szCs w:val="20"/>
      <w:lang w:val="en-BR"/>
    </w:rPr>
  </w:style>
  <w:style w:type="character" w:styleId="FootnoteReference">
    <w:name w:val="footnote reference"/>
    <w:basedOn w:val="DefaultParagraphFont"/>
    <w:uiPriority w:val="99"/>
    <w:semiHidden/>
    <w:unhideWhenUsed/>
    <w:rsid w:val="00EF2178"/>
    <w:rPr>
      <w:vertAlign w:val="superscript"/>
    </w:rPr>
  </w:style>
  <w:style w:type="character" w:customStyle="1" w:styleId="NoSpacingChar">
    <w:name w:val="No Spacing Char"/>
    <w:basedOn w:val="DefaultParagraphFont"/>
    <w:link w:val="NoSpacing"/>
    <w:uiPriority w:val="1"/>
    <w:rsid w:val="004E68A2"/>
    <w:rPr>
      <w:lang w:val="pt-BR"/>
    </w:rPr>
  </w:style>
  <w:style w:type="character" w:styleId="PageNumber">
    <w:name w:val="page number"/>
    <w:basedOn w:val="DefaultParagraphFont"/>
    <w:uiPriority w:val="99"/>
    <w:semiHidden/>
    <w:unhideWhenUsed/>
    <w:rsid w:val="00047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902">
      <w:bodyDiv w:val="1"/>
      <w:marLeft w:val="0"/>
      <w:marRight w:val="0"/>
      <w:marTop w:val="0"/>
      <w:marBottom w:val="0"/>
      <w:divBdr>
        <w:top w:val="none" w:sz="0" w:space="0" w:color="auto"/>
        <w:left w:val="none" w:sz="0" w:space="0" w:color="auto"/>
        <w:bottom w:val="none" w:sz="0" w:space="0" w:color="auto"/>
        <w:right w:val="none" w:sz="0" w:space="0" w:color="auto"/>
      </w:divBdr>
      <w:divsChild>
        <w:div w:id="2002536790">
          <w:marLeft w:val="0"/>
          <w:marRight w:val="0"/>
          <w:marTop w:val="0"/>
          <w:marBottom w:val="0"/>
          <w:divBdr>
            <w:top w:val="none" w:sz="0" w:space="0" w:color="auto"/>
            <w:left w:val="none" w:sz="0" w:space="0" w:color="auto"/>
            <w:bottom w:val="none" w:sz="0" w:space="0" w:color="auto"/>
            <w:right w:val="none" w:sz="0" w:space="0" w:color="auto"/>
          </w:divBdr>
          <w:divsChild>
            <w:div w:id="1682656995">
              <w:marLeft w:val="0"/>
              <w:marRight w:val="0"/>
              <w:marTop w:val="0"/>
              <w:marBottom w:val="0"/>
              <w:divBdr>
                <w:top w:val="none" w:sz="0" w:space="0" w:color="auto"/>
                <w:left w:val="none" w:sz="0" w:space="0" w:color="auto"/>
                <w:bottom w:val="none" w:sz="0" w:space="0" w:color="auto"/>
                <w:right w:val="none" w:sz="0" w:space="0" w:color="auto"/>
              </w:divBdr>
              <w:divsChild>
                <w:div w:id="3963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1836">
      <w:bodyDiv w:val="1"/>
      <w:marLeft w:val="0"/>
      <w:marRight w:val="0"/>
      <w:marTop w:val="0"/>
      <w:marBottom w:val="0"/>
      <w:divBdr>
        <w:top w:val="none" w:sz="0" w:space="0" w:color="auto"/>
        <w:left w:val="none" w:sz="0" w:space="0" w:color="auto"/>
        <w:bottom w:val="none" w:sz="0" w:space="0" w:color="auto"/>
        <w:right w:val="none" w:sz="0" w:space="0" w:color="auto"/>
      </w:divBdr>
      <w:divsChild>
        <w:div w:id="1561398503">
          <w:marLeft w:val="0"/>
          <w:marRight w:val="0"/>
          <w:marTop w:val="0"/>
          <w:marBottom w:val="0"/>
          <w:divBdr>
            <w:top w:val="none" w:sz="0" w:space="0" w:color="auto"/>
            <w:left w:val="none" w:sz="0" w:space="0" w:color="auto"/>
            <w:bottom w:val="none" w:sz="0" w:space="0" w:color="auto"/>
            <w:right w:val="none" w:sz="0" w:space="0" w:color="auto"/>
          </w:divBdr>
          <w:divsChild>
            <w:div w:id="1609047421">
              <w:marLeft w:val="0"/>
              <w:marRight w:val="0"/>
              <w:marTop w:val="0"/>
              <w:marBottom w:val="0"/>
              <w:divBdr>
                <w:top w:val="none" w:sz="0" w:space="0" w:color="auto"/>
                <w:left w:val="none" w:sz="0" w:space="0" w:color="auto"/>
                <w:bottom w:val="none" w:sz="0" w:space="0" w:color="auto"/>
                <w:right w:val="none" w:sz="0" w:space="0" w:color="auto"/>
              </w:divBdr>
              <w:divsChild>
                <w:div w:id="15450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4379">
      <w:bodyDiv w:val="1"/>
      <w:marLeft w:val="0"/>
      <w:marRight w:val="0"/>
      <w:marTop w:val="0"/>
      <w:marBottom w:val="0"/>
      <w:divBdr>
        <w:top w:val="none" w:sz="0" w:space="0" w:color="auto"/>
        <w:left w:val="none" w:sz="0" w:space="0" w:color="auto"/>
        <w:bottom w:val="none" w:sz="0" w:space="0" w:color="auto"/>
        <w:right w:val="none" w:sz="0" w:space="0" w:color="auto"/>
      </w:divBdr>
      <w:divsChild>
        <w:div w:id="444421526">
          <w:marLeft w:val="0"/>
          <w:marRight w:val="0"/>
          <w:marTop w:val="0"/>
          <w:marBottom w:val="0"/>
          <w:divBdr>
            <w:top w:val="none" w:sz="0" w:space="0" w:color="auto"/>
            <w:left w:val="none" w:sz="0" w:space="0" w:color="auto"/>
            <w:bottom w:val="none" w:sz="0" w:space="0" w:color="auto"/>
            <w:right w:val="none" w:sz="0" w:space="0" w:color="auto"/>
          </w:divBdr>
          <w:divsChild>
            <w:div w:id="1976181433">
              <w:marLeft w:val="0"/>
              <w:marRight w:val="0"/>
              <w:marTop w:val="0"/>
              <w:marBottom w:val="0"/>
              <w:divBdr>
                <w:top w:val="none" w:sz="0" w:space="0" w:color="auto"/>
                <w:left w:val="none" w:sz="0" w:space="0" w:color="auto"/>
                <w:bottom w:val="none" w:sz="0" w:space="0" w:color="auto"/>
                <w:right w:val="none" w:sz="0" w:space="0" w:color="auto"/>
              </w:divBdr>
              <w:divsChild>
                <w:div w:id="11440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639">
      <w:bodyDiv w:val="1"/>
      <w:marLeft w:val="0"/>
      <w:marRight w:val="0"/>
      <w:marTop w:val="0"/>
      <w:marBottom w:val="0"/>
      <w:divBdr>
        <w:top w:val="none" w:sz="0" w:space="0" w:color="auto"/>
        <w:left w:val="none" w:sz="0" w:space="0" w:color="auto"/>
        <w:bottom w:val="none" w:sz="0" w:space="0" w:color="auto"/>
        <w:right w:val="none" w:sz="0" w:space="0" w:color="auto"/>
      </w:divBdr>
      <w:divsChild>
        <w:div w:id="2121028957">
          <w:marLeft w:val="0"/>
          <w:marRight w:val="0"/>
          <w:marTop w:val="0"/>
          <w:marBottom w:val="0"/>
          <w:divBdr>
            <w:top w:val="none" w:sz="0" w:space="0" w:color="auto"/>
            <w:left w:val="none" w:sz="0" w:space="0" w:color="auto"/>
            <w:bottom w:val="none" w:sz="0" w:space="0" w:color="auto"/>
            <w:right w:val="none" w:sz="0" w:space="0" w:color="auto"/>
          </w:divBdr>
          <w:divsChild>
            <w:div w:id="1097798380">
              <w:marLeft w:val="0"/>
              <w:marRight w:val="0"/>
              <w:marTop w:val="0"/>
              <w:marBottom w:val="0"/>
              <w:divBdr>
                <w:top w:val="none" w:sz="0" w:space="0" w:color="auto"/>
                <w:left w:val="none" w:sz="0" w:space="0" w:color="auto"/>
                <w:bottom w:val="none" w:sz="0" w:space="0" w:color="auto"/>
                <w:right w:val="none" w:sz="0" w:space="0" w:color="auto"/>
              </w:divBdr>
              <w:divsChild>
                <w:div w:id="2129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7999">
      <w:bodyDiv w:val="1"/>
      <w:marLeft w:val="0"/>
      <w:marRight w:val="0"/>
      <w:marTop w:val="0"/>
      <w:marBottom w:val="0"/>
      <w:divBdr>
        <w:top w:val="none" w:sz="0" w:space="0" w:color="auto"/>
        <w:left w:val="none" w:sz="0" w:space="0" w:color="auto"/>
        <w:bottom w:val="none" w:sz="0" w:space="0" w:color="auto"/>
        <w:right w:val="none" w:sz="0" w:space="0" w:color="auto"/>
      </w:divBdr>
      <w:divsChild>
        <w:div w:id="1630358787">
          <w:marLeft w:val="0"/>
          <w:marRight w:val="0"/>
          <w:marTop w:val="0"/>
          <w:marBottom w:val="0"/>
          <w:divBdr>
            <w:top w:val="none" w:sz="0" w:space="0" w:color="auto"/>
            <w:left w:val="none" w:sz="0" w:space="0" w:color="auto"/>
            <w:bottom w:val="none" w:sz="0" w:space="0" w:color="auto"/>
            <w:right w:val="none" w:sz="0" w:space="0" w:color="auto"/>
          </w:divBdr>
          <w:divsChild>
            <w:div w:id="1258756537">
              <w:marLeft w:val="0"/>
              <w:marRight w:val="0"/>
              <w:marTop w:val="0"/>
              <w:marBottom w:val="0"/>
              <w:divBdr>
                <w:top w:val="none" w:sz="0" w:space="0" w:color="auto"/>
                <w:left w:val="none" w:sz="0" w:space="0" w:color="auto"/>
                <w:bottom w:val="none" w:sz="0" w:space="0" w:color="auto"/>
                <w:right w:val="none" w:sz="0" w:space="0" w:color="auto"/>
              </w:divBdr>
              <w:divsChild>
                <w:div w:id="16914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0725">
      <w:bodyDiv w:val="1"/>
      <w:marLeft w:val="0"/>
      <w:marRight w:val="0"/>
      <w:marTop w:val="0"/>
      <w:marBottom w:val="0"/>
      <w:divBdr>
        <w:top w:val="none" w:sz="0" w:space="0" w:color="auto"/>
        <w:left w:val="none" w:sz="0" w:space="0" w:color="auto"/>
        <w:bottom w:val="none" w:sz="0" w:space="0" w:color="auto"/>
        <w:right w:val="none" w:sz="0" w:space="0" w:color="auto"/>
      </w:divBdr>
    </w:div>
    <w:div w:id="52505623">
      <w:bodyDiv w:val="1"/>
      <w:marLeft w:val="0"/>
      <w:marRight w:val="0"/>
      <w:marTop w:val="0"/>
      <w:marBottom w:val="0"/>
      <w:divBdr>
        <w:top w:val="none" w:sz="0" w:space="0" w:color="auto"/>
        <w:left w:val="none" w:sz="0" w:space="0" w:color="auto"/>
        <w:bottom w:val="none" w:sz="0" w:space="0" w:color="auto"/>
        <w:right w:val="none" w:sz="0" w:space="0" w:color="auto"/>
      </w:divBdr>
      <w:divsChild>
        <w:div w:id="815335882">
          <w:marLeft w:val="0"/>
          <w:marRight w:val="0"/>
          <w:marTop w:val="0"/>
          <w:marBottom w:val="0"/>
          <w:divBdr>
            <w:top w:val="none" w:sz="0" w:space="0" w:color="auto"/>
            <w:left w:val="none" w:sz="0" w:space="0" w:color="auto"/>
            <w:bottom w:val="none" w:sz="0" w:space="0" w:color="auto"/>
            <w:right w:val="none" w:sz="0" w:space="0" w:color="auto"/>
          </w:divBdr>
          <w:divsChild>
            <w:div w:id="1943220792">
              <w:marLeft w:val="0"/>
              <w:marRight w:val="0"/>
              <w:marTop w:val="0"/>
              <w:marBottom w:val="0"/>
              <w:divBdr>
                <w:top w:val="none" w:sz="0" w:space="0" w:color="auto"/>
                <w:left w:val="none" w:sz="0" w:space="0" w:color="auto"/>
                <w:bottom w:val="none" w:sz="0" w:space="0" w:color="auto"/>
                <w:right w:val="none" w:sz="0" w:space="0" w:color="auto"/>
              </w:divBdr>
              <w:divsChild>
                <w:div w:id="121921476">
                  <w:marLeft w:val="0"/>
                  <w:marRight w:val="0"/>
                  <w:marTop w:val="0"/>
                  <w:marBottom w:val="0"/>
                  <w:divBdr>
                    <w:top w:val="none" w:sz="0" w:space="0" w:color="auto"/>
                    <w:left w:val="none" w:sz="0" w:space="0" w:color="auto"/>
                    <w:bottom w:val="none" w:sz="0" w:space="0" w:color="auto"/>
                    <w:right w:val="none" w:sz="0" w:space="0" w:color="auto"/>
                  </w:divBdr>
                  <w:divsChild>
                    <w:div w:id="1769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5819">
      <w:bodyDiv w:val="1"/>
      <w:marLeft w:val="0"/>
      <w:marRight w:val="0"/>
      <w:marTop w:val="0"/>
      <w:marBottom w:val="0"/>
      <w:divBdr>
        <w:top w:val="none" w:sz="0" w:space="0" w:color="auto"/>
        <w:left w:val="none" w:sz="0" w:space="0" w:color="auto"/>
        <w:bottom w:val="none" w:sz="0" w:space="0" w:color="auto"/>
        <w:right w:val="none" w:sz="0" w:space="0" w:color="auto"/>
      </w:divBdr>
      <w:divsChild>
        <w:div w:id="995648215">
          <w:marLeft w:val="0"/>
          <w:marRight w:val="0"/>
          <w:marTop w:val="0"/>
          <w:marBottom w:val="0"/>
          <w:divBdr>
            <w:top w:val="none" w:sz="0" w:space="0" w:color="auto"/>
            <w:left w:val="none" w:sz="0" w:space="0" w:color="auto"/>
            <w:bottom w:val="none" w:sz="0" w:space="0" w:color="auto"/>
            <w:right w:val="none" w:sz="0" w:space="0" w:color="auto"/>
          </w:divBdr>
          <w:divsChild>
            <w:div w:id="921178598">
              <w:marLeft w:val="0"/>
              <w:marRight w:val="0"/>
              <w:marTop w:val="0"/>
              <w:marBottom w:val="0"/>
              <w:divBdr>
                <w:top w:val="none" w:sz="0" w:space="0" w:color="auto"/>
                <w:left w:val="none" w:sz="0" w:space="0" w:color="auto"/>
                <w:bottom w:val="none" w:sz="0" w:space="0" w:color="auto"/>
                <w:right w:val="none" w:sz="0" w:space="0" w:color="auto"/>
              </w:divBdr>
              <w:divsChild>
                <w:div w:id="18953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1030">
      <w:bodyDiv w:val="1"/>
      <w:marLeft w:val="0"/>
      <w:marRight w:val="0"/>
      <w:marTop w:val="0"/>
      <w:marBottom w:val="0"/>
      <w:divBdr>
        <w:top w:val="none" w:sz="0" w:space="0" w:color="auto"/>
        <w:left w:val="none" w:sz="0" w:space="0" w:color="auto"/>
        <w:bottom w:val="none" w:sz="0" w:space="0" w:color="auto"/>
        <w:right w:val="none" w:sz="0" w:space="0" w:color="auto"/>
      </w:divBdr>
      <w:divsChild>
        <w:div w:id="180364027">
          <w:marLeft w:val="0"/>
          <w:marRight w:val="0"/>
          <w:marTop w:val="0"/>
          <w:marBottom w:val="0"/>
          <w:divBdr>
            <w:top w:val="none" w:sz="0" w:space="0" w:color="auto"/>
            <w:left w:val="none" w:sz="0" w:space="0" w:color="auto"/>
            <w:bottom w:val="none" w:sz="0" w:space="0" w:color="auto"/>
            <w:right w:val="none" w:sz="0" w:space="0" w:color="auto"/>
          </w:divBdr>
          <w:divsChild>
            <w:div w:id="1602298993">
              <w:marLeft w:val="0"/>
              <w:marRight w:val="0"/>
              <w:marTop w:val="0"/>
              <w:marBottom w:val="0"/>
              <w:divBdr>
                <w:top w:val="none" w:sz="0" w:space="0" w:color="auto"/>
                <w:left w:val="none" w:sz="0" w:space="0" w:color="auto"/>
                <w:bottom w:val="none" w:sz="0" w:space="0" w:color="auto"/>
                <w:right w:val="none" w:sz="0" w:space="0" w:color="auto"/>
              </w:divBdr>
              <w:divsChild>
                <w:div w:id="1141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3225">
      <w:bodyDiv w:val="1"/>
      <w:marLeft w:val="0"/>
      <w:marRight w:val="0"/>
      <w:marTop w:val="0"/>
      <w:marBottom w:val="0"/>
      <w:divBdr>
        <w:top w:val="none" w:sz="0" w:space="0" w:color="auto"/>
        <w:left w:val="none" w:sz="0" w:space="0" w:color="auto"/>
        <w:bottom w:val="none" w:sz="0" w:space="0" w:color="auto"/>
        <w:right w:val="none" w:sz="0" w:space="0" w:color="auto"/>
      </w:divBdr>
    </w:div>
    <w:div w:id="119225602">
      <w:bodyDiv w:val="1"/>
      <w:marLeft w:val="0"/>
      <w:marRight w:val="0"/>
      <w:marTop w:val="0"/>
      <w:marBottom w:val="0"/>
      <w:divBdr>
        <w:top w:val="none" w:sz="0" w:space="0" w:color="auto"/>
        <w:left w:val="none" w:sz="0" w:space="0" w:color="auto"/>
        <w:bottom w:val="none" w:sz="0" w:space="0" w:color="auto"/>
        <w:right w:val="none" w:sz="0" w:space="0" w:color="auto"/>
      </w:divBdr>
      <w:divsChild>
        <w:div w:id="760568405">
          <w:marLeft w:val="0"/>
          <w:marRight w:val="0"/>
          <w:marTop w:val="0"/>
          <w:marBottom w:val="0"/>
          <w:divBdr>
            <w:top w:val="none" w:sz="0" w:space="0" w:color="auto"/>
            <w:left w:val="none" w:sz="0" w:space="0" w:color="auto"/>
            <w:bottom w:val="none" w:sz="0" w:space="0" w:color="auto"/>
            <w:right w:val="none" w:sz="0" w:space="0" w:color="auto"/>
          </w:divBdr>
          <w:divsChild>
            <w:div w:id="884484867">
              <w:marLeft w:val="0"/>
              <w:marRight w:val="0"/>
              <w:marTop w:val="0"/>
              <w:marBottom w:val="0"/>
              <w:divBdr>
                <w:top w:val="none" w:sz="0" w:space="0" w:color="auto"/>
                <w:left w:val="none" w:sz="0" w:space="0" w:color="auto"/>
                <w:bottom w:val="none" w:sz="0" w:space="0" w:color="auto"/>
                <w:right w:val="none" w:sz="0" w:space="0" w:color="auto"/>
              </w:divBdr>
              <w:divsChild>
                <w:div w:id="4379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7263">
      <w:bodyDiv w:val="1"/>
      <w:marLeft w:val="0"/>
      <w:marRight w:val="0"/>
      <w:marTop w:val="0"/>
      <w:marBottom w:val="0"/>
      <w:divBdr>
        <w:top w:val="none" w:sz="0" w:space="0" w:color="auto"/>
        <w:left w:val="none" w:sz="0" w:space="0" w:color="auto"/>
        <w:bottom w:val="none" w:sz="0" w:space="0" w:color="auto"/>
        <w:right w:val="none" w:sz="0" w:space="0" w:color="auto"/>
      </w:divBdr>
    </w:div>
    <w:div w:id="135219666">
      <w:bodyDiv w:val="1"/>
      <w:marLeft w:val="0"/>
      <w:marRight w:val="0"/>
      <w:marTop w:val="0"/>
      <w:marBottom w:val="0"/>
      <w:divBdr>
        <w:top w:val="none" w:sz="0" w:space="0" w:color="auto"/>
        <w:left w:val="none" w:sz="0" w:space="0" w:color="auto"/>
        <w:bottom w:val="none" w:sz="0" w:space="0" w:color="auto"/>
        <w:right w:val="none" w:sz="0" w:space="0" w:color="auto"/>
      </w:divBdr>
    </w:div>
    <w:div w:id="145820783">
      <w:bodyDiv w:val="1"/>
      <w:marLeft w:val="0"/>
      <w:marRight w:val="0"/>
      <w:marTop w:val="0"/>
      <w:marBottom w:val="0"/>
      <w:divBdr>
        <w:top w:val="none" w:sz="0" w:space="0" w:color="auto"/>
        <w:left w:val="none" w:sz="0" w:space="0" w:color="auto"/>
        <w:bottom w:val="none" w:sz="0" w:space="0" w:color="auto"/>
        <w:right w:val="none" w:sz="0" w:space="0" w:color="auto"/>
      </w:divBdr>
      <w:divsChild>
        <w:div w:id="128911414">
          <w:marLeft w:val="0"/>
          <w:marRight w:val="0"/>
          <w:marTop w:val="0"/>
          <w:marBottom w:val="0"/>
          <w:divBdr>
            <w:top w:val="none" w:sz="0" w:space="0" w:color="auto"/>
            <w:left w:val="none" w:sz="0" w:space="0" w:color="auto"/>
            <w:bottom w:val="none" w:sz="0" w:space="0" w:color="auto"/>
            <w:right w:val="none" w:sz="0" w:space="0" w:color="auto"/>
          </w:divBdr>
          <w:divsChild>
            <w:div w:id="386878256">
              <w:marLeft w:val="0"/>
              <w:marRight w:val="0"/>
              <w:marTop w:val="0"/>
              <w:marBottom w:val="0"/>
              <w:divBdr>
                <w:top w:val="none" w:sz="0" w:space="0" w:color="auto"/>
                <w:left w:val="none" w:sz="0" w:space="0" w:color="auto"/>
                <w:bottom w:val="none" w:sz="0" w:space="0" w:color="auto"/>
                <w:right w:val="none" w:sz="0" w:space="0" w:color="auto"/>
              </w:divBdr>
              <w:divsChild>
                <w:div w:id="2354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5933">
      <w:bodyDiv w:val="1"/>
      <w:marLeft w:val="0"/>
      <w:marRight w:val="0"/>
      <w:marTop w:val="0"/>
      <w:marBottom w:val="0"/>
      <w:divBdr>
        <w:top w:val="none" w:sz="0" w:space="0" w:color="auto"/>
        <w:left w:val="none" w:sz="0" w:space="0" w:color="auto"/>
        <w:bottom w:val="none" w:sz="0" w:space="0" w:color="auto"/>
        <w:right w:val="none" w:sz="0" w:space="0" w:color="auto"/>
      </w:divBdr>
    </w:div>
    <w:div w:id="223180166">
      <w:bodyDiv w:val="1"/>
      <w:marLeft w:val="0"/>
      <w:marRight w:val="0"/>
      <w:marTop w:val="0"/>
      <w:marBottom w:val="0"/>
      <w:divBdr>
        <w:top w:val="none" w:sz="0" w:space="0" w:color="auto"/>
        <w:left w:val="none" w:sz="0" w:space="0" w:color="auto"/>
        <w:bottom w:val="none" w:sz="0" w:space="0" w:color="auto"/>
        <w:right w:val="none" w:sz="0" w:space="0" w:color="auto"/>
      </w:divBdr>
      <w:divsChild>
        <w:div w:id="1886721242">
          <w:marLeft w:val="0"/>
          <w:marRight w:val="0"/>
          <w:marTop w:val="0"/>
          <w:marBottom w:val="0"/>
          <w:divBdr>
            <w:top w:val="none" w:sz="0" w:space="0" w:color="auto"/>
            <w:left w:val="none" w:sz="0" w:space="0" w:color="auto"/>
            <w:bottom w:val="none" w:sz="0" w:space="0" w:color="auto"/>
            <w:right w:val="none" w:sz="0" w:space="0" w:color="auto"/>
          </w:divBdr>
          <w:divsChild>
            <w:div w:id="181283949">
              <w:marLeft w:val="0"/>
              <w:marRight w:val="0"/>
              <w:marTop w:val="0"/>
              <w:marBottom w:val="0"/>
              <w:divBdr>
                <w:top w:val="none" w:sz="0" w:space="0" w:color="auto"/>
                <w:left w:val="none" w:sz="0" w:space="0" w:color="auto"/>
                <w:bottom w:val="none" w:sz="0" w:space="0" w:color="auto"/>
                <w:right w:val="none" w:sz="0" w:space="0" w:color="auto"/>
              </w:divBdr>
              <w:divsChild>
                <w:div w:id="1983264652">
                  <w:marLeft w:val="0"/>
                  <w:marRight w:val="0"/>
                  <w:marTop w:val="0"/>
                  <w:marBottom w:val="0"/>
                  <w:divBdr>
                    <w:top w:val="none" w:sz="0" w:space="0" w:color="auto"/>
                    <w:left w:val="none" w:sz="0" w:space="0" w:color="auto"/>
                    <w:bottom w:val="none" w:sz="0" w:space="0" w:color="auto"/>
                    <w:right w:val="none" w:sz="0" w:space="0" w:color="auto"/>
                  </w:divBdr>
                </w:div>
              </w:divsChild>
            </w:div>
            <w:div w:id="622809250">
              <w:marLeft w:val="0"/>
              <w:marRight w:val="0"/>
              <w:marTop w:val="0"/>
              <w:marBottom w:val="0"/>
              <w:divBdr>
                <w:top w:val="none" w:sz="0" w:space="0" w:color="auto"/>
                <w:left w:val="none" w:sz="0" w:space="0" w:color="auto"/>
                <w:bottom w:val="none" w:sz="0" w:space="0" w:color="auto"/>
                <w:right w:val="none" w:sz="0" w:space="0" w:color="auto"/>
              </w:divBdr>
              <w:divsChild>
                <w:div w:id="18222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07075">
      <w:bodyDiv w:val="1"/>
      <w:marLeft w:val="0"/>
      <w:marRight w:val="0"/>
      <w:marTop w:val="0"/>
      <w:marBottom w:val="0"/>
      <w:divBdr>
        <w:top w:val="none" w:sz="0" w:space="0" w:color="auto"/>
        <w:left w:val="none" w:sz="0" w:space="0" w:color="auto"/>
        <w:bottom w:val="none" w:sz="0" w:space="0" w:color="auto"/>
        <w:right w:val="none" w:sz="0" w:space="0" w:color="auto"/>
      </w:divBdr>
      <w:divsChild>
        <w:div w:id="433480391">
          <w:marLeft w:val="0"/>
          <w:marRight w:val="0"/>
          <w:marTop w:val="0"/>
          <w:marBottom w:val="0"/>
          <w:divBdr>
            <w:top w:val="none" w:sz="0" w:space="0" w:color="auto"/>
            <w:left w:val="none" w:sz="0" w:space="0" w:color="auto"/>
            <w:bottom w:val="none" w:sz="0" w:space="0" w:color="auto"/>
            <w:right w:val="none" w:sz="0" w:space="0" w:color="auto"/>
          </w:divBdr>
          <w:divsChild>
            <w:div w:id="2137136544">
              <w:marLeft w:val="0"/>
              <w:marRight w:val="0"/>
              <w:marTop w:val="0"/>
              <w:marBottom w:val="0"/>
              <w:divBdr>
                <w:top w:val="none" w:sz="0" w:space="0" w:color="auto"/>
                <w:left w:val="none" w:sz="0" w:space="0" w:color="auto"/>
                <w:bottom w:val="none" w:sz="0" w:space="0" w:color="auto"/>
                <w:right w:val="none" w:sz="0" w:space="0" w:color="auto"/>
              </w:divBdr>
              <w:divsChild>
                <w:div w:id="15774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95065">
      <w:bodyDiv w:val="1"/>
      <w:marLeft w:val="0"/>
      <w:marRight w:val="0"/>
      <w:marTop w:val="0"/>
      <w:marBottom w:val="0"/>
      <w:divBdr>
        <w:top w:val="none" w:sz="0" w:space="0" w:color="auto"/>
        <w:left w:val="none" w:sz="0" w:space="0" w:color="auto"/>
        <w:bottom w:val="none" w:sz="0" w:space="0" w:color="auto"/>
        <w:right w:val="none" w:sz="0" w:space="0" w:color="auto"/>
      </w:divBdr>
      <w:divsChild>
        <w:div w:id="942424109">
          <w:marLeft w:val="0"/>
          <w:marRight w:val="0"/>
          <w:marTop w:val="0"/>
          <w:marBottom w:val="0"/>
          <w:divBdr>
            <w:top w:val="none" w:sz="0" w:space="0" w:color="auto"/>
            <w:left w:val="none" w:sz="0" w:space="0" w:color="auto"/>
            <w:bottom w:val="none" w:sz="0" w:space="0" w:color="auto"/>
            <w:right w:val="none" w:sz="0" w:space="0" w:color="auto"/>
          </w:divBdr>
          <w:divsChild>
            <w:div w:id="752314206">
              <w:marLeft w:val="0"/>
              <w:marRight w:val="0"/>
              <w:marTop w:val="0"/>
              <w:marBottom w:val="0"/>
              <w:divBdr>
                <w:top w:val="none" w:sz="0" w:space="0" w:color="auto"/>
                <w:left w:val="none" w:sz="0" w:space="0" w:color="auto"/>
                <w:bottom w:val="none" w:sz="0" w:space="0" w:color="auto"/>
                <w:right w:val="none" w:sz="0" w:space="0" w:color="auto"/>
              </w:divBdr>
              <w:divsChild>
                <w:div w:id="1823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0852">
      <w:bodyDiv w:val="1"/>
      <w:marLeft w:val="0"/>
      <w:marRight w:val="0"/>
      <w:marTop w:val="0"/>
      <w:marBottom w:val="0"/>
      <w:divBdr>
        <w:top w:val="none" w:sz="0" w:space="0" w:color="auto"/>
        <w:left w:val="none" w:sz="0" w:space="0" w:color="auto"/>
        <w:bottom w:val="none" w:sz="0" w:space="0" w:color="auto"/>
        <w:right w:val="none" w:sz="0" w:space="0" w:color="auto"/>
      </w:divBdr>
      <w:divsChild>
        <w:div w:id="1431579958">
          <w:marLeft w:val="0"/>
          <w:marRight w:val="0"/>
          <w:marTop w:val="0"/>
          <w:marBottom w:val="0"/>
          <w:divBdr>
            <w:top w:val="none" w:sz="0" w:space="0" w:color="auto"/>
            <w:left w:val="none" w:sz="0" w:space="0" w:color="auto"/>
            <w:bottom w:val="none" w:sz="0" w:space="0" w:color="auto"/>
            <w:right w:val="none" w:sz="0" w:space="0" w:color="auto"/>
          </w:divBdr>
          <w:divsChild>
            <w:div w:id="943226768">
              <w:marLeft w:val="0"/>
              <w:marRight w:val="0"/>
              <w:marTop w:val="0"/>
              <w:marBottom w:val="0"/>
              <w:divBdr>
                <w:top w:val="none" w:sz="0" w:space="0" w:color="auto"/>
                <w:left w:val="none" w:sz="0" w:space="0" w:color="auto"/>
                <w:bottom w:val="none" w:sz="0" w:space="0" w:color="auto"/>
                <w:right w:val="none" w:sz="0" w:space="0" w:color="auto"/>
              </w:divBdr>
              <w:divsChild>
                <w:div w:id="1826431637">
                  <w:marLeft w:val="0"/>
                  <w:marRight w:val="0"/>
                  <w:marTop w:val="0"/>
                  <w:marBottom w:val="0"/>
                  <w:divBdr>
                    <w:top w:val="none" w:sz="0" w:space="0" w:color="auto"/>
                    <w:left w:val="none" w:sz="0" w:space="0" w:color="auto"/>
                    <w:bottom w:val="none" w:sz="0" w:space="0" w:color="auto"/>
                    <w:right w:val="none" w:sz="0" w:space="0" w:color="auto"/>
                  </w:divBdr>
                  <w:divsChild>
                    <w:div w:id="1101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670033">
      <w:bodyDiv w:val="1"/>
      <w:marLeft w:val="0"/>
      <w:marRight w:val="0"/>
      <w:marTop w:val="0"/>
      <w:marBottom w:val="0"/>
      <w:divBdr>
        <w:top w:val="none" w:sz="0" w:space="0" w:color="auto"/>
        <w:left w:val="none" w:sz="0" w:space="0" w:color="auto"/>
        <w:bottom w:val="none" w:sz="0" w:space="0" w:color="auto"/>
        <w:right w:val="none" w:sz="0" w:space="0" w:color="auto"/>
      </w:divBdr>
      <w:divsChild>
        <w:div w:id="1128351496">
          <w:marLeft w:val="0"/>
          <w:marRight w:val="0"/>
          <w:marTop w:val="0"/>
          <w:marBottom w:val="0"/>
          <w:divBdr>
            <w:top w:val="none" w:sz="0" w:space="0" w:color="auto"/>
            <w:left w:val="none" w:sz="0" w:space="0" w:color="auto"/>
            <w:bottom w:val="none" w:sz="0" w:space="0" w:color="auto"/>
            <w:right w:val="none" w:sz="0" w:space="0" w:color="auto"/>
          </w:divBdr>
          <w:divsChild>
            <w:div w:id="128860436">
              <w:marLeft w:val="0"/>
              <w:marRight w:val="0"/>
              <w:marTop w:val="0"/>
              <w:marBottom w:val="0"/>
              <w:divBdr>
                <w:top w:val="none" w:sz="0" w:space="0" w:color="auto"/>
                <w:left w:val="none" w:sz="0" w:space="0" w:color="auto"/>
                <w:bottom w:val="none" w:sz="0" w:space="0" w:color="auto"/>
                <w:right w:val="none" w:sz="0" w:space="0" w:color="auto"/>
              </w:divBdr>
              <w:divsChild>
                <w:div w:id="10101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70015">
      <w:bodyDiv w:val="1"/>
      <w:marLeft w:val="0"/>
      <w:marRight w:val="0"/>
      <w:marTop w:val="0"/>
      <w:marBottom w:val="0"/>
      <w:divBdr>
        <w:top w:val="none" w:sz="0" w:space="0" w:color="auto"/>
        <w:left w:val="none" w:sz="0" w:space="0" w:color="auto"/>
        <w:bottom w:val="none" w:sz="0" w:space="0" w:color="auto"/>
        <w:right w:val="none" w:sz="0" w:space="0" w:color="auto"/>
      </w:divBdr>
    </w:div>
    <w:div w:id="299961442">
      <w:bodyDiv w:val="1"/>
      <w:marLeft w:val="0"/>
      <w:marRight w:val="0"/>
      <w:marTop w:val="0"/>
      <w:marBottom w:val="0"/>
      <w:divBdr>
        <w:top w:val="none" w:sz="0" w:space="0" w:color="auto"/>
        <w:left w:val="none" w:sz="0" w:space="0" w:color="auto"/>
        <w:bottom w:val="none" w:sz="0" w:space="0" w:color="auto"/>
        <w:right w:val="none" w:sz="0" w:space="0" w:color="auto"/>
      </w:divBdr>
      <w:divsChild>
        <w:div w:id="379944309">
          <w:marLeft w:val="0"/>
          <w:marRight w:val="0"/>
          <w:marTop w:val="0"/>
          <w:marBottom w:val="0"/>
          <w:divBdr>
            <w:top w:val="none" w:sz="0" w:space="0" w:color="auto"/>
            <w:left w:val="none" w:sz="0" w:space="0" w:color="auto"/>
            <w:bottom w:val="none" w:sz="0" w:space="0" w:color="auto"/>
            <w:right w:val="none" w:sz="0" w:space="0" w:color="auto"/>
          </w:divBdr>
          <w:divsChild>
            <w:div w:id="1532641949">
              <w:marLeft w:val="0"/>
              <w:marRight w:val="0"/>
              <w:marTop w:val="0"/>
              <w:marBottom w:val="0"/>
              <w:divBdr>
                <w:top w:val="none" w:sz="0" w:space="0" w:color="auto"/>
                <w:left w:val="none" w:sz="0" w:space="0" w:color="auto"/>
                <w:bottom w:val="none" w:sz="0" w:space="0" w:color="auto"/>
                <w:right w:val="none" w:sz="0" w:space="0" w:color="auto"/>
              </w:divBdr>
              <w:divsChild>
                <w:div w:id="9622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349186">
      <w:bodyDiv w:val="1"/>
      <w:marLeft w:val="0"/>
      <w:marRight w:val="0"/>
      <w:marTop w:val="0"/>
      <w:marBottom w:val="0"/>
      <w:divBdr>
        <w:top w:val="none" w:sz="0" w:space="0" w:color="auto"/>
        <w:left w:val="none" w:sz="0" w:space="0" w:color="auto"/>
        <w:bottom w:val="none" w:sz="0" w:space="0" w:color="auto"/>
        <w:right w:val="none" w:sz="0" w:space="0" w:color="auto"/>
      </w:divBdr>
      <w:divsChild>
        <w:div w:id="1722632451">
          <w:marLeft w:val="0"/>
          <w:marRight w:val="90"/>
          <w:marTop w:val="0"/>
          <w:marBottom w:val="0"/>
          <w:divBdr>
            <w:top w:val="none" w:sz="0" w:space="0" w:color="auto"/>
            <w:left w:val="none" w:sz="0" w:space="0" w:color="auto"/>
            <w:bottom w:val="none" w:sz="0" w:space="0" w:color="auto"/>
            <w:right w:val="none" w:sz="0" w:space="0" w:color="auto"/>
          </w:divBdr>
        </w:div>
      </w:divsChild>
    </w:div>
    <w:div w:id="303002517">
      <w:bodyDiv w:val="1"/>
      <w:marLeft w:val="0"/>
      <w:marRight w:val="0"/>
      <w:marTop w:val="0"/>
      <w:marBottom w:val="0"/>
      <w:divBdr>
        <w:top w:val="none" w:sz="0" w:space="0" w:color="auto"/>
        <w:left w:val="none" w:sz="0" w:space="0" w:color="auto"/>
        <w:bottom w:val="none" w:sz="0" w:space="0" w:color="auto"/>
        <w:right w:val="none" w:sz="0" w:space="0" w:color="auto"/>
      </w:divBdr>
    </w:div>
    <w:div w:id="329019575">
      <w:bodyDiv w:val="1"/>
      <w:marLeft w:val="0"/>
      <w:marRight w:val="0"/>
      <w:marTop w:val="0"/>
      <w:marBottom w:val="0"/>
      <w:divBdr>
        <w:top w:val="none" w:sz="0" w:space="0" w:color="auto"/>
        <w:left w:val="none" w:sz="0" w:space="0" w:color="auto"/>
        <w:bottom w:val="none" w:sz="0" w:space="0" w:color="auto"/>
        <w:right w:val="none" w:sz="0" w:space="0" w:color="auto"/>
      </w:divBdr>
    </w:div>
    <w:div w:id="379211319">
      <w:bodyDiv w:val="1"/>
      <w:marLeft w:val="0"/>
      <w:marRight w:val="0"/>
      <w:marTop w:val="0"/>
      <w:marBottom w:val="0"/>
      <w:divBdr>
        <w:top w:val="none" w:sz="0" w:space="0" w:color="auto"/>
        <w:left w:val="none" w:sz="0" w:space="0" w:color="auto"/>
        <w:bottom w:val="none" w:sz="0" w:space="0" w:color="auto"/>
        <w:right w:val="none" w:sz="0" w:space="0" w:color="auto"/>
      </w:divBdr>
    </w:div>
    <w:div w:id="409347727">
      <w:bodyDiv w:val="1"/>
      <w:marLeft w:val="0"/>
      <w:marRight w:val="0"/>
      <w:marTop w:val="0"/>
      <w:marBottom w:val="0"/>
      <w:divBdr>
        <w:top w:val="none" w:sz="0" w:space="0" w:color="auto"/>
        <w:left w:val="none" w:sz="0" w:space="0" w:color="auto"/>
        <w:bottom w:val="none" w:sz="0" w:space="0" w:color="auto"/>
        <w:right w:val="none" w:sz="0" w:space="0" w:color="auto"/>
      </w:divBdr>
      <w:divsChild>
        <w:div w:id="2103797227">
          <w:marLeft w:val="0"/>
          <w:marRight w:val="0"/>
          <w:marTop w:val="0"/>
          <w:marBottom w:val="0"/>
          <w:divBdr>
            <w:top w:val="none" w:sz="0" w:space="0" w:color="auto"/>
            <w:left w:val="none" w:sz="0" w:space="0" w:color="auto"/>
            <w:bottom w:val="none" w:sz="0" w:space="0" w:color="auto"/>
            <w:right w:val="none" w:sz="0" w:space="0" w:color="auto"/>
          </w:divBdr>
          <w:divsChild>
            <w:div w:id="2051876109">
              <w:marLeft w:val="0"/>
              <w:marRight w:val="0"/>
              <w:marTop w:val="0"/>
              <w:marBottom w:val="0"/>
              <w:divBdr>
                <w:top w:val="none" w:sz="0" w:space="0" w:color="auto"/>
                <w:left w:val="none" w:sz="0" w:space="0" w:color="auto"/>
                <w:bottom w:val="none" w:sz="0" w:space="0" w:color="auto"/>
                <w:right w:val="none" w:sz="0" w:space="0" w:color="auto"/>
              </w:divBdr>
              <w:divsChild>
                <w:div w:id="4679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62624">
      <w:bodyDiv w:val="1"/>
      <w:marLeft w:val="0"/>
      <w:marRight w:val="0"/>
      <w:marTop w:val="0"/>
      <w:marBottom w:val="0"/>
      <w:divBdr>
        <w:top w:val="none" w:sz="0" w:space="0" w:color="auto"/>
        <w:left w:val="none" w:sz="0" w:space="0" w:color="auto"/>
        <w:bottom w:val="none" w:sz="0" w:space="0" w:color="auto"/>
        <w:right w:val="none" w:sz="0" w:space="0" w:color="auto"/>
      </w:divBdr>
    </w:div>
    <w:div w:id="426775479">
      <w:bodyDiv w:val="1"/>
      <w:marLeft w:val="0"/>
      <w:marRight w:val="0"/>
      <w:marTop w:val="0"/>
      <w:marBottom w:val="0"/>
      <w:divBdr>
        <w:top w:val="none" w:sz="0" w:space="0" w:color="auto"/>
        <w:left w:val="none" w:sz="0" w:space="0" w:color="auto"/>
        <w:bottom w:val="none" w:sz="0" w:space="0" w:color="auto"/>
        <w:right w:val="none" w:sz="0" w:space="0" w:color="auto"/>
      </w:divBdr>
    </w:div>
    <w:div w:id="433018808">
      <w:bodyDiv w:val="1"/>
      <w:marLeft w:val="0"/>
      <w:marRight w:val="0"/>
      <w:marTop w:val="0"/>
      <w:marBottom w:val="0"/>
      <w:divBdr>
        <w:top w:val="none" w:sz="0" w:space="0" w:color="auto"/>
        <w:left w:val="none" w:sz="0" w:space="0" w:color="auto"/>
        <w:bottom w:val="none" w:sz="0" w:space="0" w:color="auto"/>
        <w:right w:val="none" w:sz="0" w:space="0" w:color="auto"/>
      </w:divBdr>
      <w:divsChild>
        <w:div w:id="843670145">
          <w:marLeft w:val="0"/>
          <w:marRight w:val="0"/>
          <w:marTop w:val="0"/>
          <w:marBottom w:val="0"/>
          <w:divBdr>
            <w:top w:val="none" w:sz="0" w:space="0" w:color="auto"/>
            <w:left w:val="none" w:sz="0" w:space="0" w:color="auto"/>
            <w:bottom w:val="none" w:sz="0" w:space="0" w:color="auto"/>
            <w:right w:val="none" w:sz="0" w:space="0" w:color="auto"/>
          </w:divBdr>
          <w:divsChild>
            <w:div w:id="1969889834">
              <w:marLeft w:val="0"/>
              <w:marRight w:val="0"/>
              <w:marTop w:val="0"/>
              <w:marBottom w:val="0"/>
              <w:divBdr>
                <w:top w:val="none" w:sz="0" w:space="0" w:color="auto"/>
                <w:left w:val="none" w:sz="0" w:space="0" w:color="auto"/>
                <w:bottom w:val="none" w:sz="0" w:space="0" w:color="auto"/>
                <w:right w:val="none" w:sz="0" w:space="0" w:color="auto"/>
              </w:divBdr>
              <w:divsChild>
                <w:div w:id="7332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14080">
      <w:bodyDiv w:val="1"/>
      <w:marLeft w:val="0"/>
      <w:marRight w:val="0"/>
      <w:marTop w:val="0"/>
      <w:marBottom w:val="0"/>
      <w:divBdr>
        <w:top w:val="none" w:sz="0" w:space="0" w:color="auto"/>
        <w:left w:val="none" w:sz="0" w:space="0" w:color="auto"/>
        <w:bottom w:val="none" w:sz="0" w:space="0" w:color="auto"/>
        <w:right w:val="none" w:sz="0" w:space="0" w:color="auto"/>
      </w:divBdr>
    </w:div>
    <w:div w:id="456870907">
      <w:bodyDiv w:val="1"/>
      <w:marLeft w:val="0"/>
      <w:marRight w:val="0"/>
      <w:marTop w:val="0"/>
      <w:marBottom w:val="0"/>
      <w:divBdr>
        <w:top w:val="none" w:sz="0" w:space="0" w:color="auto"/>
        <w:left w:val="none" w:sz="0" w:space="0" w:color="auto"/>
        <w:bottom w:val="none" w:sz="0" w:space="0" w:color="auto"/>
        <w:right w:val="none" w:sz="0" w:space="0" w:color="auto"/>
      </w:divBdr>
      <w:divsChild>
        <w:div w:id="1034384149">
          <w:marLeft w:val="0"/>
          <w:marRight w:val="0"/>
          <w:marTop w:val="0"/>
          <w:marBottom w:val="0"/>
          <w:divBdr>
            <w:top w:val="none" w:sz="0" w:space="0" w:color="auto"/>
            <w:left w:val="none" w:sz="0" w:space="0" w:color="auto"/>
            <w:bottom w:val="none" w:sz="0" w:space="0" w:color="auto"/>
            <w:right w:val="none" w:sz="0" w:space="0" w:color="auto"/>
          </w:divBdr>
          <w:divsChild>
            <w:div w:id="1486554961">
              <w:marLeft w:val="0"/>
              <w:marRight w:val="0"/>
              <w:marTop w:val="0"/>
              <w:marBottom w:val="0"/>
              <w:divBdr>
                <w:top w:val="none" w:sz="0" w:space="0" w:color="auto"/>
                <w:left w:val="none" w:sz="0" w:space="0" w:color="auto"/>
                <w:bottom w:val="none" w:sz="0" w:space="0" w:color="auto"/>
                <w:right w:val="none" w:sz="0" w:space="0" w:color="auto"/>
              </w:divBdr>
              <w:divsChild>
                <w:div w:id="305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17071">
      <w:bodyDiv w:val="1"/>
      <w:marLeft w:val="0"/>
      <w:marRight w:val="0"/>
      <w:marTop w:val="0"/>
      <w:marBottom w:val="0"/>
      <w:divBdr>
        <w:top w:val="none" w:sz="0" w:space="0" w:color="auto"/>
        <w:left w:val="none" w:sz="0" w:space="0" w:color="auto"/>
        <w:bottom w:val="none" w:sz="0" w:space="0" w:color="auto"/>
        <w:right w:val="none" w:sz="0" w:space="0" w:color="auto"/>
      </w:divBdr>
    </w:div>
    <w:div w:id="531069949">
      <w:bodyDiv w:val="1"/>
      <w:marLeft w:val="0"/>
      <w:marRight w:val="0"/>
      <w:marTop w:val="0"/>
      <w:marBottom w:val="0"/>
      <w:divBdr>
        <w:top w:val="none" w:sz="0" w:space="0" w:color="auto"/>
        <w:left w:val="none" w:sz="0" w:space="0" w:color="auto"/>
        <w:bottom w:val="none" w:sz="0" w:space="0" w:color="auto"/>
        <w:right w:val="none" w:sz="0" w:space="0" w:color="auto"/>
      </w:divBdr>
      <w:divsChild>
        <w:div w:id="587663094">
          <w:marLeft w:val="0"/>
          <w:marRight w:val="0"/>
          <w:marTop w:val="0"/>
          <w:marBottom w:val="0"/>
          <w:divBdr>
            <w:top w:val="none" w:sz="0" w:space="0" w:color="auto"/>
            <w:left w:val="none" w:sz="0" w:space="0" w:color="auto"/>
            <w:bottom w:val="none" w:sz="0" w:space="0" w:color="auto"/>
            <w:right w:val="none" w:sz="0" w:space="0" w:color="auto"/>
          </w:divBdr>
          <w:divsChild>
            <w:div w:id="2084523771">
              <w:marLeft w:val="0"/>
              <w:marRight w:val="0"/>
              <w:marTop w:val="0"/>
              <w:marBottom w:val="0"/>
              <w:divBdr>
                <w:top w:val="none" w:sz="0" w:space="0" w:color="auto"/>
                <w:left w:val="none" w:sz="0" w:space="0" w:color="auto"/>
                <w:bottom w:val="none" w:sz="0" w:space="0" w:color="auto"/>
                <w:right w:val="none" w:sz="0" w:space="0" w:color="auto"/>
              </w:divBdr>
              <w:divsChild>
                <w:div w:id="540359794">
                  <w:marLeft w:val="0"/>
                  <w:marRight w:val="0"/>
                  <w:marTop w:val="0"/>
                  <w:marBottom w:val="0"/>
                  <w:divBdr>
                    <w:top w:val="none" w:sz="0" w:space="0" w:color="auto"/>
                    <w:left w:val="none" w:sz="0" w:space="0" w:color="auto"/>
                    <w:bottom w:val="none" w:sz="0" w:space="0" w:color="auto"/>
                    <w:right w:val="none" w:sz="0" w:space="0" w:color="auto"/>
                  </w:divBdr>
                  <w:divsChild>
                    <w:div w:id="9945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54010">
      <w:bodyDiv w:val="1"/>
      <w:marLeft w:val="0"/>
      <w:marRight w:val="0"/>
      <w:marTop w:val="0"/>
      <w:marBottom w:val="0"/>
      <w:divBdr>
        <w:top w:val="none" w:sz="0" w:space="0" w:color="auto"/>
        <w:left w:val="none" w:sz="0" w:space="0" w:color="auto"/>
        <w:bottom w:val="none" w:sz="0" w:space="0" w:color="auto"/>
        <w:right w:val="none" w:sz="0" w:space="0" w:color="auto"/>
      </w:divBdr>
      <w:divsChild>
        <w:div w:id="1531147476">
          <w:marLeft w:val="0"/>
          <w:marRight w:val="0"/>
          <w:marTop w:val="0"/>
          <w:marBottom w:val="0"/>
          <w:divBdr>
            <w:top w:val="none" w:sz="0" w:space="0" w:color="auto"/>
            <w:left w:val="none" w:sz="0" w:space="0" w:color="auto"/>
            <w:bottom w:val="none" w:sz="0" w:space="0" w:color="auto"/>
            <w:right w:val="none" w:sz="0" w:space="0" w:color="auto"/>
          </w:divBdr>
          <w:divsChild>
            <w:div w:id="1032267931">
              <w:marLeft w:val="0"/>
              <w:marRight w:val="0"/>
              <w:marTop w:val="0"/>
              <w:marBottom w:val="0"/>
              <w:divBdr>
                <w:top w:val="none" w:sz="0" w:space="0" w:color="auto"/>
                <w:left w:val="none" w:sz="0" w:space="0" w:color="auto"/>
                <w:bottom w:val="none" w:sz="0" w:space="0" w:color="auto"/>
                <w:right w:val="none" w:sz="0" w:space="0" w:color="auto"/>
              </w:divBdr>
              <w:divsChild>
                <w:div w:id="18187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07471">
      <w:bodyDiv w:val="1"/>
      <w:marLeft w:val="0"/>
      <w:marRight w:val="0"/>
      <w:marTop w:val="0"/>
      <w:marBottom w:val="0"/>
      <w:divBdr>
        <w:top w:val="none" w:sz="0" w:space="0" w:color="auto"/>
        <w:left w:val="none" w:sz="0" w:space="0" w:color="auto"/>
        <w:bottom w:val="none" w:sz="0" w:space="0" w:color="auto"/>
        <w:right w:val="none" w:sz="0" w:space="0" w:color="auto"/>
      </w:divBdr>
      <w:divsChild>
        <w:div w:id="2092382503">
          <w:marLeft w:val="0"/>
          <w:marRight w:val="0"/>
          <w:marTop w:val="0"/>
          <w:marBottom w:val="0"/>
          <w:divBdr>
            <w:top w:val="none" w:sz="0" w:space="0" w:color="auto"/>
            <w:left w:val="none" w:sz="0" w:space="0" w:color="auto"/>
            <w:bottom w:val="none" w:sz="0" w:space="0" w:color="auto"/>
            <w:right w:val="none" w:sz="0" w:space="0" w:color="auto"/>
          </w:divBdr>
          <w:divsChild>
            <w:div w:id="1102997271">
              <w:marLeft w:val="0"/>
              <w:marRight w:val="0"/>
              <w:marTop w:val="0"/>
              <w:marBottom w:val="0"/>
              <w:divBdr>
                <w:top w:val="none" w:sz="0" w:space="0" w:color="auto"/>
                <w:left w:val="none" w:sz="0" w:space="0" w:color="auto"/>
                <w:bottom w:val="none" w:sz="0" w:space="0" w:color="auto"/>
                <w:right w:val="none" w:sz="0" w:space="0" w:color="auto"/>
              </w:divBdr>
              <w:divsChild>
                <w:div w:id="71226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7663">
      <w:bodyDiv w:val="1"/>
      <w:marLeft w:val="0"/>
      <w:marRight w:val="0"/>
      <w:marTop w:val="0"/>
      <w:marBottom w:val="0"/>
      <w:divBdr>
        <w:top w:val="none" w:sz="0" w:space="0" w:color="auto"/>
        <w:left w:val="none" w:sz="0" w:space="0" w:color="auto"/>
        <w:bottom w:val="none" w:sz="0" w:space="0" w:color="auto"/>
        <w:right w:val="none" w:sz="0" w:space="0" w:color="auto"/>
      </w:divBdr>
      <w:divsChild>
        <w:div w:id="1805853226">
          <w:marLeft w:val="0"/>
          <w:marRight w:val="0"/>
          <w:marTop w:val="0"/>
          <w:marBottom w:val="0"/>
          <w:divBdr>
            <w:top w:val="none" w:sz="0" w:space="0" w:color="auto"/>
            <w:left w:val="none" w:sz="0" w:space="0" w:color="auto"/>
            <w:bottom w:val="none" w:sz="0" w:space="0" w:color="auto"/>
            <w:right w:val="none" w:sz="0" w:space="0" w:color="auto"/>
          </w:divBdr>
          <w:divsChild>
            <w:div w:id="1259364685">
              <w:marLeft w:val="0"/>
              <w:marRight w:val="0"/>
              <w:marTop w:val="0"/>
              <w:marBottom w:val="0"/>
              <w:divBdr>
                <w:top w:val="none" w:sz="0" w:space="0" w:color="auto"/>
                <w:left w:val="none" w:sz="0" w:space="0" w:color="auto"/>
                <w:bottom w:val="none" w:sz="0" w:space="0" w:color="auto"/>
                <w:right w:val="none" w:sz="0" w:space="0" w:color="auto"/>
              </w:divBdr>
              <w:divsChild>
                <w:div w:id="13351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7593">
      <w:bodyDiv w:val="1"/>
      <w:marLeft w:val="0"/>
      <w:marRight w:val="0"/>
      <w:marTop w:val="0"/>
      <w:marBottom w:val="0"/>
      <w:divBdr>
        <w:top w:val="none" w:sz="0" w:space="0" w:color="auto"/>
        <w:left w:val="none" w:sz="0" w:space="0" w:color="auto"/>
        <w:bottom w:val="none" w:sz="0" w:space="0" w:color="auto"/>
        <w:right w:val="none" w:sz="0" w:space="0" w:color="auto"/>
      </w:divBdr>
    </w:div>
    <w:div w:id="656566980">
      <w:bodyDiv w:val="1"/>
      <w:marLeft w:val="0"/>
      <w:marRight w:val="0"/>
      <w:marTop w:val="0"/>
      <w:marBottom w:val="0"/>
      <w:divBdr>
        <w:top w:val="none" w:sz="0" w:space="0" w:color="auto"/>
        <w:left w:val="none" w:sz="0" w:space="0" w:color="auto"/>
        <w:bottom w:val="none" w:sz="0" w:space="0" w:color="auto"/>
        <w:right w:val="none" w:sz="0" w:space="0" w:color="auto"/>
      </w:divBdr>
      <w:divsChild>
        <w:div w:id="1440174627">
          <w:marLeft w:val="0"/>
          <w:marRight w:val="0"/>
          <w:marTop w:val="0"/>
          <w:marBottom w:val="0"/>
          <w:divBdr>
            <w:top w:val="none" w:sz="0" w:space="0" w:color="auto"/>
            <w:left w:val="none" w:sz="0" w:space="0" w:color="auto"/>
            <w:bottom w:val="none" w:sz="0" w:space="0" w:color="auto"/>
            <w:right w:val="none" w:sz="0" w:space="0" w:color="auto"/>
          </w:divBdr>
          <w:divsChild>
            <w:div w:id="508174647">
              <w:marLeft w:val="0"/>
              <w:marRight w:val="0"/>
              <w:marTop w:val="0"/>
              <w:marBottom w:val="0"/>
              <w:divBdr>
                <w:top w:val="none" w:sz="0" w:space="0" w:color="auto"/>
                <w:left w:val="none" w:sz="0" w:space="0" w:color="auto"/>
                <w:bottom w:val="none" w:sz="0" w:space="0" w:color="auto"/>
                <w:right w:val="none" w:sz="0" w:space="0" w:color="auto"/>
              </w:divBdr>
              <w:divsChild>
                <w:div w:id="18665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81805">
      <w:bodyDiv w:val="1"/>
      <w:marLeft w:val="0"/>
      <w:marRight w:val="0"/>
      <w:marTop w:val="0"/>
      <w:marBottom w:val="0"/>
      <w:divBdr>
        <w:top w:val="none" w:sz="0" w:space="0" w:color="auto"/>
        <w:left w:val="none" w:sz="0" w:space="0" w:color="auto"/>
        <w:bottom w:val="none" w:sz="0" w:space="0" w:color="auto"/>
        <w:right w:val="none" w:sz="0" w:space="0" w:color="auto"/>
      </w:divBdr>
      <w:divsChild>
        <w:div w:id="950167920">
          <w:marLeft w:val="0"/>
          <w:marRight w:val="0"/>
          <w:marTop w:val="0"/>
          <w:marBottom w:val="0"/>
          <w:divBdr>
            <w:top w:val="none" w:sz="0" w:space="0" w:color="auto"/>
            <w:left w:val="none" w:sz="0" w:space="0" w:color="auto"/>
            <w:bottom w:val="none" w:sz="0" w:space="0" w:color="auto"/>
            <w:right w:val="none" w:sz="0" w:space="0" w:color="auto"/>
          </w:divBdr>
          <w:divsChild>
            <w:div w:id="351542152">
              <w:marLeft w:val="0"/>
              <w:marRight w:val="0"/>
              <w:marTop w:val="0"/>
              <w:marBottom w:val="0"/>
              <w:divBdr>
                <w:top w:val="none" w:sz="0" w:space="0" w:color="auto"/>
                <w:left w:val="none" w:sz="0" w:space="0" w:color="auto"/>
                <w:bottom w:val="none" w:sz="0" w:space="0" w:color="auto"/>
                <w:right w:val="none" w:sz="0" w:space="0" w:color="auto"/>
              </w:divBdr>
              <w:divsChild>
                <w:div w:id="18928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4092">
      <w:bodyDiv w:val="1"/>
      <w:marLeft w:val="0"/>
      <w:marRight w:val="0"/>
      <w:marTop w:val="0"/>
      <w:marBottom w:val="0"/>
      <w:divBdr>
        <w:top w:val="none" w:sz="0" w:space="0" w:color="auto"/>
        <w:left w:val="none" w:sz="0" w:space="0" w:color="auto"/>
        <w:bottom w:val="none" w:sz="0" w:space="0" w:color="auto"/>
        <w:right w:val="none" w:sz="0" w:space="0" w:color="auto"/>
      </w:divBdr>
    </w:div>
    <w:div w:id="715737356">
      <w:bodyDiv w:val="1"/>
      <w:marLeft w:val="0"/>
      <w:marRight w:val="0"/>
      <w:marTop w:val="0"/>
      <w:marBottom w:val="0"/>
      <w:divBdr>
        <w:top w:val="none" w:sz="0" w:space="0" w:color="auto"/>
        <w:left w:val="none" w:sz="0" w:space="0" w:color="auto"/>
        <w:bottom w:val="none" w:sz="0" w:space="0" w:color="auto"/>
        <w:right w:val="none" w:sz="0" w:space="0" w:color="auto"/>
      </w:divBdr>
    </w:div>
    <w:div w:id="720329027">
      <w:bodyDiv w:val="1"/>
      <w:marLeft w:val="0"/>
      <w:marRight w:val="0"/>
      <w:marTop w:val="0"/>
      <w:marBottom w:val="0"/>
      <w:divBdr>
        <w:top w:val="none" w:sz="0" w:space="0" w:color="auto"/>
        <w:left w:val="none" w:sz="0" w:space="0" w:color="auto"/>
        <w:bottom w:val="none" w:sz="0" w:space="0" w:color="auto"/>
        <w:right w:val="none" w:sz="0" w:space="0" w:color="auto"/>
      </w:divBdr>
    </w:div>
    <w:div w:id="730419332">
      <w:bodyDiv w:val="1"/>
      <w:marLeft w:val="0"/>
      <w:marRight w:val="0"/>
      <w:marTop w:val="0"/>
      <w:marBottom w:val="0"/>
      <w:divBdr>
        <w:top w:val="none" w:sz="0" w:space="0" w:color="auto"/>
        <w:left w:val="none" w:sz="0" w:space="0" w:color="auto"/>
        <w:bottom w:val="none" w:sz="0" w:space="0" w:color="auto"/>
        <w:right w:val="none" w:sz="0" w:space="0" w:color="auto"/>
      </w:divBdr>
      <w:divsChild>
        <w:div w:id="1949238737">
          <w:marLeft w:val="0"/>
          <w:marRight w:val="0"/>
          <w:marTop w:val="0"/>
          <w:marBottom w:val="0"/>
          <w:divBdr>
            <w:top w:val="none" w:sz="0" w:space="0" w:color="auto"/>
            <w:left w:val="none" w:sz="0" w:space="0" w:color="auto"/>
            <w:bottom w:val="none" w:sz="0" w:space="0" w:color="auto"/>
            <w:right w:val="none" w:sz="0" w:space="0" w:color="auto"/>
          </w:divBdr>
          <w:divsChild>
            <w:div w:id="961153988">
              <w:marLeft w:val="0"/>
              <w:marRight w:val="0"/>
              <w:marTop w:val="0"/>
              <w:marBottom w:val="0"/>
              <w:divBdr>
                <w:top w:val="none" w:sz="0" w:space="0" w:color="auto"/>
                <w:left w:val="none" w:sz="0" w:space="0" w:color="auto"/>
                <w:bottom w:val="none" w:sz="0" w:space="0" w:color="auto"/>
                <w:right w:val="none" w:sz="0" w:space="0" w:color="auto"/>
              </w:divBdr>
              <w:divsChild>
                <w:div w:id="16747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81052">
      <w:bodyDiv w:val="1"/>
      <w:marLeft w:val="0"/>
      <w:marRight w:val="0"/>
      <w:marTop w:val="0"/>
      <w:marBottom w:val="0"/>
      <w:divBdr>
        <w:top w:val="none" w:sz="0" w:space="0" w:color="auto"/>
        <w:left w:val="none" w:sz="0" w:space="0" w:color="auto"/>
        <w:bottom w:val="none" w:sz="0" w:space="0" w:color="auto"/>
        <w:right w:val="none" w:sz="0" w:space="0" w:color="auto"/>
      </w:divBdr>
    </w:div>
    <w:div w:id="786316912">
      <w:bodyDiv w:val="1"/>
      <w:marLeft w:val="0"/>
      <w:marRight w:val="0"/>
      <w:marTop w:val="0"/>
      <w:marBottom w:val="0"/>
      <w:divBdr>
        <w:top w:val="none" w:sz="0" w:space="0" w:color="auto"/>
        <w:left w:val="none" w:sz="0" w:space="0" w:color="auto"/>
        <w:bottom w:val="none" w:sz="0" w:space="0" w:color="auto"/>
        <w:right w:val="none" w:sz="0" w:space="0" w:color="auto"/>
      </w:divBdr>
      <w:divsChild>
        <w:div w:id="1004208379">
          <w:marLeft w:val="0"/>
          <w:marRight w:val="0"/>
          <w:marTop w:val="0"/>
          <w:marBottom w:val="0"/>
          <w:divBdr>
            <w:top w:val="none" w:sz="0" w:space="0" w:color="auto"/>
            <w:left w:val="none" w:sz="0" w:space="0" w:color="auto"/>
            <w:bottom w:val="none" w:sz="0" w:space="0" w:color="auto"/>
            <w:right w:val="none" w:sz="0" w:space="0" w:color="auto"/>
          </w:divBdr>
          <w:divsChild>
            <w:div w:id="1960528713">
              <w:marLeft w:val="0"/>
              <w:marRight w:val="0"/>
              <w:marTop w:val="0"/>
              <w:marBottom w:val="0"/>
              <w:divBdr>
                <w:top w:val="none" w:sz="0" w:space="0" w:color="auto"/>
                <w:left w:val="none" w:sz="0" w:space="0" w:color="auto"/>
                <w:bottom w:val="none" w:sz="0" w:space="0" w:color="auto"/>
                <w:right w:val="none" w:sz="0" w:space="0" w:color="auto"/>
              </w:divBdr>
              <w:divsChild>
                <w:div w:id="9022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60861">
      <w:bodyDiv w:val="1"/>
      <w:marLeft w:val="0"/>
      <w:marRight w:val="0"/>
      <w:marTop w:val="0"/>
      <w:marBottom w:val="0"/>
      <w:divBdr>
        <w:top w:val="none" w:sz="0" w:space="0" w:color="auto"/>
        <w:left w:val="none" w:sz="0" w:space="0" w:color="auto"/>
        <w:bottom w:val="none" w:sz="0" w:space="0" w:color="auto"/>
        <w:right w:val="none" w:sz="0" w:space="0" w:color="auto"/>
      </w:divBdr>
      <w:divsChild>
        <w:div w:id="487404465">
          <w:marLeft w:val="0"/>
          <w:marRight w:val="0"/>
          <w:marTop w:val="0"/>
          <w:marBottom w:val="0"/>
          <w:divBdr>
            <w:top w:val="none" w:sz="0" w:space="0" w:color="auto"/>
            <w:left w:val="none" w:sz="0" w:space="0" w:color="auto"/>
            <w:bottom w:val="none" w:sz="0" w:space="0" w:color="auto"/>
            <w:right w:val="none" w:sz="0" w:space="0" w:color="auto"/>
          </w:divBdr>
          <w:divsChild>
            <w:div w:id="1485318568">
              <w:marLeft w:val="0"/>
              <w:marRight w:val="0"/>
              <w:marTop w:val="0"/>
              <w:marBottom w:val="0"/>
              <w:divBdr>
                <w:top w:val="none" w:sz="0" w:space="0" w:color="auto"/>
                <w:left w:val="none" w:sz="0" w:space="0" w:color="auto"/>
                <w:bottom w:val="none" w:sz="0" w:space="0" w:color="auto"/>
                <w:right w:val="none" w:sz="0" w:space="0" w:color="auto"/>
              </w:divBdr>
              <w:divsChild>
                <w:div w:id="15110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13147">
      <w:bodyDiv w:val="1"/>
      <w:marLeft w:val="0"/>
      <w:marRight w:val="0"/>
      <w:marTop w:val="0"/>
      <w:marBottom w:val="0"/>
      <w:divBdr>
        <w:top w:val="none" w:sz="0" w:space="0" w:color="auto"/>
        <w:left w:val="none" w:sz="0" w:space="0" w:color="auto"/>
        <w:bottom w:val="none" w:sz="0" w:space="0" w:color="auto"/>
        <w:right w:val="none" w:sz="0" w:space="0" w:color="auto"/>
      </w:divBdr>
      <w:divsChild>
        <w:div w:id="964968093">
          <w:marLeft w:val="0"/>
          <w:marRight w:val="0"/>
          <w:marTop w:val="0"/>
          <w:marBottom w:val="0"/>
          <w:divBdr>
            <w:top w:val="none" w:sz="0" w:space="0" w:color="auto"/>
            <w:left w:val="none" w:sz="0" w:space="0" w:color="auto"/>
            <w:bottom w:val="none" w:sz="0" w:space="0" w:color="auto"/>
            <w:right w:val="none" w:sz="0" w:space="0" w:color="auto"/>
          </w:divBdr>
          <w:divsChild>
            <w:div w:id="11035203">
              <w:marLeft w:val="0"/>
              <w:marRight w:val="0"/>
              <w:marTop w:val="0"/>
              <w:marBottom w:val="0"/>
              <w:divBdr>
                <w:top w:val="none" w:sz="0" w:space="0" w:color="auto"/>
                <w:left w:val="none" w:sz="0" w:space="0" w:color="auto"/>
                <w:bottom w:val="none" w:sz="0" w:space="0" w:color="auto"/>
                <w:right w:val="none" w:sz="0" w:space="0" w:color="auto"/>
              </w:divBdr>
              <w:divsChild>
                <w:div w:id="44569565">
                  <w:marLeft w:val="0"/>
                  <w:marRight w:val="0"/>
                  <w:marTop w:val="0"/>
                  <w:marBottom w:val="0"/>
                  <w:divBdr>
                    <w:top w:val="none" w:sz="0" w:space="0" w:color="auto"/>
                    <w:left w:val="none" w:sz="0" w:space="0" w:color="auto"/>
                    <w:bottom w:val="none" w:sz="0" w:space="0" w:color="auto"/>
                    <w:right w:val="none" w:sz="0" w:space="0" w:color="auto"/>
                  </w:divBdr>
                  <w:divsChild>
                    <w:div w:id="19386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06961">
      <w:bodyDiv w:val="1"/>
      <w:marLeft w:val="0"/>
      <w:marRight w:val="0"/>
      <w:marTop w:val="0"/>
      <w:marBottom w:val="0"/>
      <w:divBdr>
        <w:top w:val="none" w:sz="0" w:space="0" w:color="auto"/>
        <w:left w:val="none" w:sz="0" w:space="0" w:color="auto"/>
        <w:bottom w:val="none" w:sz="0" w:space="0" w:color="auto"/>
        <w:right w:val="none" w:sz="0" w:space="0" w:color="auto"/>
      </w:divBdr>
      <w:divsChild>
        <w:div w:id="1815639249">
          <w:marLeft w:val="0"/>
          <w:marRight w:val="0"/>
          <w:marTop w:val="0"/>
          <w:marBottom w:val="0"/>
          <w:divBdr>
            <w:top w:val="none" w:sz="0" w:space="0" w:color="auto"/>
            <w:left w:val="none" w:sz="0" w:space="0" w:color="auto"/>
            <w:bottom w:val="none" w:sz="0" w:space="0" w:color="auto"/>
            <w:right w:val="none" w:sz="0" w:space="0" w:color="auto"/>
          </w:divBdr>
          <w:divsChild>
            <w:div w:id="894269588">
              <w:marLeft w:val="0"/>
              <w:marRight w:val="0"/>
              <w:marTop w:val="0"/>
              <w:marBottom w:val="0"/>
              <w:divBdr>
                <w:top w:val="none" w:sz="0" w:space="0" w:color="auto"/>
                <w:left w:val="none" w:sz="0" w:space="0" w:color="auto"/>
                <w:bottom w:val="none" w:sz="0" w:space="0" w:color="auto"/>
                <w:right w:val="none" w:sz="0" w:space="0" w:color="auto"/>
              </w:divBdr>
              <w:divsChild>
                <w:div w:id="21036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00305">
      <w:bodyDiv w:val="1"/>
      <w:marLeft w:val="0"/>
      <w:marRight w:val="0"/>
      <w:marTop w:val="0"/>
      <w:marBottom w:val="0"/>
      <w:divBdr>
        <w:top w:val="none" w:sz="0" w:space="0" w:color="auto"/>
        <w:left w:val="none" w:sz="0" w:space="0" w:color="auto"/>
        <w:bottom w:val="none" w:sz="0" w:space="0" w:color="auto"/>
        <w:right w:val="none" w:sz="0" w:space="0" w:color="auto"/>
      </w:divBdr>
      <w:divsChild>
        <w:div w:id="1431270633">
          <w:marLeft w:val="0"/>
          <w:marRight w:val="0"/>
          <w:marTop w:val="0"/>
          <w:marBottom w:val="0"/>
          <w:divBdr>
            <w:top w:val="none" w:sz="0" w:space="0" w:color="auto"/>
            <w:left w:val="none" w:sz="0" w:space="0" w:color="auto"/>
            <w:bottom w:val="none" w:sz="0" w:space="0" w:color="auto"/>
            <w:right w:val="none" w:sz="0" w:space="0" w:color="auto"/>
          </w:divBdr>
          <w:divsChild>
            <w:div w:id="81537563">
              <w:marLeft w:val="0"/>
              <w:marRight w:val="0"/>
              <w:marTop w:val="0"/>
              <w:marBottom w:val="0"/>
              <w:divBdr>
                <w:top w:val="none" w:sz="0" w:space="0" w:color="auto"/>
                <w:left w:val="none" w:sz="0" w:space="0" w:color="auto"/>
                <w:bottom w:val="none" w:sz="0" w:space="0" w:color="auto"/>
                <w:right w:val="none" w:sz="0" w:space="0" w:color="auto"/>
              </w:divBdr>
              <w:divsChild>
                <w:div w:id="4679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3849">
      <w:bodyDiv w:val="1"/>
      <w:marLeft w:val="0"/>
      <w:marRight w:val="0"/>
      <w:marTop w:val="0"/>
      <w:marBottom w:val="0"/>
      <w:divBdr>
        <w:top w:val="none" w:sz="0" w:space="0" w:color="auto"/>
        <w:left w:val="none" w:sz="0" w:space="0" w:color="auto"/>
        <w:bottom w:val="none" w:sz="0" w:space="0" w:color="auto"/>
        <w:right w:val="none" w:sz="0" w:space="0" w:color="auto"/>
      </w:divBdr>
    </w:div>
    <w:div w:id="942227172">
      <w:bodyDiv w:val="1"/>
      <w:marLeft w:val="0"/>
      <w:marRight w:val="0"/>
      <w:marTop w:val="0"/>
      <w:marBottom w:val="0"/>
      <w:divBdr>
        <w:top w:val="none" w:sz="0" w:space="0" w:color="auto"/>
        <w:left w:val="none" w:sz="0" w:space="0" w:color="auto"/>
        <w:bottom w:val="none" w:sz="0" w:space="0" w:color="auto"/>
        <w:right w:val="none" w:sz="0" w:space="0" w:color="auto"/>
      </w:divBdr>
    </w:div>
    <w:div w:id="950018423">
      <w:bodyDiv w:val="1"/>
      <w:marLeft w:val="0"/>
      <w:marRight w:val="0"/>
      <w:marTop w:val="0"/>
      <w:marBottom w:val="0"/>
      <w:divBdr>
        <w:top w:val="none" w:sz="0" w:space="0" w:color="auto"/>
        <w:left w:val="none" w:sz="0" w:space="0" w:color="auto"/>
        <w:bottom w:val="none" w:sz="0" w:space="0" w:color="auto"/>
        <w:right w:val="none" w:sz="0" w:space="0" w:color="auto"/>
      </w:divBdr>
      <w:divsChild>
        <w:div w:id="43598861">
          <w:marLeft w:val="0"/>
          <w:marRight w:val="0"/>
          <w:marTop w:val="0"/>
          <w:marBottom w:val="0"/>
          <w:divBdr>
            <w:top w:val="none" w:sz="0" w:space="0" w:color="auto"/>
            <w:left w:val="none" w:sz="0" w:space="0" w:color="auto"/>
            <w:bottom w:val="none" w:sz="0" w:space="0" w:color="auto"/>
            <w:right w:val="none" w:sz="0" w:space="0" w:color="auto"/>
          </w:divBdr>
          <w:divsChild>
            <w:div w:id="832526963">
              <w:marLeft w:val="0"/>
              <w:marRight w:val="0"/>
              <w:marTop w:val="0"/>
              <w:marBottom w:val="0"/>
              <w:divBdr>
                <w:top w:val="none" w:sz="0" w:space="0" w:color="auto"/>
                <w:left w:val="none" w:sz="0" w:space="0" w:color="auto"/>
                <w:bottom w:val="none" w:sz="0" w:space="0" w:color="auto"/>
                <w:right w:val="none" w:sz="0" w:space="0" w:color="auto"/>
              </w:divBdr>
              <w:divsChild>
                <w:div w:id="131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2430">
      <w:bodyDiv w:val="1"/>
      <w:marLeft w:val="0"/>
      <w:marRight w:val="0"/>
      <w:marTop w:val="0"/>
      <w:marBottom w:val="0"/>
      <w:divBdr>
        <w:top w:val="none" w:sz="0" w:space="0" w:color="auto"/>
        <w:left w:val="none" w:sz="0" w:space="0" w:color="auto"/>
        <w:bottom w:val="none" w:sz="0" w:space="0" w:color="auto"/>
        <w:right w:val="none" w:sz="0" w:space="0" w:color="auto"/>
      </w:divBdr>
      <w:divsChild>
        <w:div w:id="733938296">
          <w:marLeft w:val="0"/>
          <w:marRight w:val="0"/>
          <w:marTop w:val="0"/>
          <w:marBottom w:val="0"/>
          <w:divBdr>
            <w:top w:val="none" w:sz="0" w:space="0" w:color="auto"/>
            <w:left w:val="none" w:sz="0" w:space="0" w:color="auto"/>
            <w:bottom w:val="none" w:sz="0" w:space="0" w:color="auto"/>
            <w:right w:val="none" w:sz="0" w:space="0" w:color="auto"/>
          </w:divBdr>
          <w:divsChild>
            <w:div w:id="946887264">
              <w:marLeft w:val="0"/>
              <w:marRight w:val="0"/>
              <w:marTop w:val="0"/>
              <w:marBottom w:val="0"/>
              <w:divBdr>
                <w:top w:val="none" w:sz="0" w:space="0" w:color="auto"/>
                <w:left w:val="none" w:sz="0" w:space="0" w:color="auto"/>
                <w:bottom w:val="none" w:sz="0" w:space="0" w:color="auto"/>
                <w:right w:val="none" w:sz="0" w:space="0" w:color="auto"/>
              </w:divBdr>
              <w:divsChild>
                <w:div w:id="5798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44697">
      <w:bodyDiv w:val="1"/>
      <w:marLeft w:val="0"/>
      <w:marRight w:val="0"/>
      <w:marTop w:val="0"/>
      <w:marBottom w:val="0"/>
      <w:divBdr>
        <w:top w:val="none" w:sz="0" w:space="0" w:color="auto"/>
        <w:left w:val="none" w:sz="0" w:space="0" w:color="auto"/>
        <w:bottom w:val="none" w:sz="0" w:space="0" w:color="auto"/>
        <w:right w:val="none" w:sz="0" w:space="0" w:color="auto"/>
      </w:divBdr>
      <w:divsChild>
        <w:div w:id="171382056">
          <w:marLeft w:val="0"/>
          <w:marRight w:val="0"/>
          <w:marTop w:val="0"/>
          <w:marBottom w:val="0"/>
          <w:divBdr>
            <w:top w:val="none" w:sz="0" w:space="0" w:color="auto"/>
            <w:left w:val="none" w:sz="0" w:space="0" w:color="auto"/>
            <w:bottom w:val="none" w:sz="0" w:space="0" w:color="auto"/>
            <w:right w:val="none" w:sz="0" w:space="0" w:color="auto"/>
          </w:divBdr>
          <w:divsChild>
            <w:div w:id="730925217">
              <w:marLeft w:val="0"/>
              <w:marRight w:val="0"/>
              <w:marTop w:val="0"/>
              <w:marBottom w:val="0"/>
              <w:divBdr>
                <w:top w:val="none" w:sz="0" w:space="0" w:color="auto"/>
                <w:left w:val="none" w:sz="0" w:space="0" w:color="auto"/>
                <w:bottom w:val="none" w:sz="0" w:space="0" w:color="auto"/>
                <w:right w:val="none" w:sz="0" w:space="0" w:color="auto"/>
              </w:divBdr>
              <w:divsChild>
                <w:div w:id="1255548735">
                  <w:marLeft w:val="0"/>
                  <w:marRight w:val="0"/>
                  <w:marTop w:val="0"/>
                  <w:marBottom w:val="0"/>
                  <w:divBdr>
                    <w:top w:val="none" w:sz="0" w:space="0" w:color="auto"/>
                    <w:left w:val="none" w:sz="0" w:space="0" w:color="auto"/>
                    <w:bottom w:val="none" w:sz="0" w:space="0" w:color="auto"/>
                    <w:right w:val="none" w:sz="0" w:space="0" w:color="auto"/>
                  </w:divBdr>
                  <w:divsChild>
                    <w:div w:id="9605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512037">
      <w:bodyDiv w:val="1"/>
      <w:marLeft w:val="0"/>
      <w:marRight w:val="0"/>
      <w:marTop w:val="0"/>
      <w:marBottom w:val="0"/>
      <w:divBdr>
        <w:top w:val="none" w:sz="0" w:space="0" w:color="auto"/>
        <w:left w:val="none" w:sz="0" w:space="0" w:color="auto"/>
        <w:bottom w:val="none" w:sz="0" w:space="0" w:color="auto"/>
        <w:right w:val="none" w:sz="0" w:space="0" w:color="auto"/>
      </w:divBdr>
      <w:divsChild>
        <w:div w:id="2024478690">
          <w:marLeft w:val="0"/>
          <w:marRight w:val="0"/>
          <w:marTop w:val="0"/>
          <w:marBottom w:val="0"/>
          <w:divBdr>
            <w:top w:val="none" w:sz="0" w:space="0" w:color="auto"/>
            <w:left w:val="none" w:sz="0" w:space="0" w:color="auto"/>
            <w:bottom w:val="none" w:sz="0" w:space="0" w:color="auto"/>
            <w:right w:val="none" w:sz="0" w:space="0" w:color="auto"/>
          </w:divBdr>
          <w:divsChild>
            <w:div w:id="1036199895">
              <w:marLeft w:val="0"/>
              <w:marRight w:val="0"/>
              <w:marTop w:val="0"/>
              <w:marBottom w:val="0"/>
              <w:divBdr>
                <w:top w:val="none" w:sz="0" w:space="0" w:color="auto"/>
                <w:left w:val="none" w:sz="0" w:space="0" w:color="auto"/>
                <w:bottom w:val="none" w:sz="0" w:space="0" w:color="auto"/>
                <w:right w:val="none" w:sz="0" w:space="0" w:color="auto"/>
              </w:divBdr>
              <w:divsChild>
                <w:div w:id="1090809995">
                  <w:marLeft w:val="0"/>
                  <w:marRight w:val="0"/>
                  <w:marTop w:val="0"/>
                  <w:marBottom w:val="0"/>
                  <w:divBdr>
                    <w:top w:val="none" w:sz="0" w:space="0" w:color="auto"/>
                    <w:left w:val="none" w:sz="0" w:space="0" w:color="auto"/>
                    <w:bottom w:val="none" w:sz="0" w:space="0" w:color="auto"/>
                    <w:right w:val="none" w:sz="0" w:space="0" w:color="auto"/>
                  </w:divBdr>
                  <w:divsChild>
                    <w:div w:id="18502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512061">
      <w:bodyDiv w:val="1"/>
      <w:marLeft w:val="0"/>
      <w:marRight w:val="0"/>
      <w:marTop w:val="0"/>
      <w:marBottom w:val="0"/>
      <w:divBdr>
        <w:top w:val="none" w:sz="0" w:space="0" w:color="auto"/>
        <w:left w:val="none" w:sz="0" w:space="0" w:color="auto"/>
        <w:bottom w:val="none" w:sz="0" w:space="0" w:color="auto"/>
        <w:right w:val="none" w:sz="0" w:space="0" w:color="auto"/>
      </w:divBdr>
      <w:divsChild>
        <w:div w:id="1995989934">
          <w:marLeft w:val="0"/>
          <w:marRight w:val="0"/>
          <w:marTop w:val="0"/>
          <w:marBottom w:val="0"/>
          <w:divBdr>
            <w:top w:val="none" w:sz="0" w:space="0" w:color="auto"/>
            <w:left w:val="none" w:sz="0" w:space="0" w:color="auto"/>
            <w:bottom w:val="none" w:sz="0" w:space="0" w:color="auto"/>
            <w:right w:val="none" w:sz="0" w:space="0" w:color="auto"/>
          </w:divBdr>
          <w:divsChild>
            <w:div w:id="1072577526">
              <w:marLeft w:val="0"/>
              <w:marRight w:val="0"/>
              <w:marTop w:val="0"/>
              <w:marBottom w:val="0"/>
              <w:divBdr>
                <w:top w:val="none" w:sz="0" w:space="0" w:color="auto"/>
                <w:left w:val="none" w:sz="0" w:space="0" w:color="auto"/>
                <w:bottom w:val="none" w:sz="0" w:space="0" w:color="auto"/>
                <w:right w:val="none" w:sz="0" w:space="0" w:color="auto"/>
              </w:divBdr>
              <w:divsChild>
                <w:div w:id="10022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6006">
      <w:bodyDiv w:val="1"/>
      <w:marLeft w:val="0"/>
      <w:marRight w:val="0"/>
      <w:marTop w:val="0"/>
      <w:marBottom w:val="0"/>
      <w:divBdr>
        <w:top w:val="none" w:sz="0" w:space="0" w:color="auto"/>
        <w:left w:val="none" w:sz="0" w:space="0" w:color="auto"/>
        <w:bottom w:val="none" w:sz="0" w:space="0" w:color="auto"/>
        <w:right w:val="none" w:sz="0" w:space="0" w:color="auto"/>
      </w:divBdr>
      <w:divsChild>
        <w:div w:id="672610937">
          <w:marLeft w:val="0"/>
          <w:marRight w:val="0"/>
          <w:marTop w:val="0"/>
          <w:marBottom w:val="0"/>
          <w:divBdr>
            <w:top w:val="none" w:sz="0" w:space="0" w:color="auto"/>
            <w:left w:val="none" w:sz="0" w:space="0" w:color="auto"/>
            <w:bottom w:val="none" w:sz="0" w:space="0" w:color="auto"/>
            <w:right w:val="none" w:sz="0" w:space="0" w:color="auto"/>
          </w:divBdr>
          <w:divsChild>
            <w:div w:id="882404491">
              <w:marLeft w:val="0"/>
              <w:marRight w:val="0"/>
              <w:marTop w:val="0"/>
              <w:marBottom w:val="0"/>
              <w:divBdr>
                <w:top w:val="none" w:sz="0" w:space="0" w:color="auto"/>
                <w:left w:val="none" w:sz="0" w:space="0" w:color="auto"/>
                <w:bottom w:val="none" w:sz="0" w:space="0" w:color="auto"/>
                <w:right w:val="none" w:sz="0" w:space="0" w:color="auto"/>
              </w:divBdr>
              <w:divsChild>
                <w:div w:id="1728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84038">
      <w:bodyDiv w:val="1"/>
      <w:marLeft w:val="0"/>
      <w:marRight w:val="0"/>
      <w:marTop w:val="0"/>
      <w:marBottom w:val="0"/>
      <w:divBdr>
        <w:top w:val="none" w:sz="0" w:space="0" w:color="auto"/>
        <w:left w:val="none" w:sz="0" w:space="0" w:color="auto"/>
        <w:bottom w:val="none" w:sz="0" w:space="0" w:color="auto"/>
        <w:right w:val="none" w:sz="0" w:space="0" w:color="auto"/>
      </w:divBdr>
    </w:div>
    <w:div w:id="1090927481">
      <w:bodyDiv w:val="1"/>
      <w:marLeft w:val="0"/>
      <w:marRight w:val="0"/>
      <w:marTop w:val="0"/>
      <w:marBottom w:val="0"/>
      <w:divBdr>
        <w:top w:val="none" w:sz="0" w:space="0" w:color="auto"/>
        <w:left w:val="none" w:sz="0" w:space="0" w:color="auto"/>
        <w:bottom w:val="none" w:sz="0" w:space="0" w:color="auto"/>
        <w:right w:val="none" w:sz="0" w:space="0" w:color="auto"/>
      </w:divBdr>
    </w:div>
    <w:div w:id="1091243688">
      <w:bodyDiv w:val="1"/>
      <w:marLeft w:val="0"/>
      <w:marRight w:val="0"/>
      <w:marTop w:val="0"/>
      <w:marBottom w:val="0"/>
      <w:divBdr>
        <w:top w:val="none" w:sz="0" w:space="0" w:color="auto"/>
        <w:left w:val="none" w:sz="0" w:space="0" w:color="auto"/>
        <w:bottom w:val="none" w:sz="0" w:space="0" w:color="auto"/>
        <w:right w:val="none" w:sz="0" w:space="0" w:color="auto"/>
      </w:divBdr>
      <w:divsChild>
        <w:div w:id="1139418290">
          <w:marLeft w:val="0"/>
          <w:marRight w:val="0"/>
          <w:marTop w:val="0"/>
          <w:marBottom w:val="0"/>
          <w:divBdr>
            <w:top w:val="none" w:sz="0" w:space="0" w:color="auto"/>
            <w:left w:val="none" w:sz="0" w:space="0" w:color="auto"/>
            <w:bottom w:val="none" w:sz="0" w:space="0" w:color="auto"/>
            <w:right w:val="none" w:sz="0" w:space="0" w:color="auto"/>
          </w:divBdr>
          <w:divsChild>
            <w:div w:id="1041595005">
              <w:marLeft w:val="0"/>
              <w:marRight w:val="0"/>
              <w:marTop w:val="0"/>
              <w:marBottom w:val="0"/>
              <w:divBdr>
                <w:top w:val="none" w:sz="0" w:space="0" w:color="auto"/>
                <w:left w:val="none" w:sz="0" w:space="0" w:color="auto"/>
                <w:bottom w:val="none" w:sz="0" w:space="0" w:color="auto"/>
                <w:right w:val="none" w:sz="0" w:space="0" w:color="auto"/>
              </w:divBdr>
              <w:divsChild>
                <w:div w:id="478227451">
                  <w:marLeft w:val="0"/>
                  <w:marRight w:val="0"/>
                  <w:marTop w:val="0"/>
                  <w:marBottom w:val="0"/>
                  <w:divBdr>
                    <w:top w:val="none" w:sz="0" w:space="0" w:color="auto"/>
                    <w:left w:val="none" w:sz="0" w:space="0" w:color="auto"/>
                    <w:bottom w:val="none" w:sz="0" w:space="0" w:color="auto"/>
                    <w:right w:val="none" w:sz="0" w:space="0" w:color="auto"/>
                  </w:divBdr>
                  <w:divsChild>
                    <w:div w:id="18181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3096">
      <w:bodyDiv w:val="1"/>
      <w:marLeft w:val="0"/>
      <w:marRight w:val="0"/>
      <w:marTop w:val="0"/>
      <w:marBottom w:val="0"/>
      <w:divBdr>
        <w:top w:val="none" w:sz="0" w:space="0" w:color="auto"/>
        <w:left w:val="none" w:sz="0" w:space="0" w:color="auto"/>
        <w:bottom w:val="none" w:sz="0" w:space="0" w:color="auto"/>
        <w:right w:val="none" w:sz="0" w:space="0" w:color="auto"/>
      </w:divBdr>
    </w:div>
    <w:div w:id="1132940316">
      <w:bodyDiv w:val="1"/>
      <w:marLeft w:val="0"/>
      <w:marRight w:val="0"/>
      <w:marTop w:val="0"/>
      <w:marBottom w:val="0"/>
      <w:divBdr>
        <w:top w:val="none" w:sz="0" w:space="0" w:color="auto"/>
        <w:left w:val="none" w:sz="0" w:space="0" w:color="auto"/>
        <w:bottom w:val="none" w:sz="0" w:space="0" w:color="auto"/>
        <w:right w:val="none" w:sz="0" w:space="0" w:color="auto"/>
      </w:divBdr>
      <w:divsChild>
        <w:div w:id="1369602328">
          <w:marLeft w:val="0"/>
          <w:marRight w:val="0"/>
          <w:marTop w:val="0"/>
          <w:marBottom w:val="0"/>
          <w:divBdr>
            <w:top w:val="none" w:sz="0" w:space="0" w:color="auto"/>
            <w:left w:val="none" w:sz="0" w:space="0" w:color="auto"/>
            <w:bottom w:val="none" w:sz="0" w:space="0" w:color="auto"/>
            <w:right w:val="none" w:sz="0" w:space="0" w:color="auto"/>
          </w:divBdr>
          <w:divsChild>
            <w:div w:id="2004310775">
              <w:marLeft w:val="0"/>
              <w:marRight w:val="0"/>
              <w:marTop w:val="0"/>
              <w:marBottom w:val="0"/>
              <w:divBdr>
                <w:top w:val="none" w:sz="0" w:space="0" w:color="auto"/>
                <w:left w:val="none" w:sz="0" w:space="0" w:color="auto"/>
                <w:bottom w:val="none" w:sz="0" w:space="0" w:color="auto"/>
                <w:right w:val="none" w:sz="0" w:space="0" w:color="auto"/>
              </w:divBdr>
              <w:divsChild>
                <w:div w:id="942112747">
                  <w:marLeft w:val="0"/>
                  <w:marRight w:val="0"/>
                  <w:marTop w:val="0"/>
                  <w:marBottom w:val="0"/>
                  <w:divBdr>
                    <w:top w:val="none" w:sz="0" w:space="0" w:color="auto"/>
                    <w:left w:val="none" w:sz="0" w:space="0" w:color="auto"/>
                    <w:bottom w:val="none" w:sz="0" w:space="0" w:color="auto"/>
                    <w:right w:val="none" w:sz="0" w:space="0" w:color="auto"/>
                  </w:divBdr>
                  <w:divsChild>
                    <w:div w:id="20225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012">
      <w:bodyDiv w:val="1"/>
      <w:marLeft w:val="0"/>
      <w:marRight w:val="0"/>
      <w:marTop w:val="0"/>
      <w:marBottom w:val="0"/>
      <w:divBdr>
        <w:top w:val="none" w:sz="0" w:space="0" w:color="auto"/>
        <w:left w:val="none" w:sz="0" w:space="0" w:color="auto"/>
        <w:bottom w:val="none" w:sz="0" w:space="0" w:color="auto"/>
        <w:right w:val="none" w:sz="0" w:space="0" w:color="auto"/>
      </w:divBdr>
    </w:div>
    <w:div w:id="1159423520">
      <w:bodyDiv w:val="1"/>
      <w:marLeft w:val="0"/>
      <w:marRight w:val="0"/>
      <w:marTop w:val="0"/>
      <w:marBottom w:val="0"/>
      <w:divBdr>
        <w:top w:val="none" w:sz="0" w:space="0" w:color="auto"/>
        <w:left w:val="none" w:sz="0" w:space="0" w:color="auto"/>
        <w:bottom w:val="none" w:sz="0" w:space="0" w:color="auto"/>
        <w:right w:val="none" w:sz="0" w:space="0" w:color="auto"/>
      </w:divBdr>
    </w:div>
    <w:div w:id="1173453809">
      <w:bodyDiv w:val="1"/>
      <w:marLeft w:val="0"/>
      <w:marRight w:val="0"/>
      <w:marTop w:val="0"/>
      <w:marBottom w:val="0"/>
      <w:divBdr>
        <w:top w:val="none" w:sz="0" w:space="0" w:color="auto"/>
        <w:left w:val="none" w:sz="0" w:space="0" w:color="auto"/>
        <w:bottom w:val="none" w:sz="0" w:space="0" w:color="auto"/>
        <w:right w:val="none" w:sz="0" w:space="0" w:color="auto"/>
      </w:divBdr>
      <w:divsChild>
        <w:div w:id="216549099">
          <w:marLeft w:val="0"/>
          <w:marRight w:val="0"/>
          <w:marTop w:val="0"/>
          <w:marBottom w:val="0"/>
          <w:divBdr>
            <w:top w:val="none" w:sz="0" w:space="0" w:color="auto"/>
            <w:left w:val="none" w:sz="0" w:space="0" w:color="auto"/>
            <w:bottom w:val="none" w:sz="0" w:space="0" w:color="auto"/>
            <w:right w:val="none" w:sz="0" w:space="0" w:color="auto"/>
          </w:divBdr>
          <w:divsChild>
            <w:div w:id="643849907">
              <w:marLeft w:val="0"/>
              <w:marRight w:val="0"/>
              <w:marTop w:val="0"/>
              <w:marBottom w:val="0"/>
              <w:divBdr>
                <w:top w:val="none" w:sz="0" w:space="0" w:color="auto"/>
                <w:left w:val="none" w:sz="0" w:space="0" w:color="auto"/>
                <w:bottom w:val="none" w:sz="0" w:space="0" w:color="auto"/>
                <w:right w:val="none" w:sz="0" w:space="0" w:color="auto"/>
              </w:divBdr>
              <w:divsChild>
                <w:div w:id="2358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545771">
      <w:bodyDiv w:val="1"/>
      <w:marLeft w:val="0"/>
      <w:marRight w:val="0"/>
      <w:marTop w:val="0"/>
      <w:marBottom w:val="0"/>
      <w:divBdr>
        <w:top w:val="none" w:sz="0" w:space="0" w:color="auto"/>
        <w:left w:val="none" w:sz="0" w:space="0" w:color="auto"/>
        <w:bottom w:val="none" w:sz="0" w:space="0" w:color="auto"/>
        <w:right w:val="none" w:sz="0" w:space="0" w:color="auto"/>
      </w:divBdr>
    </w:div>
    <w:div w:id="1316371962">
      <w:bodyDiv w:val="1"/>
      <w:marLeft w:val="0"/>
      <w:marRight w:val="0"/>
      <w:marTop w:val="0"/>
      <w:marBottom w:val="0"/>
      <w:divBdr>
        <w:top w:val="none" w:sz="0" w:space="0" w:color="auto"/>
        <w:left w:val="none" w:sz="0" w:space="0" w:color="auto"/>
        <w:bottom w:val="none" w:sz="0" w:space="0" w:color="auto"/>
        <w:right w:val="none" w:sz="0" w:space="0" w:color="auto"/>
      </w:divBdr>
    </w:div>
    <w:div w:id="1385913449">
      <w:bodyDiv w:val="1"/>
      <w:marLeft w:val="0"/>
      <w:marRight w:val="0"/>
      <w:marTop w:val="0"/>
      <w:marBottom w:val="0"/>
      <w:divBdr>
        <w:top w:val="none" w:sz="0" w:space="0" w:color="auto"/>
        <w:left w:val="none" w:sz="0" w:space="0" w:color="auto"/>
        <w:bottom w:val="none" w:sz="0" w:space="0" w:color="auto"/>
        <w:right w:val="none" w:sz="0" w:space="0" w:color="auto"/>
      </w:divBdr>
      <w:divsChild>
        <w:div w:id="201793640">
          <w:marLeft w:val="0"/>
          <w:marRight w:val="0"/>
          <w:marTop w:val="0"/>
          <w:marBottom w:val="0"/>
          <w:divBdr>
            <w:top w:val="none" w:sz="0" w:space="0" w:color="auto"/>
            <w:left w:val="none" w:sz="0" w:space="0" w:color="auto"/>
            <w:bottom w:val="none" w:sz="0" w:space="0" w:color="auto"/>
            <w:right w:val="none" w:sz="0" w:space="0" w:color="auto"/>
          </w:divBdr>
          <w:divsChild>
            <w:div w:id="488330640">
              <w:marLeft w:val="0"/>
              <w:marRight w:val="0"/>
              <w:marTop w:val="0"/>
              <w:marBottom w:val="0"/>
              <w:divBdr>
                <w:top w:val="none" w:sz="0" w:space="0" w:color="auto"/>
                <w:left w:val="none" w:sz="0" w:space="0" w:color="auto"/>
                <w:bottom w:val="none" w:sz="0" w:space="0" w:color="auto"/>
                <w:right w:val="none" w:sz="0" w:space="0" w:color="auto"/>
              </w:divBdr>
              <w:divsChild>
                <w:div w:id="8083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58552">
      <w:bodyDiv w:val="1"/>
      <w:marLeft w:val="0"/>
      <w:marRight w:val="0"/>
      <w:marTop w:val="0"/>
      <w:marBottom w:val="0"/>
      <w:divBdr>
        <w:top w:val="none" w:sz="0" w:space="0" w:color="auto"/>
        <w:left w:val="none" w:sz="0" w:space="0" w:color="auto"/>
        <w:bottom w:val="none" w:sz="0" w:space="0" w:color="auto"/>
        <w:right w:val="none" w:sz="0" w:space="0" w:color="auto"/>
      </w:divBdr>
      <w:divsChild>
        <w:div w:id="1227104410">
          <w:marLeft w:val="0"/>
          <w:marRight w:val="0"/>
          <w:marTop w:val="0"/>
          <w:marBottom w:val="0"/>
          <w:divBdr>
            <w:top w:val="none" w:sz="0" w:space="0" w:color="auto"/>
            <w:left w:val="none" w:sz="0" w:space="0" w:color="auto"/>
            <w:bottom w:val="none" w:sz="0" w:space="0" w:color="auto"/>
            <w:right w:val="none" w:sz="0" w:space="0" w:color="auto"/>
          </w:divBdr>
          <w:divsChild>
            <w:div w:id="2107729966">
              <w:marLeft w:val="0"/>
              <w:marRight w:val="0"/>
              <w:marTop w:val="0"/>
              <w:marBottom w:val="0"/>
              <w:divBdr>
                <w:top w:val="none" w:sz="0" w:space="0" w:color="auto"/>
                <w:left w:val="none" w:sz="0" w:space="0" w:color="auto"/>
                <w:bottom w:val="none" w:sz="0" w:space="0" w:color="auto"/>
                <w:right w:val="none" w:sz="0" w:space="0" w:color="auto"/>
              </w:divBdr>
              <w:divsChild>
                <w:div w:id="1636445801">
                  <w:marLeft w:val="0"/>
                  <w:marRight w:val="0"/>
                  <w:marTop w:val="0"/>
                  <w:marBottom w:val="0"/>
                  <w:divBdr>
                    <w:top w:val="none" w:sz="0" w:space="0" w:color="auto"/>
                    <w:left w:val="none" w:sz="0" w:space="0" w:color="auto"/>
                    <w:bottom w:val="none" w:sz="0" w:space="0" w:color="auto"/>
                    <w:right w:val="none" w:sz="0" w:space="0" w:color="auto"/>
                  </w:divBdr>
                  <w:divsChild>
                    <w:div w:id="12842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54498">
      <w:bodyDiv w:val="1"/>
      <w:marLeft w:val="0"/>
      <w:marRight w:val="0"/>
      <w:marTop w:val="0"/>
      <w:marBottom w:val="0"/>
      <w:divBdr>
        <w:top w:val="none" w:sz="0" w:space="0" w:color="auto"/>
        <w:left w:val="none" w:sz="0" w:space="0" w:color="auto"/>
        <w:bottom w:val="none" w:sz="0" w:space="0" w:color="auto"/>
        <w:right w:val="none" w:sz="0" w:space="0" w:color="auto"/>
      </w:divBdr>
    </w:div>
    <w:div w:id="1495417077">
      <w:bodyDiv w:val="1"/>
      <w:marLeft w:val="0"/>
      <w:marRight w:val="0"/>
      <w:marTop w:val="0"/>
      <w:marBottom w:val="0"/>
      <w:divBdr>
        <w:top w:val="none" w:sz="0" w:space="0" w:color="auto"/>
        <w:left w:val="none" w:sz="0" w:space="0" w:color="auto"/>
        <w:bottom w:val="none" w:sz="0" w:space="0" w:color="auto"/>
        <w:right w:val="none" w:sz="0" w:space="0" w:color="auto"/>
      </w:divBdr>
      <w:divsChild>
        <w:div w:id="628437101">
          <w:marLeft w:val="0"/>
          <w:marRight w:val="0"/>
          <w:marTop w:val="0"/>
          <w:marBottom w:val="0"/>
          <w:divBdr>
            <w:top w:val="none" w:sz="0" w:space="0" w:color="auto"/>
            <w:left w:val="none" w:sz="0" w:space="0" w:color="auto"/>
            <w:bottom w:val="none" w:sz="0" w:space="0" w:color="auto"/>
            <w:right w:val="none" w:sz="0" w:space="0" w:color="auto"/>
          </w:divBdr>
          <w:divsChild>
            <w:div w:id="512572011">
              <w:marLeft w:val="0"/>
              <w:marRight w:val="0"/>
              <w:marTop w:val="0"/>
              <w:marBottom w:val="0"/>
              <w:divBdr>
                <w:top w:val="none" w:sz="0" w:space="0" w:color="auto"/>
                <w:left w:val="none" w:sz="0" w:space="0" w:color="auto"/>
                <w:bottom w:val="none" w:sz="0" w:space="0" w:color="auto"/>
                <w:right w:val="none" w:sz="0" w:space="0" w:color="auto"/>
              </w:divBdr>
              <w:divsChild>
                <w:div w:id="334578627">
                  <w:marLeft w:val="0"/>
                  <w:marRight w:val="0"/>
                  <w:marTop w:val="0"/>
                  <w:marBottom w:val="0"/>
                  <w:divBdr>
                    <w:top w:val="none" w:sz="0" w:space="0" w:color="auto"/>
                    <w:left w:val="none" w:sz="0" w:space="0" w:color="auto"/>
                    <w:bottom w:val="none" w:sz="0" w:space="0" w:color="auto"/>
                    <w:right w:val="none" w:sz="0" w:space="0" w:color="auto"/>
                  </w:divBdr>
                  <w:divsChild>
                    <w:div w:id="5215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20384">
      <w:bodyDiv w:val="1"/>
      <w:marLeft w:val="0"/>
      <w:marRight w:val="0"/>
      <w:marTop w:val="0"/>
      <w:marBottom w:val="0"/>
      <w:divBdr>
        <w:top w:val="none" w:sz="0" w:space="0" w:color="auto"/>
        <w:left w:val="none" w:sz="0" w:space="0" w:color="auto"/>
        <w:bottom w:val="none" w:sz="0" w:space="0" w:color="auto"/>
        <w:right w:val="none" w:sz="0" w:space="0" w:color="auto"/>
      </w:divBdr>
    </w:div>
    <w:div w:id="1560243471">
      <w:bodyDiv w:val="1"/>
      <w:marLeft w:val="0"/>
      <w:marRight w:val="0"/>
      <w:marTop w:val="0"/>
      <w:marBottom w:val="0"/>
      <w:divBdr>
        <w:top w:val="none" w:sz="0" w:space="0" w:color="auto"/>
        <w:left w:val="none" w:sz="0" w:space="0" w:color="auto"/>
        <w:bottom w:val="none" w:sz="0" w:space="0" w:color="auto"/>
        <w:right w:val="none" w:sz="0" w:space="0" w:color="auto"/>
      </w:divBdr>
    </w:div>
    <w:div w:id="1597903631">
      <w:bodyDiv w:val="1"/>
      <w:marLeft w:val="0"/>
      <w:marRight w:val="0"/>
      <w:marTop w:val="0"/>
      <w:marBottom w:val="0"/>
      <w:divBdr>
        <w:top w:val="none" w:sz="0" w:space="0" w:color="auto"/>
        <w:left w:val="none" w:sz="0" w:space="0" w:color="auto"/>
        <w:bottom w:val="none" w:sz="0" w:space="0" w:color="auto"/>
        <w:right w:val="none" w:sz="0" w:space="0" w:color="auto"/>
      </w:divBdr>
      <w:divsChild>
        <w:div w:id="298270190">
          <w:marLeft w:val="0"/>
          <w:marRight w:val="0"/>
          <w:marTop w:val="0"/>
          <w:marBottom w:val="0"/>
          <w:divBdr>
            <w:top w:val="none" w:sz="0" w:space="0" w:color="auto"/>
            <w:left w:val="none" w:sz="0" w:space="0" w:color="auto"/>
            <w:bottom w:val="none" w:sz="0" w:space="0" w:color="auto"/>
            <w:right w:val="none" w:sz="0" w:space="0" w:color="auto"/>
          </w:divBdr>
          <w:divsChild>
            <w:div w:id="1095632393">
              <w:marLeft w:val="0"/>
              <w:marRight w:val="0"/>
              <w:marTop w:val="0"/>
              <w:marBottom w:val="0"/>
              <w:divBdr>
                <w:top w:val="none" w:sz="0" w:space="0" w:color="auto"/>
                <w:left w:val="none" w:sz="0" w:space="0" w:color="auto"/>
                <w:bottom w:val="none" w:sz="0" w:space="0" w:color="auto"/>
                <w:right w:val="none" w:sz="0" w:space="0" w:color="auto"/>
              </w:divBdr>
              <w:divsChild>
                <w:div w:id="97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19097">
      <w:bodyDiv w:val="1"/>
      <w:marLeft w:val="0"/>
      <w:marRight w:val="0"/>
      <w:marTop w:val="0"/>
      <w:marBottom w:val="0"/>
      <w:divBdr>
        <w:top w:val="none" w:sz="0" w:space="0" w:color="auto"/>
        <w:left w:val="none" w:sz="0" w:space="0" w:color="auto"/>
        <w:bottom w:val="none" w:sz="0" w:space="0" w:color="auto"/>
        <w:right w:val="none" w:sz="0" w:space="0" w:color="auto"/>
      </w:divBdr>
    </w:div>
    <w:div w:id="1616210568">
      <w:bodyDiv w:val="1"/>
      <w:marLeft w:val="0"/>
      <w:marRight w:val="0"/>
      <w:marTop w:val="0"/>
      <w:marBottom w:val="0"/>
      <w:divBdr>
        <w:top w:val="none" w:sz="0" w:space="0" w:color="auto"/>
        <w:left w:val="none" w:sz="0" w:space="0" w:color="auto"/>
        <w:bottom w:val="none" w:sz="0" w:space="0" w:color="auto"/>
        <w:right w:val="none" w:sz="0" w:space="0" w:color="auto"/>
      </w:divBdr>
      <w:divsChild>
        <w:div w:id="676924453">
          <w:marLeft w:val="0"/>
          <w:marRight w:val="0"/>
          <w:marTop w:val="0"/>
          <w:marBottom w:val="0"/>
          <w:divBdr>
            <w:top w:val="none" w:sz="0" w:space="0" w:color="auto"/>
            <w:left w:val="none" w:sz="0" w:space="0" w:color="auto"/>
            <w:bottom w:val="none" w:sz="0" w:space="0" w:color="auto"/>
            <w:right w:val="none" w:sz="0" w:space="0" w:color="auto"/>
          </w:divBdr>
          <w:divsChild>
            <w:div w:id="1225792668">
              <w:marLeft w:val="0"/>
              <w:marRight w:val="0"/>
              <w:marTop w:val="0"/>
              <w:marBottom w:val="0"/>
              <w:divBdr>
                <w:top w:val="none" w:sz="0" w:space="0" w:color="auto"/>
                <w:left w:val="none" w:sz="0" w:space="0" w:color="auto"/>
                <w:bottom w:val="none" w:sz="0" w:space="0" w:color="auto"/>
                <w:right w:val="none" w:sz="0" w:space="0" w:color="auto"/>
              </w:divBdr>
              <w:divsChild>
                <w:div w:id="11274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9195">
      <w:bodyDiv w:val="1"/>
      <w:marLeft w:val="0"/>
      <w:marRight w:val="0"/>
      <w:marTop w:val="0"/>
      <w:marBottom w:val="0"/>
      <w:divBdr>
        <w:top w:val="none" w:sz="0" w:space="0" w:color="auto"/>
        <w:left w:val="none" w:sz="0" w:space="0" w:color="auto"/>
        <w:bottom w:val="none" w:sz="0" w:space="0" w:color="auto"/>
        <w:right w:val="none" w:sz="0" w:space="0" w:color="auto"/>
      </w:divBdr>
      <w:divsChild>
        <w:div w:id="616526111">
          <w:marLeft w:val="0"/>
          <w:marRight w:val="0"/>
          <w:marTop w:val="0"/>
          <w:marBottom w:val="0"/>
          <w:divBdr>
            <w:top w:val="none" w:sz="0" w:space="0" w:color="auto"/>
            <w:left w:val="none" w:sz="0" w:space="0" w:color="auto"/>
            <w:bottom w:val="none" w:sz="0" w:space="0" w:color="auto"/>
            <w:right w:val="none" w:sz="0" w:space="0" w:color="auto"/>
          </w:divBdr>
          <w:divsChild>
            <w:div w:id="1791044719">
              <w:marLeft w:val="0"/>
              <w:marRight w:val="0"/>
              <w:marTop w:val="0"/>
              <w:marBottom w:val="0"/>
              <w:divBdr>
                <w:top w:val="none" w:sz="0" w:space="0" w:color="auto"/>
                <w:left w:val="none" w:sz="0" w:space="0" w:color="auto"/>
                <w:bottom w:val="none" w:sz="0" w:space="0" w:color="auto"/>
                <w:right w:val="none" w:sz="0" w:space="0" w:color="auto"/>
              </w:divBdr>
              <w:divsChild>
                <w:div w:id="4383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295381">
      <w:bodyDiv w:val="1"/>
      <w:marLeft w:val="0"/>
      <w:marRight w:val="0"/>
      <w:marTop w:val="0"/>
      <w:marBottom w:val="0"/>
      <w:divBdr>
        <w:top w:val="none" w:sz="0" w:space="0" w:color="auto"/>
        <w:left w:val="none" w:sz="0" w:space="0" w:color="auto"/>
        <w:bottom w:val="none" w:sz="0" w:space="0" w:color="auto"/>
        <w:right w:val="none" w:sz="0" w:space="0" w:color="auto"/>
      </w:divBdr>
      <w:divsChild>
        <w:div w:id="883637895">
          <w:marLeft w:val="0"/>
          <w:marRight w:val="0"/>
          <w:marTop w:val="0"/>
          <w:marBottom w:val="0"/>
          <w:divBdr>
            <w:top w:val="none" w:sz="0" w:space="0" w:color="auto"/>
            <w:left w:val="none" w:sz="0" w:space="0" w:color="auto"/>
            <w:bottom w:val="none" w:sz="0" w:space="0" w:color="auto"/>
            <w:right w:val="none" w:sz="0" w:space="0" w:color="auto"/>
          </w:divBdr>
          <w:divsChild>
            <w:div w:id="1110663146">
              <w:marLeft w:val="0"/>
              <w:marRight w:val="0"/>
              <w:marTop w:val="0"/>
              <w:marBottom w:val="0"/>
              <w:divBdr>
                <w:top w:val="none" w:sz="0" w:space="0" w:color="auto"/>
                <w:left w:val="none" w:sz="0" w:space="0" w:color="auto"/>
                <w:bottom w:val="none" w:sz="0" w:space="0" w:color="auto"/>
                <w:right w:val="none" w:sz="0" w:space="0" w:color="auto"/>
              </w:divBdr>
              <w:divsChild>
                <w:div w:id="95224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2002">
      <w:bodyDiv w:val="1"/>
      <w:marLeft w:val="0"/>
      <w:marRight w:val="0"/>
      <w:marTop w:val="0"/>
      <w:marBottom w:val="0"/>
      <w:divBdr>
        <w:top w:val="none" w:sz="0" w:space="0" w:color="auto"/>
        <w:left w:val="none" w:sz="0" w:space="0" w:color="auto"/>
        <w:bottom w:val="none" w:sz="0" w:space="0" w:color="auto"/>
        <w:right w:val="none" w:sz="0" w:space="0" w:color="auto"/>
      </w:divBdr>
      <w:divsChild>
        <w:div w:id="964895972">
          <w:marLeft w:val="0"/>
          <w:marRight w:val="0"/>
          <w:marTop w:val="0"/>
          <w:marBottom w:val="0"/>
          <w:divBdr>
            <w:top w:val="none" w:sz="0" w:space="0" w:color="auto"/>
            <w:left w:val="none" w:sz="0" w:space="0" w:color="auto"/>
            <w:bottom w:val="none" w:sz="0" w:space="0" w:color="auto"/>
            <w:right w:val="none" w:sz="0" w:space="0" w:color="auto"/>
          </w:divBdr>
          <w:divsChild>
            <w:div w:id="2080052677">
              <w:marLeft w:val="0"/>
              <w:marRight w:val="0"/>
              <w:marTop w:val="0"/>
              <w:marBottom w:val="0"/>
              <w:divBdr>
                <w:top w:val="none" w:sz="0" w:space="0" w:color="auto"/>
                <w:left w:val="none" w:sz="0" w:space="0" w:color="auto"/>
                <w:bottom w:val="none" w:sz="0" w:space="0" w:color="auto"/>
                <w:right w:val="none" w:sz="0" w:space="0" w:color="auto"/>
              </w:divBdr>
              <w:divsChild>
                <w:div w:id="296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4386">
      <w:bodyDiv w:val="1"/>
      <w:marLeft w:val="0"/>
      <w:marRight w:val="0"/>
      <w:marTop w:val="0"/>
      <w:marBottom w:val="0"/>
      <w:divBdr>
        <w:top w:val="none" w:sz="0" w:space="0" w:color="auto"/>
        <w:left w:val="none" w:sz="0" w:space="0" w:color="auto"/>
        <w:bottom w:val="none" w:sz="0" w:space="0" w:color="auto"/>
        <w:right w:val="none" w:sz="0" w:space="0" w:color="auto"/>
      </w:divBdr>
      <w:divsChild>
        <w:div w:id="1091047811">
          <w:marLeft w:val="0"/>
          <w:marRight w:val="0"/>
          <w:marTop w:val="0"/>
          <w:marBottom w:val="0"/>
          <w:divBdr>
            <w:top w:val="none" w:sz="0" w:space="0" w:color="auto"/>
            <w:left w:val="none" w:sz="0" w:space="0" w:color="auto"/>
            <w:bottom w:val="none" w:sz="0" w:space="0" w:color="auto"/>
            <w:right w:val="none" w:sz="0" w:space="0" w:color="auto"/>
          </w:divBdr>
          <w:divsChild>
            <w:div w:id="904141180">
              <w:marLeft w:val="0"/>
              <w:marRight w:val="0"/>
              <w:marTop w:val="0"/>
              <w:marBottom w:val="0"/>
              <w:divBdr>
                <w:top w:val="none" w:sz="0" w:space="0" w:color="auto"/>
                <w:left w:val="none" w:sz="0" w:space="0" w:color="auto"/>
                <w:bottom w:val="none" w:sz="0" w:space="0" w:color="auto"/>
                <w:right w:val="none" w:sz="0" w:space="0" w:color="auto"/>
              </w:divBdr>
              <w:divsChild>
                <w:div w:id="1282224817">
                  <w:marLeft w:val="0"/>
                  <w:marRight w:val="0"/>
                  <w:marTop w:val="0"/>
                  <w:marBottom w:val="0"/>
                  <w:divBdr>
                    <w:top w:val="none" w:sz="0" w:space="0" w:color="auto"/>
                    <w:left w:val="none" w:sz="0" w:space="0" w:color="auto"/>
                    <w:bottom w:val="none" w:sz="0" w:space="0" w:color="auto"/>
                    <w:right w:val="none" w:sz="0" w:space="0" w:color="auto"/>
                  </w:divBdr>
                  <w:divsChild>
                    <w:div w:id="20394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291054">
      <w:bodyDiv w:val="1"/>
      <w:marLeft w:val="0"/>
      <w:marRight w:val="0"/>
      <w:marTop w:val="0"/>
      <w:marBottom w:val="0"/>
      <w:divBdr>
        <w:top w:val="none" w:sz="0" w:space="0" w:color="auto"/>
        <w:left w:val="none" w:sz="0" w:space="0" w:color="auto"/>
        <w:bottom w:val="none" w:sz="0" w:space="0" w:color="auto"/>
        <w:right w:val="none" w:sz="0" w:space="0" w:color="auto"/>
      </w:divBdr>
    </w:div>
    <w:div w:id="1710718905">
      <w:bodyDiv w:val="1"/>
      <w:marLeft w:val="0"/>
      <w:marRight w:val="0"/>
      <w:marTop w:val="0"/>
      <w:marBottom w:val="0"/>
      <w:divBdr>
        <w:top w:val="none" w:sz="0" w:space="0" w:color="auto"/>
        <w:left w:val="none" w:sz="0" w:space="0" w:color="auto"/>
        <w:bottom w:val="none" w:sz="0" w:space="0" w:color="auto"/>
        <w:right w:val="none" w:sz="0" w:space="0" w:color="auto"/>
      </w:divBdr>
      <w:divsChild>
        <w:div w:id="988247091">
          <w:marLeft w:val="0"/>
          <w:marRight w:val="0"/>
          <w:marTop w:val="0"/>
          <w:marBottom w:val="0"/>
          <w:divBdr>
            <w:top w:val="none" w:sz="0" w:space="0" w:color="auto"/>
            <w:left w:val="none" w:sz="0" w:space="0" w:color="auto"/>
            <w:bottom w:val="none" w:sz="0" w:space="0" w:color="auto"/>
            <w:right w:val="none" w:sz="0" w:space="0" w:color="auto"/>
          </w:divBdr>
          <w:divsChild>
            <w:div w:id="524176077">
              <w:marLeft w:val="0"/>
              <w:marRight w:val="0"/>
              <w:marTop w:val="0"/>
              <w:marBottom w:val="0"/>
              <w:divBdr>
                <w:top w:val="none" w:sz="0" w:space="0" w:color="auto"/>
                <w:left w:val="none" w:sz="0" w:space="0" w:color="auto"/>
                <w:bottom w:val="none" w:sz="0" w:space="0" w:color="auto"/>
                <w:right w:val="none" w:sz="0" w:space="0" w:color="auto"/>
              </w:divBdr>
              <w:divsChild>
                <w:div w:id="13346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82144">
      <w:bodyDiv w:val="1"/>
      <w:marLeft w:val="0"/>
      <w:marRight w:val="0"/>
      <w:marTop w:val="0"/>
      <w:marBottom w:val="0"/>
      <w:divBdr>
        <w:top w:val="none" w:sz="0" w:space="0" w:color="auto"/>
        <w:left w:val="none" w:sz="0" w:space="0" w:color="auto"/>
        <w:bottom w:val="none" w:sz="0" w:space="0" w:color="auto"/>
        <w:right w:val="none" w:sz="0" w:space="0" w:color="auto"/>
      </w:divBdr>
    </w:div>
    <w:div w:id="1725173017">
      <w:bodyDiv w:val="1"/>
      <w:marLeft w:val="0"/>
      <w:marRight w:val="0"/>
      <w:marTop w:val="0"/>
      <w:marBottom w:val="0"/>
      <w:divBdr>
        <w:top w:val="none" w:sz="0" w:space="0" w:color="auto"/>
        <w:left w:val="none" w:sz="0" w:space="0" w:color="auto"/>
        <w:bottom w:val="none" w:sz="0" w:space="0" w:color="auto"/>
        <w:right w:val="none" w:sz="0" w:space="0" w:color="auto"/>
      </w:divBdr>
    </w:div>
    <w:div w:id="1732582842">
      <w:bodyDiv w:val="1"/>
      <w:marLeft w:val="0"/>
      <w:marRight w:val="0"/>
      <w:marTop w:val="0"/>
      <w:marBottom w:val="0"/>
      <w:divBdr>
        <w:top w:val="none" w:sz="0" w:space="0" w:color="auto"/>
        <w:left w:val="none" w:sz="0" w:space="0" w:color="auto"/>
        <w:bottom w:val="none" w:sz="0" w:space="0" w:color="auto"/>
        <w:right w:val="none" w:sz="0" w:space="0" w:color="auto"/>
      </w:divBdr>
    </w:div>
    <w:div w:id="1733769981">
      <w:bodyDiv w:val="1"/>
      <w:marLeft w:val="0"/>
      <w:marRight w:val="0"/>
      <w:marTop w:val="0"/>
      <w:marBottom w:val="0"/>
      <w:divBdr>
        <w:top w:val="none" w:sz="0" w:space="0" w:color="auto"/>
        <w:left w:val="none" w:sz="0" w:space="0" w:color="auto"/>
        <w:bottom w:val="none" w:sz="0" w:space="0" w:color="auto"/>
        <w:right w:val="none" w:sz="0" w:space="0" w:color="auto"/>
      </w:divBdr>
      <w:divsChild>
        <w:div w:id="964895479">
          <w:marLeft w:val="0"/>
          <w:marRight w:val="0"/>
          <w:marTop w:val="0"/>
          <w:marBottom w:val="0"/>
          <w:divBdr>
            <w:top w:val="none" w:sz="0" w:space="0" w:color="auto"/>
            <w:left w:val="none" w:sz="0" w:space="0" w:color="auto"/>
            <w:bottom w:val="none" w:sz="0" w:space="0" w:color="auto"/>
            <w:right w:val="none" w:sz="0" w:space="0" w:color="auto"/>
          </w:divBdr>
          <w:divsChild>
            <w:div w:id="1388338658">
              <w:marLeft w:val="0"/>
              <w:marRight w:val="0"/>
              <w:marTop w:val="0"/>
              <w:marBottom w:val="0"/>
              <w:divBdr>
                <w:top w:val="none" w:sz="0" w:space="0" w:color="auto"/>
                <w:left w:val="none" w:sz="0" w:space="0" w:color="auto"/>
                <w:bottom w:val="none" w:sz="0" w:space="0" w:color="auto"/>
                <w:right w:val="none" w:sz="0" w:space="0" w:color="auto"/>
              </w:divBdr>
              <w:divsChild>
                <w:div w:id="2090879083">
                  <w:marLeft w:val="0"/>
                  <w:marRight w:val="0"/>
                  <w:marTop w:val="0"/>
                  <w:marBottom w:val="0"/>
                  <w:divBdr>
                    <w:top w:val="none" w:sz="0" w:space="0" w:color="auto"/>
                    <w:left w:val="none" w:sz="0" w:space="0" w:color="auto"/>
                    <w:bottom w:val="none" w:sz="0" w:space="0" w:color="auto"/>
                    <w:right w:val="none" w:sz="0" w:space="0" w:color="auto"/>
                  </w:divBdr>
                  <w:divsChild>
                    <w:div w:id="13528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61469">
      <w:bodyDiv w:val="1"/>
      <w:marLeft w:val="0"/>
      <w:marRight w:val="0"/>
      <w:marTop w:val="0"/>
      <w:marBottom w:val="0"/>
      <w:divBdr>
        <w:top w:val="none" w:sz="0" w:space="0" w:color="auto"/>
        <w:left w:val="none" w:sz="0" w:space="0" w:color="auto"/>
        <w:bottom w:val="none" w:sz="0" w:space="0" w:color="auto"/>
        <w:right w:val="none" w:sz="0" w:space="0" w:color="auto"/>
      </w:divBdr>
      <w:divsChild>
        <w:div w:id="1529560585">
          <w:marLeft w:val="0"/>
          <w:marRight w:val="0"/>
          <w:marTop w:val="0"/>
          <w:marBottom w:val="0"/>
          <w:divBdr>
            <w:top w:val="none" w:sz="0" w:space="0" w:color="auto"/>
            <w:left w:val="none" w:sz="0" w:space="0" w:color="auto"/>
            <w:bottom w:val="none" w:sz="0" w:space="0" w:color="auto"/>
            <w:right w:val="none" w:sz="0" w:space="0" w:color="auto"/>
          </w:divBdr>
          <w:divsChild>
            <w:div w:id="75177925">
              <w:marLeft w:val="0"/>
              <w:marRight w:val="0"/>
              <w:marTop w:val="0"/>
              <w:marBottom w:val="0"/>
              <w:divBdr>
                <w:top w:val="none" w:sz="0" w:space="0" w:color="auto"/>
                <w:left w:val="none" w:sz="0" w:space="0" w:color="auto"/>
                <w:bottom w:val="none" w:sz="0" w:space="0" w:color="auto"/>
                <w:right w:val="none" w:sz="0" w:space="0" w:color="auto"/>
              </w:divBdr>
              <w:divsChild>
                <w:div w:id="650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60989">
      <w:bodyDiv w:val="1"/>
      <w:marLeft w:val="0"/>
      <w:marRight w:val="0"/>
      <w:marTop w:val="0"/>
      <w:marBottom w:val="0"/>
      <w:divBdr>
        <w:top w:val="none" w:sz="0" w:space="0" w:color="auto"/>
        <w:left w:val="none" w:sz="0" w:space="0" w:color="auto"/>
        <w:bottom w:val="none" w:sz="0" w:space="0" w:color="auto"/>
        <w:right w:val="none" w:sz="0" w:space="0" w:color="auto"/>
      </w:divBdr>
    </w:div>
    <w:div w:id="1762022890">
      <w:bodyDiv w:val="1"/>
      <w:marLeft w:val="0"/>
      <w:marRight w:val="0"/>
      <w:marTop w:val="0"/>
      <w:marBottom w:val="0"/>
      <w:divBdr>
        <w:top w:val="none" w:sz="0" w:space="0" w:color="auto"/>
        <w:left w:val="none" w:sz="0" w:space="0" w:color="auto"/>
        <w:bottom w:val="none" w:sz="0" w:space="0" w:color="auto"/>
        <w:right w:val="none" w:sz="0" w:space="0" w:color="auto"/>
      </w:divBdr>
      <w:divsChild>
        <w:div w:id="467475384">
          <w:marLeft w:val="0"/>
          <w:marRight w:val="0"/>
          <w:marTop w:val="0"/>
          <w:marBottom w:val="0"/>
          <w:divBdr>
            <w:top w:val="none" w:sz="0" w:space="0" w:color="auto"/>
            <w:left w:val="none" w:sz="0" w:space="0" w:color="auto"/>
            <w:bottom w:val="none" w:sz="0" w:space="0" w:color="auto"/>
            <w:right w:val="none" w:sz="0" w:space="0" w:color="auto"/>
          </w:divBdr>
          <w:divsChild>
            <w:div w:id="1886983874">
              <w:marLeft w:val="0"/>
              <w:marRight w:val="0"/>
              <w:marTop w:val="0"/>
              <w:marBottom w:val="0"/>
              <w:divBdr>
                <w:top w:val="none" w:sz="0" w:space="0" w:color="auto"/>
                <w:left w:val="none" w:sz="0" w:space="0" w:color="auto"/>
                <w:bottom w:val="none" w:sz="0" w:space="0" w:color="auto"/>
                <w:right w:val="none" w:sz="0" w:space="0" w:color="auto"/>
              </w:divBdr>
              <w:divsChild>
                <w:div w:id="15583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942744">
      <w:bodyDiv w:val="1"/>
      <w:marLeft w:val="0"/>
      <w:marRight w:val="0"/>
      <w:marTop w:val="0"/>
      <w:marBottom w:val="0"/>
      <w:divBdr>
        <w:top w:val="none" w:sz="0" w:space="0" w:color="auto"/>
        <w:left w:val="none" w:sz="0" w:space="0" w:color="auto"/>
        <w:bottom w:val="none" w:sz="0" w:space="0" w:color="auto"/>
        <w:right w:val="none" w:sz="0" w:space="0" w:color="auto"/>
      </w:divBdr>
      <w:divsChild>
        <w:div w:id="262686584">
          <w:marLeft w:val="0"/>
          <w:marRight w:val="0"/>
          <w:marTop w:val="0"/>
          <w:marBottom w:val="0"/>
          <w:divBdr>
            <w:top w:val="none" w:sz="0" w:space="0" w:color="auto"/>
            <w:left w:val="none" w:sz="0" w:space="0" w:color="auto"/>
            <w:bottom w:val="none" w:sz="0" w:space="0" w:color="auto"/>
            <w:right w:val="none" w:sz="0" w:space="0" w:color="auto"/>
          </w:divBdr>
          <w:divsChild>
            <w:div w:id="507906653">
              <w:marLeft w:val="0"/>
              <w:marRight w:val="0"/>
              <w:marTop w:val="0"/>
              <w:marBottom w:val="0"/>
              <w:divBdr>
                <w:top w:val="none" w:sz="0" w:space="0" w:color="auto"/>
                <w:left w:val="none" w:sz="0" w:space="0" w:color="auto"/>
                <w:bottom w:val="none" w:sz="0" w:space="0" w:color="auto"/>
                <w:right w:val="none" w:sz="0" w:space="0" w:color="auto"/>
              </w:divBdr>
              <w:divsChild>
                <w:div w:id="12488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2029">
      <w:bodyDiv w:val="1"/>
      <w:marLeft w:val="0"/>
      <w:marRight w:val="0"/>
      <w:marTop w:val="0"/>
      <w:marBottom w:val="0"/>
      <w:divBdr>
        <w:top w:val="none" w:sz="0" w:space="0" w:color="auto"/>
        <w:left w:val="none" w:sz="0" w:space="0" w:color="auto"/>
        <w:bottom w:val="none" w:sz="0" w:space="0" w:color="auto"/>
        <w:right w:val="none" w:sz="0" w:space="0" w:color="auto"/>
      </w:divBdr>
    </w:div>
    <w:div w:id="1798136761">
      <w:bodyDiv w:val="1"/>
      <w:marLeft w:val="0"/>
      <w:marRight w:val="0"/>
      <w:marTop w:val="0"/>
      <w:marBottom w:val="0"/>
      <w:divBdr>
        <w:top w:val="none" w:sz="0" w:space="0" w:color="auto"/>
        <w:left w:val="none" w:sz="0" w:space="0" w:color="auto"/>
        <w:bottom w:val="none" w:sz="0" w:space="0" w:color="auto"/>
        <w:right w:val="none" w:sz="0" w:space="0" w:color="auto"/>
      </w:divBdr>
      <w:divsChild>
        <w:div w:id="195890410">
          <w:marLeft w:val="0"/>
          <w:marRight w:val="0"/>
          <w:marTop w:val="0"/>
          <w:marBottom w:val="0"/>
          <w:divBdr>
            <w:top w:val="none" w:sz="0" w:space="0" w:color="auto"/>
            <w:left w:val="none" w:sz="0" w:space="0" w:color="auto"/>
            <w:bottom w:val="none" w:sz="0" w:space="0" w:color="auto"/>
            <w:right w:val="none" w:sz="0" w:space="0" w:color="auto"/>
          </w:divBdr>
          <w:divsChild>
            <w:div w:id="399790082">
              <w:marLeft w:val="0"/>
              <w:marRight w:val="0"/>
              <w:marTop w:val="0"/>
              <w:marBottom w:val="0"/>
              <w:divBdr>
                <w:top w:val="none" w:sz="0" w:space="0" w:color="auto"/>
                <w:left w:val="none" w:sz="0" w:space="0" w:color="auto"/>
                <w:bottom w:val="none" w:sz="0" w:space="0" w:color="auto"/>
                <w:right w:val="none" w:sz="0" w:space="0" w:color="auto"/>
              </w:divBdr>
              <w:divsChild>
                <w:div w:id="1785269456">
                  <w:marLeft w:val="0"/>
                  <w:marRight w:val="0"/>
                  <w:marTop w:val="0"/>
                  <w:marBottom w:val="0"/>
                  <w:divBdr>
                    <w:top w:val="none" w:sz="0" w:space="0" w:color="auto"/>
                    <w:left w:val="none" w:sz="0" w:space="0" w:color="auto"/>
                    <w:bottom w:val="none" w:sz="0" w:space="0" w:color="auto"/>
                    <w:right w:val="none" w:sz="0" w:space="0" w:color="auto"/>
                  </w:divBdr>
                  <w:divsChild>
                    <w:div w:id="1016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08290">
      <w:bodyDiv w:val="1"/>
      <w:marLeft w:val="0"/>
      <w:marRight w:val="0"/>
      <w:marTop w:val="0"/>
      <w:marBottom w:val="0"/>
      <w:divBdr>
        <w:top w:val="none" w:sz="0" w:space="0" w:color="auto"/>
        <w:left w:val="none" w:sz="0" w:space="0" w:color="auto"/>
        <w:bottom w:val="none" w:sz="0" w:space="0" w:color="auto"/>
        <w:right w:val="none" w:sz="0" w:space="0" w:color="auto"/>
      </w:divBdr>
    </w:div>
    <w:div w:id="1837843776">
      <w:bodyDiv w:val="1"/>
      <w:marLeft w:val="0"/>
      <w:marRight w:val="0"/>
      <w:marTop w:val="0"/>
      <w:marBottom w:val="0"/>
      <w:divBdr>
        <w:top w:val="none" w:sz="0" w:space="0" w:color="auto"/>
        <w:left w:val="none" w:sz="0" w:space="0" w:color="auto"/>
        <w:bottom w:val="none" w:sz="0" w:space="0" w:color="auto"/>
        <w:right w:val="none" w:sz="0" w:space="0" w:color="auto"/>
      </w:divBdr>
      <w:divsChild>
        <w:div w:id="1589576543">
          <w:marLeft w:val="0"/>
          <w:marRight w:val="0"/>
          <w:marTop w:val="0"/>
          <w:marBottom w:val="0"/>
          <w:divBdr>
            <w:top w:val="none" w:sz="0" w:space="0" w:color="auto"/>
            <w:left w:val="none" w:sz="0" w:space="0" w:color="auto"/>
            <w:bottom w:val="none" w:sz="0" w:space="0" w:color="auto"/>
            <w:right w:val="none" w:sz="0" w:space="0" w:color="auto"/>
          </w:divBdr>
          <w:divsChild>
            <w:div w:id="1300499452">
              <w:marLeft w:val="0"/>
              <w:marRight w:val="0"/>
              <w:marTop w:val="0"/>
              <w:marBottom w:val="0"/>
              <w:divBdr>
                <w:top w:val="none" w:sz="0" w:space="0" w:color="auto"/>
                <w:left w:val="none" w:sz="0" w:space="0" w:color="auto"/>
                <w:bottom w:val="none" w:sz="0" w:space="0" w:color="auto"/>
                <w:right w:val="none" w:sz="0" w:space="0" w:color="auto"/>
              </w:divBdr>
              <w:divsChild>
                <w:div w:id="4540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2057">
      <w:bodyDiv w:val="1"/>
      <w:marLeft w:val="0"/>
      <w:marRight w:val="0"/>
      <w:marTop w:val="0"/>
      <w:marBottom w:val="0"/>
      <w:divBdr>
        <w:top w:val="none" w:sz="0" w:space="0" w:color="auto"/>
        <w:left w:val="none" w:sz="0" w:space="0" w:color="auto"/>
        <w:bottom w:val="none" w:sz="0" w:space="0" w:color="auto"/>
        <w:right w:val="none" w:sz="0" w:space="0" w:color="auto"/>
      </w:divBdr>
    </w:div>
    <w:div w:id="1864004977">
      <w:bodyDiv w:val="1"/>
      <w:marLeft w:val="0"/>
      <w:marRight w:val="0"/>
      <w:marTop w:val="0"/>
      <w:marBottom w:val="0"/>
      <w:divBdr>
        <w:top w:val="none" w:sz="0" w:space="0" w:color="auto"/>
        <w:left w:val="none" w:sz="0" w:space="0" w:color="auto"/>
        <w:bottom w:val="none" w:sz="0" w:space="0" w:color="auto"/>
        <w:right w:val="none" w:sz="0" w:space="0" w:color="auto"/>
      </w:divBdr>
    </w:div>
    <w:div w:id="1865290965">
      <w:bodyDiv w:val="1"/>
      <w:marLeft w:val="0"/>
      <w:marRight w:val="0"/>
      <w:marTop w:val="0"/>
      <w:marBottom w:val="0"/>
      <w:divBdr>
        <w:top w:val="none" w:sz="0" w:space="0" w:color="auto"/>
        <w:left w:val="none" w:sz="0" w:space="0" w:color="auto"/>
        <w:bottom w:val="none" w:sz="0" w:space="0" w:color="auto"/>
        <w:right w:val="none" w:sz="0" w:space="0" w:color="auto"/>
      </w:divBdr>
    </w:div>
    <w:div w:id="1904484458">
      <w:bodyDiv w:val="1"/>
      <w:marLeft w:val="0"/>
      <w:marRight w:val="0"/>
      <w:marTop w:val="0"/>
      <w:marBottom w:val="0"/>
      <w:divBdr>
        <w:top w:val="none" w:sz="0" w:space="0" w:color="auto"/>
        <w:left w:val="none" w:sz="0" w:space="0" w:color="auto"/>
        <w:bottom w:val="none" w:sz="0" w:space="0" w:color="auto"/>
        <w:right w:val="none" w:sz="0" w:space="0" w:color="auto"/>
      </w:divBdr>
      <w:divsChild>
        <w:div w:id="1209953307">
          <w:marLeft w:val="0"/>
          <w:marRight w:val="0"/>
          <w:marTop w:val="0"/>
          <w:marBottom w:val="0"/>
          <w:divBdr>
            <w:top w:val="none" w:sz="0" w:space="0" w:color="auto"/>
            <w:left w:val="none" w:sz="0" w:space="0" w:color="auto"/>
            <w:bottom w:val="none" w:sz="0" w:space="0" w:color="auto"/>
            <w:right w:val="none" w:sz="0" w:space="0" w:color="auto"/>
          </w:divBdr>
          <w:divsChild>
            <w:div w:id="1248924758">
              <w:marLeft w:val="0"/>
              <w:marRight w:val="0"/>
              <w:marTop w:val="0"/>
              <w:marBottom w:val="0"/>
              <w:divBdr>
                <w:top w:val="none" w:sz="0" w:space="0" w:color="auto"/>
                <w:left w:val="none" w:sz="0" w:space="0" w:color="auto"/>
                <w:bottom w:val="none" w:sz="0" w:space="0" w:color="auto"/>
                <w:right w:val="none" w:sz="0" w:space="0" w:color="auto"/>
              </w:divBdr>
              <w:divsChild>
                <w:div w:id="12707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11554">
      <w:bodyDiv w:val="1"/>
      <w:marLeft w:val="0"/>
      <w:marRight w:val="0"/>
      <w:marTop w:val="0"/>
      <w:marBottom w:val="0"/>
      <w:divBdr>
        <w:top w:val="none" w:sz="0" w:space="0" w:color="auto"/>
        <w:left w:val="none" w:sz="0" w:space="0" w:color="auto"/>
        <w:bottom w:val="none" w:sz="0" w:space="0" w:color="auto"/>
        <w:right w:val="none" w:sz="0" w:space="0" w:color="auto"/>
      </w:divBdr>
    </w:div>
    <w:div w:id="1957176829">
      <w:bodyDiv w:val="1"/>
      <w:marLeft w:val="0"/>
      <w:marRight w:val="0"/>
      <w:marTop w:val="0"/>
      <w:marBottom w:val="0"/>
      <w:divBdr>
        <w:top w:val="none" w:sz="0" w:space="0" w:color="auto"/>
        <w:left w:val="none" w:sz="0" w:space="0" w:color="auto"/>
        <w:bottom w:val="none" w:sz="0" w:space="0" w:color="auto"/>
        <w:right w:val="none" w:sz="0" w:space="0" w:color="auto"/>
      </w:divBdr>
    </w:div>
    <w:div w:id="1964920505">
      <w:bodyDiv w:val="1"/>
      <w:marLeft w:val="0"/>
      <w:marRight w:val="0"/>
      <w:marTop w:val="0"/>
      <w:marBottom w:val="0"/>
      <w:divBdr>
        <w:top w:val="none" w:sz="0" w:space="0" w:color="auto"/>
        <w:left w:val="none" w:sz="0" w:space="0" w:color="auto"/>
        <w:bottom w:val="none" w:sz="0" w:space="0" w:color="auto"/>
        <w:right w:val="none" w:sz="0" w:space="0" w:color="auto"/>
      </w:divBdr>
    </w:div>
    <w:div w:id="1965115344">
      <w:bodyDiv w:val="1"/>
      <w:marLeft w:val="0"/>
      <w:marRight w:val="0"/>
      <w:marTop w:val="0"/>
      <w:marBottom w:val="0"/>
      <w:divBdr>
        <w:top w:val="none" w:sz="0" w:space="0" w:color="auto"/>
        <w:left w:val="none" w:sz="0" w:space="0" w:color="auto"/>
        <w:bottom w:val="none" w:sz="0" w:space="0" w:color="auto"/>
        <w:right w:val="none" w:sz="0" w:space="0" w:color="auto"/>
      </w:divBdr>
      <w:divsChild>
        <w:div w:id="1861624447">
          <w:marLeft w:val="0"/>
          <w:marRight w:val="0"/>
          <w:marTop w:val="0"/>
          <w:marBottom w:val="0"/>
          <w:divBdr>
            <w:top w:val="none" w:sz="0" w:space="0" w:color="auto"/>
            <w:left w:val="none" w:sz="0" w:space="0" w:color="auto"/>
            <w:bottom w:val="none" w:sz="0" w:space="0" w:color="auto"/>
            <w:right w:val="none" w:sz="0" w:space="0" w:color="auto"/>
          </w:divBdr>
          <w:divsChild>
            <w:div w:id="421101053">
              <w:marLeft w:val="0"/>
              <w:marRight w:val="0"/>
              <w:marTop w:val="0"/>
              <w:marBottom w:val="0"/>
              <w:divBdr>
                <w:top w:val="none" w:sz="0" w:space="0" w:color="auto"/>
                <w:left w:val="none" w:sz="0" w:space="0" w:color="auto"/>
                <w:bottom w:val="none" w:sz="0" w:space="0" w:color="auto"/>
                <w:right w:val="none" w:sz="0" w:space="0" w:color="auto"/>
              </w:divBdr>
              <w:divsChild>
                <w:div w:id="5242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847773">
      <w:bodyDiv w:val="1"/>
      <w:marLeft w:val="0"/>
      <w:marRight w:val="0"/>
      <w:marTop w:val="0"/>
      <w:marBottom w:val="0"/>
      <w:divBdr>
        <w:top w:val="none" w:sz="0" w:space="0" w:color="auto"/>
        <w:left w:val="none" w:sz="0" w:space="0" w:color="auto"/>
        <w:bottom w:val="none" w:sz="0" w:space="0" w:color="auto"/>
        <w:right w:val="none" w:sz="0" w:space="0" w:color="auto"/>
      </w:divBdr>
    </w:div>
    <w:div w:id="2022194384">
      <w:bodyDiv w:val="1"/>
      <w:marLeft w:val="0"/>
      <w:marRight w:val="0"/>
      <w:marTop w:val="0"/>
      <w:marBottom w:val="0"/>
      <w:divBdr>
        <w:top w:val="none" w:sz="0" w:space="0" w:color="auto"/>
        <w:left w:val="none" w:sz="0" w:space="0" w:color="auto"/>
        <w:bottom w:val="none" w:sz="0" w:space="0" w:color="auto"/>
        <w:right w:val="none" w:sz="0" w:space="0" w:color="auto"/>
      </w:divBdr>
      <w:divsChild>
        <w:div w:id="640427717">
          <w:marLeft w:val="0"/>
          <w:marRight w:val="0"/>
          <w:marTop w:val="0"/>
          <w:marBottom w:val="0"/>
          <w:divBdr>
            <w:top w:val="none" w:sz="0" w:space="0" w:color="auto"/>
            <w:left w:val="none" w:sz="0" w:space="0" w:color="auto"/>
            <w:bottom w:val="none" w:sz="0" w:space="0" w:color="auto"/>
            <w:right w:val="none" w:sz="0" w:space="0" w:color="auto"/>
          </w:divBdr>
          <w:divsChild>
            <w:div w:id="541407470">
              <w:marLeft w:val="0"/>
              <w:marRight w:val="0"/>
              <w:marTop w:val="0"/>
              <w:marBottom w:val="0"/>
              <w:divBdr>
                <w:top w:val="none" w:sz="0" w:space="0" w:color="auto"/>
                <w:left w:val="none" w:sz="0" w:space="0" w:color="auto"/>
                <w:bottom w:val="none" w:sz="0" w:space="0" w:color="auto"/>
                <w:right w:val="none" w:sz="0" w:space="0" w:color="auto"/>
              </w:divBdr>
              <w:divsChild>
                <w:div w:id="20679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4451">
      <w:bodyDiv w:val="1"/>
      <w:marLeft w:val="0"/>
      <w:marRight w:val="0"/>
      <w:marTop w:val="0"/>
      <w:marBottom w:val="0"/>
      <w:divBdr>
        <w:top w:val="none" w:sz="0" w:space="0" w:color="auto"/>
        <w:left w:val="none" w:sz="0" w:space="0" w:color="auto"/>
        <w:bottom w:val="none" w:sz="0" w:space="0" w:color="auto"/>
        <w:right w:val="none" w:sz="0" w:space="0" w:color="auto"/>
      </w:divBdr>
      <w:divsChild>
        <w:div w:id="2081558595">
          <w:marLeft w:val="0"/>
          <w:marRight w:val="0"/>
          <w:marTop w:val="0"/>
          <w:marBottom w:val="0"/>
          <w:divBdr>
            <w:top w:val="none" w:sz="0" w:space="0" w:color="auto"/>
            <w:left w:val="none" w:sz="0" w:space="0" w:color="auto"/>
            <w:bottom w:val="none" w:sz="0" w:space="0" w:color="auto"/>
            <w:right w:val="none" w:sz="0" w:space="0" w:color="auto"/>
          </w:divBdr>
          <w:divsChild>
            <w:div w:id="871455770">
              <w:marLeft w:val="0"/>
              <w:marRight w:val="0"/>
              <w:marTop w:val="0"/>
              <w:marBottom w:val="0"/>
              <w:divBdr>
                <w:top w:val="none" w:sz="0" w:space="0" w:color="auto"/>
                <w:left w:val="none" w:sz="0" w:space="0" w:color="auto"/>
                <w:bottom w:val="none" w:sz="0" w:space="0" w:color="auto"/>
                <w:right w:val="none" w:sz="0" w:space="0" w:color="auto"/>
              </w:divBdr>
              <w:divsChild>
                <w:div w:id="19197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67703">
      <w:bodyDiv w:val="1"/>
      <w:marLeft w:val="0"/>
      <w:marRight w:val="0"/>
      <w:marTop w:val="0"/>
      <w:marBottom w:val="0"/>
      <w:divBdr>
        <w:top w:val="none" w:sz="0" w:space="0" w:color="auto"/>
        <w:left w:val="none" w:sz="0" w:space="0" w:color="auto"/>
        <w:bottom w:val="none" w:sz="0" w:space="0" w:color="auto"/>
        <w:right w:val="none" w:sz="0" w:space="0" w:color="auto"/>
      </w:divBdr>
    </w:div>
    <w:div w:id="2049572933">
      <w:bodyDiv w:val="1"/>
      <w:marLeft w:val="0"/>
      <w:marRight w:val="0"/>
      <w:marTop w:val="0"/>
      <w:marBottom w:val="0"/>
      <w:divBdr>
        <w:top w:val="none" w:sz="0" w:space="0" w:color="auto"/>
        <w:left w:val="none" w:sz="0" w:space="0" w:color="auto"/>
        <w:bottom w:val="none" w:sz="0" w:space="0" w:color="auto"/>
        <w:right w:val="none" w:sz="0" w:space="0" w:color="auto"/>
      </w:divBdr>
      <w:divsChild>
        <w:div w:id="809782010">
          <w:marLeft w:val="0"/>
          <w:marRight w:val="0"/>
          <w:marTop w:val="0"/>
          <w:marBottom w:val="0"/>
          <w:divBdr>
            <w:top w:val="none" w:sz="0" w:space="0" w:color="auto"/>
            <w:left w:val="none" w:sz="0" w:space="0" w:color="auto"/>
            <w:bottom w:val="none" w:sz="0" w:space="0" w:color="auto"/>
            <w:right w:val="none" w:sz="0" w:space="0" w:color="auto"/>
          </w:divBdr>
          <w:divsChild>
            <w:div w:id="1240746190">
              <w:marLeft w:val="0"/>
              <w:marRight w:val="0"/>
              <w:marTop w:val="0"/>
              <w:marBottom w:val="0"/>
              <w:divBdr>
                <w:top w:val="none" w:sz="0" w:space="0" w:color="auto"/>
                <w:left w:val="none" w:sz="0" w:space="0" w:color="auto"/>
                <w:bottom w:val="none" w:sz="0" w:space="0" w:color="auto"/>
                <w:right w:val="none" w:sz="0" w:space="0" w:color="auto"/>
              </w:divBdr>
              <w:divsChild>
                <w:div w:id="11188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41760">
      <w:bodyDiv w:val="1"/>
      <w:marLeft w:val="0"/>
      <w:marRight w:val="0"/>
      <w:marTop w:val="0"/>
      <w:marBottom w:val="0"/>
      <w:divBdr>
        <w:top w:val="none" w:sz="0" w:space="0" w:color="auto"/>
        <w:left w:val="none" w:sz="0" w:space="0" w:color="auto"/>
        <w:bottom w:val="none" w:sz="0" w:space="0" w:color="auto"/>
        <w:right w:val="none" w:sz="0" w:space="0" w:color="auto"/>
      </w:divBdr>
      <w:divsChild>
        <w:div w:id="718240670">
          <w:marLeft w:val="0"/>
          <w:marRight w:val="0"/>
          <w:marTop w:val="0"/>
          <w:marBottom w:val="0"/>
          <w:divBdr>
            <w:top w:val="none" w:sz="0" w:space="0" w:color="auto"/>
            <w:left w:val="none" w:sz="0" w:space="0" w:color="auto"/>
            <w:bottom w:val="none" w:sz="0" w:space="0" w:color="auto"/>
            <w:right w:val="none" w:sz="0" w:space="0" w:color="auto"/>
          </w:divBdr>
          <w:divsChild>
            <w:div w:id="191773971">
              <w:marLeft w:val="0"/>
              <w:marRight w:val="0"/>
              <w:marTop w:val="0"/>
              <w:marBottom w:val="0"/>
              <w:divBdr>
                <w:top w:val="none" w:sz="0" w:space="0" w:color="auto"/>
                <w:left w:val="none" w:sz="0" w:space="0" w:color="auto"/>
                <w:bottom w:val="none" w:sz="0" w:space="0" w:color="auto"/>
                <w:right w:val="none" w:sz="0" w:space="0" w:color="auto"/>
              </w:divBdr>
              <w:divsChild>
                <w:div w:id="21127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80078">
      <w:bodyDiv w:val="1"/>
      <w:marLeft w:val="0"/>
      <w:marRight w:val="0"/>
      <w:marTop w:val="0"/>
      <w:marBottom w:val="0"/>
      <w:divBdr>
        <w:top w:val="none" w:sz="0" w:space="0" w:color="auto"/>
        <w:left w:val="none" w:sz="0" w:space="0" w:color="auto"/>
        <w:bottom w:val="none" w:sz="0" w:space="0" w:color="auto"/>
        <w:right w:val="none" w:sz="0" w:space="0" w:color="auto"/>
      </w:divBdr>
      <w:divsChild>
        <w:div w:id="2061317057">
          <w:marLeft w:val="0"/>
          <w:marRight w:val="0"/>
          <w:marTop w:val="0"/>
          <w:marBottom w:val="0"/>
          <w:divBdr>
            <w:top w:val="none" w:sz="0" w:space="0" w:color="auto"/>
            <w:left w:val="none" w:sz="0" w:space="0" w:color="auto"/>
            <w:bottom w:val="none" w:sz="0" w:space="0" w:color="auto"/>
            <w:right w:val="none" w:sz="0" w:space="0" w:color="auto"/>
          </w:divBdr>
          <w:divsChild>
            <w:div w:id="1999380759">
              <w:marLeft w:val="0"/>
              <w:marRight w:val="0"/>
              <w:marTop w:val="0"/>
              <w:marBottom w:val="0"/>
              <w:divBdr>
                <w:top w:val="none" w:sz="0" w:space="0" w:color="auto"/>
                <w:left w:val="none" w:sz="0" w:space="0" w:color="auto"/>
                <w:bottom w:val="none" w:sz="0" w:space="0" w:color="auto"/>
                <w:right w:val="none" w:sz="0" w:space="0" w:color="auto"/>
              </w:divBdr>
              <w:divsChild>
                <w:div w:id="941642701">
                  <w:marLeft w:val="0"/>
                  <w:marRight w:val="0"/>
                  <w:marTop w:val="0"/>
                  <w:marBottom w:val="0"/>
                  <w:divBdr>
                    <w:top w:val="none" w:sz="0" w:space="0" w:color="auto"/>
                    <w:left w:val="none" w:sz="0" w:space="0" w:color="auto"/>
                    <w:bottom w:val="none" w:sz="0" w:space="0" w:color="auto"/>
                    <w:right w:val="none" w:sz="0" w:space="0" w:color="auto"/>
                  </w:divBdr>
                  <w:divsChild>
                    <w:div w:id="14641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2682">
      <w:bodyDiv w:val="1"/>
      <w:marLeft w:val="0"/>
      <w:marRight w:val="0"/>
      <w:marTop w:val="0"/>
      <w:marBottom w:val="0"/>
      <w:divBdr>
        <w:top w:val="none" w:sz="0" w:space="0" w:color="auto"/>
        <w:left w:val="none" w:sz="0" w:space="0" w:color="auto"/>
        <w:bottom w:val="none" w:sz="0" w:space="0" w:color="auto"/>
        <w:right w:val="none" w:sz="0" w:space="0" w:color="auto"/>
      </w:divBdr>
      <w:divsChild>
        <w:div w:id="811562192">
          <w:marLeft w:val="0"/>
          <w:marRight w:val="0"/>
          <w:marTop w:val="0"/>
          <w:marBottom w:val="0"/>
          <w:divBdr>
            <w:top w:val="none" w:sz="0" w:space="0" w:color="auto"/>
            <w:left w:val="none" w:sz="0" w:space="0" w:color="auto"/>
            <w:bottom w:val="none" w:sz="0" w:space="0" w:color="auto"/>
            <w:right w:val="none" w:sz="0" w:space="0" w:color="auto"/>
          </w:divBdr>
          <w:divsChild>
            <w:div w:id="1754858581">
              <w:marLeft w:val="0"/>
              <w:marRight w:val="0"/>
              <w:marTop w:val="0"/>
              <w:marBottom w:val="0"/>
              <w:divBdr>
                <w:top w:val="none" w:sz="0" w:space="0" w:color="auto"/>
                <w:left w:val="none" w:sz="0" w:space="0" w:color="auto"/>
                <w:bottom w:val="none" w:sz="0" w:space="0" w:color="auto"/>
                <w:right w:val="none" w:sz="0" w:space="0" w:color="auto"/>
              </w:divBdr>
              <w:divsChild>
                <w:div w:id="41176409">
                  <w:marLeft w:val="0"/>
                  <w:marRight w:val="0"/>
                  <w:marTop w:val="0"/>
                  <w:marBottom w:val="0"/>
                  <w:divBdr>
                    <w:top w:val="none" w:sz="0" w:space="0" w:color="auto"/>
                    <w:left w:val="none" w:sz="0" w:space="0" w:color="auto"/>
                    <w:bottom w:val="none" w:sz="0" w:space="0" w:color="auto"/>
                    <w:right w:val="none" w:sz="0" w:space="0" w:color="auto"/>
                  </w:divBdr>
                  <w:divsChild>
                    <w:div w:id="1166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13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ionalgeographic.com/culture/people-in-the-bible/ezekiel-prophet-israel-old-testa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pplewebdata://686FDEF7-D794-4660-A204-4536BF240163/collections/10763003/alucina%C3%A7%C3%B5es?utm_source=unsplash&amp;utm_medium=referral&amp;utm_content=creditCopyTex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splash.com/@korpa?utm_source=unsplash&amp;utm_medium=referral&amp;utm_content=creditCopyTex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theculturetrip.com/north-america/mexico/articles/basilica-de-guadalupe-heres-why-this-is-the-most-visited-catholic-pilgrimage-site-in-the-world/" TargetMode="External"/><Relationship Id="rId2" Type="http://schemas.openxmlformats.org/officeDocument/2006/relationships/hyperlink" Target="https://www.unwto.org/archive/asia/news/2013-11-29/viet-nam-hosts-1st-international-conference-spiritual-tourism" TargetMode="External"/><Relationship Id="rId1" Type="http://schemas.openxmlformats.org/officeDocument/2006/relationships/hyperlink" Target="https://www.bluearmy.com" TargetMode="External"/><Relationship Id="rId4" Type="http://schemas.openxmlformats.org/officeDocument/2006/relationships/hyperlink" Target="https://pt.wikipedia.org/wiki/Til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31ACD-1216-CF41-B6BD-1897B090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4005</TotalTime>
  <Pages>33</Pages>
  <Words>20477</Words>
  <Characters>116720</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Alvarenga</dc:creator>
  <cp:keywords/>
  <dc:description/>
  <cp:lastModifiedBy>Henrique Alvarenga</cp:lastModifiedBy>
  <cp:revision>25</cp:revision>
  <cp:lastPrinted>2023-08-09T10:29:00Z</cp:lastPrinted>
  <dcterms:created xsi:type="dcterms:W3CDTF">2019-08-23T17:37:00Z</dcterms:created>
  <dcterms:modified xsi:type="dcterms:W3CDTF">2023-08-09T10:29:00Z</dcterms:modified>
</cp:coreProperties>
</file>