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ObraConectada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Especificação de Produto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Reestruturação do Fluxo de Cotação &amp; Preços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Abril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Pronto p/ dev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Módulo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Orçamento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Documento para implementação — levar para o Antigravity integralmente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Contexto e Objetivo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Este documento especifica a reestruturação completa da aba 'Cotação &amp; Preços' do módulo de Orçamento. O objetivo é transformar a aba atual — que mistura diferentes fluxos numa única tela sem progressão clara — em um fluxo linear de 3 etapas que guia o usuário do levantamento de itens sem preço até a aplicação dos preços vencedores no orçamento.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Problema atual</w:t>
            </w:r>
          </w:p>
        </w:tc>
      </w:tr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 aba começa diretamente no mapa de preços, que é a etapa final do fluxo — o usuário chega sem saber o que fazer primeiro</w:t>
            </w:r>
          </w:p>
        </w:tc>
      </w:tr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Montar listas, cotar e comparar estão misturados na mesma toolbar sem hierarquia</w:t>
            </w:r>
          </w:p>
        </w:tc>
      </w:tr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Não existe progressão visual — o usuário não sabe em qual etapa está nem o que falta</w:t>
            </w:r>
          </w:p>
        </w:tc>
      </w:tr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O vínculo com SINAPI exige que o usuário saia do fluxo para buscar referências manualmente</w:t>
            </w:r>
          </w:p>
        </w:tc>
      </w:tr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Objetivo da reestruturação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Transformar a aba em um fluxo de 3 etapas com progressão visível: Listas → Cotação → Decisão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Cada etapa tem interface, ações e estados próprios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Adicionar o Assistente de Vínculo SINAPI como feature nova integrada ao fluxo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Aproveitar ao máximo componentes, lógica e estado existentes — não reescrever o que já funciona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Instruções para o Antigravity antes de começar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Inspecionar o arquivo atual da aba Cotação e mapear: estado existente, componentes usados, queries ativas, handlers de ação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NÃO supor nomes de tabelas, colunas ou componentes — verificar no código real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O mapa de preços existente (tabela comparativa com fornecedores) deve ser PRESERVADO e reposicionado como Etapa 3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Os drawers existentes de Links de Cotação e Inserir Preços devem ser REAPROVEITADOS na Etapa 2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Implementar as 3 etapas uma de cada vez — aguardar confirmação entre cada entrega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Visão Geral do Fluxo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fluxo completo da aba é linear. O usuário entra na Etapa 1 e avança conforme completa cada etapa. As etapas não são bloqueantes — o usuário pode navegar livremente entre elas — mas a interface sugere a progressão natural.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① MONTAR LISTAS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Agrupar insumos sem preço em listas por fornecedor ou categoria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② COTAR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Enviar listas a fornecedores e receber respostas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③ DECIDIR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Comparar preços e aplicar vencedores no orçamento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Stepper de progresso — topo da aba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topo da aba exibe um stepper horizontal persistente mostrando as 3 etapas com status de cada uma. O stepper substitui a toolbar atual de views (Mapa de Preços / Links de Cotação / etc.) como elemento de navegação principal.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Etapa ativa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Destacada com cor e indicador visual. Conteúdo abaixo muda conforme a etapa.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Etapa concluída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Checkmark verde + texto de resumo (ex: '3 listas criadas')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Etapa futura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Cinza, clicável mas sem destaque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Clicar em qualquer etapa navega diretamente. Não é bloqueante.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KPIs — preservados e reposicionados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três cards de KPI existentes (total de itens / % cotados / valor total) são preservados exatamente como estão. Ficam acima do stepper, como cabeçalho da aba. Não alterar lógica nem visual dos KPIs.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Etapa 1 — Montar Listas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① MONTAR LISTAS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que é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usuário agrupa os insumos sem preço em listas temáticas para enviar a fornecedores. Uma lista representa um conjunto de itens que pode ser cotado pelo mesmo fornecedor. Listas ficam salvas e são reutilizáveis em obras futuras.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 da etapa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tela é dividida em duas colunas: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Coluna esquerda (40%): lista das listas criadas para esta obra, com nome, número de itens, fornecedor(es) vinculado(s) 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Coluna direita (60%): ao selecionar uma lista, exibe os insumos que ela contém com opção de remover/mover itens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Como criar uma lista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Existem dois caminhos. O Antigravity deve verificar se já existe algum mecanismo de seleção de itens no componente atual para reaproveitar.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Caminho A — Automático por categoria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Botão 'Criar listas automáticas' no topo da etapa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Sistema agrupa insumos sem preço pelas categorias de especialidade definidas na tabela de categorias de cotação (já existente no banco — verificar nome real da tabela)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categoria vira uma lista sugerida com nome automático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Usuário pode renomear, mesclar ou deletar as listas sugeridas antes de confirmar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Caminho B —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Botão 'Nova lista' abre um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Drawer exibe todos os insumos sem preço com checkbox de seleção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Filtros disponíveis no drawer: por etapa do orçamento, por categoria, busca por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Usuário nomeia a lista e confirma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Lista criada aparece na coluna esquerda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Vínculo com fornecedor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Cada lista pode ter um ou mais fornecedores vinculados (campo no card da lista)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Fornecedores vêm da tabela existente de fornecedores da obra — verificar estrutura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Vínculo é opcional nesta etapa — pode ser definido na Etapa 2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Listas reutilizáveis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Listas salvas de obras anteriores ficam disponíveis num dropdown 'Carregar lista salva'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Ao carregar, o sistema tenta fazer match dos insumos da lista com os insumos da obra atual pelo nome/código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Itens sem match são sinalizados para revisão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se já existe tabela de listas salvas no banco (foi planejada em sprint anterior) — se existir, reaproveitar integralmente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Estados da lista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Rascunho — lista criada, sem fornecedor vinculado, não enviada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Pronta — fornecedor vinculado, aguardando envio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Enviada — link de cotação gerado e enviado ao fornecedor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Respondida — fornecedor preencheu os preços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Parcial — fornecedor respondeu parte dos itens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Etapa 2 — Cotar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② COTAR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que é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usuário envia as listas criadas na Etapa 1 para fornecedores cotarem, e acompanha o status de cada resposta. Esta etapa reaproveitam os drawers existentes de Links de Cotação e Inserir Preços — verificar nomes reais dos componentes antes de implementar.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Layout da etapa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Lista de todas as listas da obra com status. Para cada lista, ações disponíveis conforme o estado: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2000"/>
        <w:gridCol w:w="2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Ações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Hidráulica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HidroCentro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24 itens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Respondida ✓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 respostas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Estrutura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Constru Max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18 itens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Aguardando...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Reenviar link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Elétrica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31 itens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Rascunho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Vincular fornecedor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Revestimentos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AcabaMais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12 itens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Parcial (8/12)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Inserir faltantes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Ações por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Enviar link — abre o drawer existente de criação de link de cotação (reaproveitar integralmente)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Inserir preços manualmente — abre o drawer existente de inserção de preços (reaproveitar integralmente)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Reenviar link — gera novo link ou reenvia 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 respostas — abre painel lateral com os preços respondidos pelo fornecedor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Botão 'Vincular SINAPI com IA'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Botão persistente no topo da etapa (também acessível na Etapa 3). Abre o Drawer de Vínculo SINAPI descrito na Seção 6 deste documento. Não é obrigatório para avançar — o usuário pode pular e deixar a coluna SINAPI em branco no comparativo.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Etapa 3 — Comparar e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③ COMPARAR E DECIDIR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que é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usuário visualiza o mapa comparativo de preços e seleciona o melhor preço para cada item. Ao confirmar, os preços selecionados são aplicados no orçamento. Esta etapa preserva o mapa de preços existente e adiciona as colunas de SINAPI e Histórico.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Mapa comparativo — colunas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mapa existente é preservado. Adicionar as colunas novas à direita das colunas de fornecedores existentes:</w:t>
      </w:r>
    </w:p>
    <w:p>
      <w:pPr>
        <w:spacing w:after="60" w:before="6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900"/>
        <w:gridCol w:w="900"/>
        <w:gridCol w:w="900"/>
        <w:gridCol w:w="1000"/>
        <w:gridCol w:w="10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Insumo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Forn. 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Forn. 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SINAPI ①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Histórico ②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Selecionado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Tubo PVC 25mm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85m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R$ 8,40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R$ 6,90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R$ 7,50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R$ 7,20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Forn. B 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Aço CA-50 10mm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R$ 8.200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R$ 7.900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R$ 8.450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Forn. B 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Cimento CP-II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50sc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R$ 1.750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R$ 1.620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R$ 1.680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SINAPI ✓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Conexões PVC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vb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R$ 320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R$ 290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R$ 310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Forn. B ✓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① Coluna SINAPI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on/off. Visível por padrão se existir ao menos 1 vínculo confirmado. Célula vazia se o item não tiver vínculo confirmado — não mostrar zero nem traço vermelho, apenas célula em branco.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② Coluna Histórico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on/off. Visível por padrão se existir dado histórico da empresa. Mostra o preço médio pago pela empresa em obras anteriores para o mesmo insumo (match por nome/código). Célula vazia se não houver histórico.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Coluna Selecionado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Indica qual fonte foi escolhida para cada item. Editável — clique muda a seleção. Destaque visual na célula selecionada (fundo verde sutil).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Delta SINAPI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Ícone de seta + percentual na célula do fornecedor quando SINAPI estiver disponível. Verde se abaixo do SINAPI, âmbar se acima. Opcional — verificar se já existe alguma lógica similar.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Seleção de preços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usuário seleciona o preço vencedor clicando na célula do fornecedor desejado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Seleção pode ser feita item a item ou em lote: selecionar todos os menores preços automaticamente via botão 'Sugerir melhores preços'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coluna 'Selecionado' mostra o estado atual de cada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Itens sem nenhum preço disponível ficam sinalizados com badge de atenção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Aplicar ao orçamento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Botão primário 'Aplicar preços selecionados' no topo e no rodapé do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Ao clicar: modal de confirmação mostrando quantos itens serão atualizados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Confirmar: atualiza o preço unitário de cada insumo no orçamento com o valor selecionado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sistema registra a origem do preço (fornecedor, SINAPI ou histórico) para auditoria — campo invisível, não exibido na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Vínculo com fornecedor é registrado automaticamente se o preço vier de um fornecedor, mas NÃO é obrigatório para concluir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Após aplicar: badge de confirmação e sugestão para ir à Planilha Orçamentária revisar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O que NÃO muda na Etapa 3</w:t>
            </w:r>
          </w:p>
        </w:tc>
      </w:tr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Lógica de cálculo do mapa existente — preservar integralmente</w:t>
            </w:r>
          </w:p>
        </w:tc>
      </w:tr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Filtros existentes (por etapa, buscar item, ocultar SINAPI atual) — reaproveitar</w:t>
            </w:r>
          </w:p>
        </w:tc>
      </w:tr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Componente de tabela existente — adicionar colunas, não reescrever</w:t>
            </w:r>
          </w:p>
        </w:tc>
      </w:tr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Comportamento do botão + Fornecedor — preservar</w:t>
            </w:r>
          </w:p>
        </w:tc>
      </w:tr>
      <w:tr>
        <w:tc>
          <w:tcPr>
            <w:tcBorders>
              <w:top w:val="none" w:color="FFFFFF" w:sz="0"/>
              <w:left w:val="single" w:color="64748B" w:sz="6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Drawer — Vincular SINAPI com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FEATURE NOVA — Assistente de Vínculo SINAPI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Permitir que o usuário vincule insumos do orçamento a itens da tabela SINAPI usando IA para sugerir o match semanticamente. O vínculo confirmado abastece a coluna SINAPI no mapa comparativo da Etapa 3.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Como abrir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Botão 'Vincular SINAPI com IA' disponível na Etapa 2 e na Etapa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Também acessível via item do dropdown 'Mais' em qualquer etapa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Fluxo interno do drawer — 3 passos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Passo 1 — Processamento (automático, sem interação)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Ao abrir o drawer, sistema imediatamente inicia o 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Para cada insumo sem vínculo SINAPI confirmado: envia nome + contexto da composição para 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retorna top 3 candidatos SINAPI com score de confiança (0–100%)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Loading state com progresso: 'Analisando 344 insumos...' + barra de progresso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Ao concluir: avança automaticamente para o Passo 2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Passo 2 — Revisão por faixa de confiança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Resultados organizados em 3 faixas. O usuário pode confirmar em lote os de alta confiança e revisar os demais individualmente.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000"/>
        <w:gridCol w:w="1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Insumo do orçamento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Match SINAPI sugerido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Confiança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Tubo PVC soldável 25mm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TUBO PVC SERIE NORMAL SOLDAVEL DN 25MM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98%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 Confirmar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Aço CA-50 10mm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ACO CA-50 VERGALHAO DIAMETRO 10.0MM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95%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 Confirmar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Cimento CP-II 50kg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CIMENTO PORTLAND CP-II-Z-32 SACO 50KG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91%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 Confirmar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Forma madeira compensada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COMPENSADO RESINADO E=12MM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68%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✓ / ✗ Revisar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Tapume metálico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TELA GALVANIZADA FIO 12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28%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✗ Rejeitar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Alta confiança (≥ 85%)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Fundo verde sutil. Botão 'Confirmar todos desta faixa' no topo do grupo.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Confiança média (50–84%)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Fundo amarelo sutil. Revisão individual recomendada. Usuário pode trocar o match sugerido por outro candidato via dropdown.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Baixa confiança (&lt; 50%)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Fundo vermelho sutil. Sugestão provavelmente errada. Botão 'Rejeitar todos desta faixa'.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Trocar match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 qualquer faixa, clique no nome do match abre dropdown com os top 3 candidatos retornados pela IA para escolha manual.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Sem match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Insumos onde a IA não encontrou candidato adequado ficam numa seção separada 'Sem match — coluna SINAPI ficará em branco'. Não são um erro.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Passo 3 — Resumo e confirmação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Antes de fechar o drawer, exibir resumo das ações: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Resumo antes de aplicar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 187 insumos vinculados com alta confiança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✓  31 insumos vinculados após revisão manual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✗  28 insumos sem match — coluna SINAPI ficará em branco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✗  12 insumos rejeitados pelo usuário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[ Aplicar vínculos ]    [ Voltar e revisar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Persistência dos vínculos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Vínculos confirmados são salvos no banco vinculando o insumo ao código SINAPI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se já existe campo de referência SINAPI na tabela de insumos — se existir, usar o campo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não existir: adicionar campo nullable de código SINAPI na tabela de insumos (migration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Vínculos são por insumo, não por obra — um insumo vinculado uma vez fica vinculado em todas as obras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usuário pode desvincular individualmente a qualquer momento via ícone na linha do insumo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Implementação da IA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Usar a API Claude Haiku (menor custo, suficiente para match semântico). O Antigravity deve verificar se já existe alguma integração com a API de IA no projeto antes de criar uma nova.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Modelo recomendado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claude-haiku-4-5 — custo negligenciável para este volume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Estratégia de chamada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Não enviar a tabela SINAPI inteira. Pré-filtrar por palavras-chave do nome do insumo (busca textual simples) e enviar apenas os top 20 candidatos para a IA ranquear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Prompt 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"Dado o insumo '{nome}' usado em uma composição de '{nome_composicao}', ordene os candidatos abaixo por similaridade e retorne JSON com codigo, descricao e score de 0 a 1"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Formato de retorno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JSON array: [{codigo, descricao, score}] — sem markdown, sem texto adicional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Tratamento de erro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 a chamada falhar para um insumo específico, marcar como 'sem match' e continuar o lote — não bloquear o drawer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Salvar resultado da IA por insumo — se o mesmo nome já foi processado antes, usar o cache em vez de chamar a API novamente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Banco de Preços Histórico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coluna 'Histórico' no mapa comparativo usa preços médios de obras anteriores da mesma empresa. Esta seção descreve como obter esse dado.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Fonte dos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banco de dados já contém insumos de obras anteriores com preços preenchidos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Verificar a estrutura real das tabelas de insumos e obras para entender como fazer o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 match é feito por nome do insumo (normalizado) ou por código de referência externa se existir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Cálculo do preço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Média ponderada dos preços pagos pela empresa para o mesmo insumo nas últimas 5 obras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Ignorar obras com mais de 24 meses (preço desatualizado)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 existir menos de 2 ocorrências históricas, não exibir — célula fica em branco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NÃO criar uma nova tabela para o banco de preços histórico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Os dados já existem nas tabelas de insumos das obras anteriores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 coluna histórico é calculada em tempo de consulta (query com agregação) — não armazenar separadamente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Verificar performance: se a query for lenta com muitos dados, adicionar índice em nome do insumo + company_id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Alterações no Banco de Dados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Mínimo de alterações necessárias. O Antigravity deve inspecionar o schema real antes de criar qualquer migration.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Verificar antes de criar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Campo de vínculo SINAPI na tabela de insumos — pode já existir como 'codigo_referencia_externa' ou similar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Tabela de listas de cotação — pode já existir de sprint anterior (cotacao_listas)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Tabela de vínculo lista-fornecedor — pode já existir (cotacao_fornecedor_listas)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Migrations necessárias (somente se não existirem)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Campo nullable de código SINAPI na tabela de insumos — para persistir os vínculos confirmados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Campo de score de confiança do vínculo — para exibir no drawer em edições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Campo de status da lista de cotação (rascunho/enviada/respondida/parcial) — se não existir na estrutura atual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Regra geral para migrations neste sprint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Nenhuma migration deve alterar colunas existentes ou renomear tabelas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Apenas ADD COLUMN IF NOT EXISTS e CREATE TABLE IF NOT EXISTS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Todas as novas colunas devem ter DEFAULT e ser nullable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Incluir RLS consistente com as políticas existentes no projeto</w:t>
            </w:r>
          </w:p>
        </w:tc>
      </w:tr>
      <w:tr>
        <w:tc>
          <w:tcPr>
            <w:tcBorders>
              <w:top w:val="none" w:color="FFFFFF" w:sz="0"/>
              <w:left w:val="single" w:color="1E40AF" w:sz="6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Ordem de Implementação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Implementar nesta sequência exata. Aguardar confirmação entre cada etapa antes de avançar.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360"/>
        <w:gridCol w:w="16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Inspeção e mapeamento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Mapear estado atual, componentes, queries e handlers da aba Cotação. Listar o que será reaproveitado. NÃO alterar nada.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Stepper + KPIs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Adicionar stepper de 3 etapas acima do conteúdo atual. KPIs preservados. Conteúdo da Etapa 3 (mapa atual) deve continuar funcionando normalmente.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1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1 — Listas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tela de criação e gerenciamento de listas. Reaproveitar seleção de itens existente.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2 — Cotação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Reposicionar drawers existentes de link e inserção de preços como ações da Etapa 2.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3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Migrations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Somente após inspecionar schema: adicionar campos faltantes conforme Seção 8.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Etapas 3–4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Colunas SINAPI + Histórico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Adicionar as duas colunas toggleáveis ao mapa existente da Etapa 3.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Drawer SINAPI IA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o drawer de vínculo SINAPI com IA conforme Seção 6.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6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Aplicar ao orçamento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Implementar botão de aplicação dos preços selecionados no orçamento.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Etapa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12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Instrução final para o Antigravity</w:t>
            </w:r>
          </w:p>
        </w:tc>
      </w:tr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Começar pela Etapa 1 (inspeção) antes de escrever qualquer linha de código</w:t>
            </w:r>
          </w:p>
        </w:tc>
      </w:tr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Reportar o mapeamento encontrado antes de avançar para a Etapa 2</w:t>
            </w:r>
          </w:p>
        </w:tc>
      </w:tr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Em caso de dúvida sobre reaproveitar vs. reescrever: sempre reaproveitar</w:t>
            </w:r>
          </w:p>
        </w:tc>
      </w:tr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Este documento é a fonte de verdade — qualquer ambiguidade deve ser resolvida voltando a ele, não por suposição</w:t>
            </w:r>
          </w:p>
        </w:tc>
      </w:tr>
      <w:tr>
        <w:tc>
          <w:tcPr>
            <w:tcBorders>
              <w:top w:val="none" w:color="FFFFFF" w:sz="0"/>
              <w:left w:val="single" w:color="6B21A8" w:sz="6"/>
              <w:bottom w:val="none" w:color="FFFFFF" w:sz="0"/>
              <w:right w:val="none" w:color="FFFFFF" w:sz="0"/>
            </w:tcBorders>
            <w:shd w:fill="F3E8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ObraConectada — Especificação interna —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2026-04-18T15:51:52.519Z</dcterms:created>
  <dcterms:modified xsi:type="dcterms:W3CDTF">2026-04-18T15:51:52.520Z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