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589.7244094488178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PLANEJAMENTO PARA O DESENVOLVIMENTO DOS PROJETOS DA FEIRA DE CIÊNCIAS DE 2025</w:t>
      </w:r>
    </w:p>
    <w:p w:rsidR="00000000" w:rsidDel="00000000" w:rsidP="00000000" w:rsidRDefault="00000000" w:rsidRPr="00000000" w14:paraId="00000002">
      <w:pPr>
        <w:ind w:right="-589.7244094488178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right="-589.7244094488178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PROJETOS</w:t>
      </w:r>
    </w:p>
    <w:p w:rsidR="00000000" w:rsidDel="00000000" w:rsidP="00000000" w:rsidRDefault="00000000" w:rsidRPr="00000000" w14:paraId="00000004">
      <w:pPr>
        <w:spacing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1º Projeto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BioAgrotóxico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ind w:left="0" w:firstLine="72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Diante da crescente busca por alternativas sustentáveis na agricultura e da preocupação com os impactos ambientais e à saúde causados por defensivos químicos tradicionais, este projeto apresenta uma solução inovadora: a formulação de um </w:t>
      </w:r>
      <w:r w:rsidDel="00000000" w:rsidR="00000000" w:rsidRPr="00000000">
        <w:rPr>
          <w:rtl w:val="0"/>
        </w:rPr>
        <w:t xml:space="preserve">bioagrotóxico</w:t>
      </w:r>
      <w:r w:rsidDel="00000000" w:rsidR="00000000" w:rsidRPr="00000000">
        <w:rPr>
          <w:rtl w:val="0"/>
        </w:rPr>
        <w:t xml:space="preserve">, elaborado a partir de substâncias naturais, acessíveis e biodegradáveis. A proposta visa unir eficiência no controle de pragas à preservação ambiental, à segurança do aplicador e </w:t>
      </w:r>
      <w:r w:rsidDel="00000000" w:rsidR="00000000" w:rsidRPr="00000000">
        <w:rPr>
          <w:rtl w:val="0"/>
        </w:rPr>
        <w:t xml:space="preserve">à diversas</w:t>
      </w:r>
      <w:r w:rsidDel="00000000" w:rsidR="00000000" w:rsidRPr="00000000">
        <w:rPr>
          <w:rtl w:val="0"/>
        </w:rPr>
        <w:t xml:space="preserve"> outras vantagens, oferecendo uma resposta prática e consciente às exigências da agricultura moderna.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2º Projeto (Borrifador Automático de Baixo Custo):</w:t>
      </w:r>
    </w:p>
    <w:p w:rsidR="00000000" w:rsidDel="00000000" w:rsidP="00000000" w:rsidRDefault="00000000" w:rsidRPr="00000000" w14:paraId="0000000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rtl w:val="0"/>
        </w:rPr>
        <w:t xml:space="preserve">A agricultura sustentável enfrenta um grande desafio: aplicar defensivos naturais de forma eficiente, econômica e sem desperdício. Muitos agricultores, especialmente os de pequeno porte, ainda utilizam métodos manuais para a pulverização de agrotóxicos, o que pode gerar aplicações desproporcionais, aumentar o custo com insumos e colocar a saúde do trabalhador em risco devido ao contato direto com os produtos.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Pensando nisso, este projeto propõe o desenvolvimento de um borrifador automático de baixo custo, capaz de aplicar agrotóxicos naturais em proporções corretas e de maneira autônoma. Integrado ao agrotóxico ecológico formulado com ingredientes como extrato de nim, própolis e óleo de cravo, o sistema visa garantir uma pulverização mais precisa, homogênea e segura, promovendo maior eficiência no controle de pragas e reduzindo o impacto ambiental.</w:t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3º Projeto (Câmera Integrada IA para Automatização da aplicação):</w:t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presença de pragas nas lavouras é uma das principais causas de perda de produtividade e qualidade na agricultura. Em especial na agricultura orgânica ou de baixo impacto, o uso controlado e inteligente de defensivos naturais é essencial para manter o equilíbrio ecológico sem comprometer a saúde do solo, das plantas e dos consumidores. No entanto, métodos tradicionais de inspeção visual e pulverização manual são ineficazes, imprecisos e exigem tempo e mão de obra especializada.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Para enfrentar esse desafio, este projeto propõe o desenvolvimento de um sistema automatizado que utiliza uma câmera com inteligência artificial acoplada a um Raspberry Pi para realizar a identificação de pragas em tempo real. A IA é treinada para reconhecer padrões visuais típicos de infestação — como manchas nas folhas, presença de insetos ou deformações — com alta precisão. A partir dessas verificações, o sistema aciona automaticamente a aplicação de um agrotóxico natural, de forma localizada, controlada e eficiente, apenas nas áreas afetadas.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PLANEJAMENTO DAS ATIVIDADES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1º Projeto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BioAgrotóxico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1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strike w:val="1"/>
          <w:rtl w:val="0"/>
        </w:rPr>
        <w:t xml:space="preserve">1. Elaboração da composição do produto (ingredientes), modo de produção e características principais.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strike w:val="1"/>
          <w:rtl w:val="0"/>
        </w:rPr>
        <w:t xml:space="preserve">2. Assessoria por especialista (professor da UF) para conferência da eficácia, da composição e de outros aspectos.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strike w:val="1"/>
          <w:rtl w:val="0"/>
        </w:rPr>
        <w:t xml:space="preserve">3. Correção dos erros apontados pelo especialista (caso haja).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strike w:val="1"/>
          <w:rtl w:val="0"/>
        </w:rPr>
        <w:t xml:space="preserve">4. Provisão dos recursos para compra dos ingredientes.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strike w:val="1"/>
          <w:rtl w:val="0"/>
        </w:rPr>
        <w:t xml:space="preserve">5. Compra dos ingredientes.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6. Confecção do produto. </w:t>
      </w:r>
    </w:p>
    <w:p w:rsidR="00000000" w:rsidDel="00000000" w:rsidP="00000000" w:rsidRDefault="00000000" w:rsidRPr="00000000" w14:paraId="0000001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Comprovação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1. Ter acesso à culturas contaminadas com pragas e/ou fungos e/ou bactérias: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a) Ter alfaces contaminadas com pulgões e/ou cochonilhas (pragas);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b) Ter acesso à alguma coisa contaminada com fungos (inicialmente, laranja); e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c) Ter acesso à alguma coisa contaminada com bactérias (colônia de bactérias caseira)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2. Aplicação do produto nos testes a fim de demonstrar sua eficácia: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a) Reunião presencial para a primeira produção do </w:t>
      </w:r>
      <w:r w:rsidDel="00000000" w:rsidR="00000000" w:rsidRPr="00000000">
        <w:rPr>
          <w:rtl w:val="0"/>
        </w:rPr>
        <w:t xml:space="preserve">bioagrotóxico</w:t>
      </w:r>
      <w:r w:rsidDel="00000000" w:rsidR="00000000" w:rsidRPr="00000000">
        <w:rPr>
          <w:rtl w:val="0"/>
        </w:rPr>
        <w:t xml:space="preserve"> e para a primeira aplicação.</w:t>
      </w:r>
    </w:p>
    <w:p w:rsidR="00000000" w:rsidDel="00000000" w:rsidP="00000000" w:rsidRDefault="00000000" w:rsidRPr="00000000" w14:paraId="00000023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left="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OBS: Todas as aplicações, reuniões e planejamentos deverão ser registrados (com fotos) e detalhados (com texto).</w:t>
      </w:r>
    </w:p>
    <w:p w:rsidR="00000000" w:rsidDel="00000000" w:rsidP="00000000" w:rsidRDefault="00000000" w:rsidRPr="00000000" w14:paraId="00000025">
      <w:pPr>
        <w:spacing w:line="276" w:lineRule="auto"/>
        <w:ind w:left="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2º Projeto (Borrifador Automático de Baixo Custo):</w:t>
      </w:r>
    </w:p>
    <w:p w:rsidR="00000000" w:rsidDel="00000000" w:rsidP="00000000" w:rsidRDefault="00000000" w:rsidRPr="00000000" w14:paraId="00000027">
      <w:pPr>
        <w:spacing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Produção: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strike w:val="1"/>
          <w:rtl w:val="0"/>
        </w:rPr>
        <w:t xml:space="preserve">1. Elaboração do projeto e desenho técnico do circuito.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strike w:val="1"/>
          <w:rtl w:val="0"/>
        </w:rPr>
        <w:t xml:space="preserve">2. Assessoria do Guilherme para conferência da funcionalidade.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strike w:val="1"/>
          <w:rtl w:val="0"/>
        </w:rPr>
        <w:t xml:space="preserve">3. Provisão dos recursos para compra dos componentes.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4. Compra dos componentes (caso necessário).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5. Montagem do projeto (auxiliada pelo Guilherme).</w:t>
      </w:r>
    </w:p>
    <w:p w:rsidR="00000000" w:rsidDel="00000000" w:rsidP="00000000" w:rsidRDefault="00000000" w:rsidRPr="00000000" w14:paraId="0000002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Comprovação (Maquete em Escala 1:1):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1. Apresentação prática da funcionalidade.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2. Testes da funcionalidade nas mais variadas circunstâncias.</w:t>
      </w:r>
    </w:p>
    <w:p w:rsidR="00000000" w:rsidDel="00000000" w:rsidP="00000000" w:rsidRDefault="00000000" w:rsidRPr="00000000" w14:paraId="00000032">
      <w:pPr>
        <w:spacing w:line="276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3º Projeto (Câmera Integrada com IA para Automatização da aplicação):</w:t>
      </w:r>
    </w:p>
    <w:p w:rsidR="00000000" w:rsidDel="00000000" w:rsidP="00000000" w:rsidRDefault="00000000" w:rsidRPr="00000000" w14:paraId="00000038">
      <w:pPr>
        <w:spacing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Produção: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strike w:val="1"/>
          <w:rtl w:val="0"/>
        </w:rPr>
        <w:t xml:space="preserve">1. Elaboração do projeto, desenho técnico do circuito e programação.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strike w:val="1"/>
          <w:rtl w:val="0"/>
        </w:rPr>
        <w:t xml:space="preserve">2. Provisão dos recursos para compra.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strike w:val="1"/>
          <w:rtl w:val="0"/>
        </w:rPr>
        <w:t xml:space="preserve">3. Compra dos componentes (caso necessário).</w:t>
      </w:r>
    </w:p>
    <w:p w:rsidR="00000000" w:rsidDel="00000000" w:rsidP="00000000" w:rsidRDefault="00000000" w:rsidRPr="00000000" w14:paraId="0000003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Comprovação: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Capacidade de distinção de alfaces com e sem contaminação + comunicação com o circuito.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Estande da Feira</w:t>
      </w:r>
    </w:p>
    <w:sectPr>
      <w:pgSz w:h="16834" w:w="11909" w:orient="portrait"/>
      <w:pgMar w:bottom="1440" w:top="708.6614173228347" w:left="850.3937007874016" w:right="1417.20472440944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