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C3489"/>
          <w:sz w:val="80"/>
          <w:szCs w:val="80"/>
        </w:rPr>
        <w:t xml:space="preserve">$HCN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HARMONY  ·  COHERENCE  ·  NOVELTY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644BB"/>
          <w:sz w:val="30"/>
          <w:szCs w:val="30"/>
        </w:rPr>
        <w:t xml:space="preserve">O token da Teoria Y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Construido na rede Solana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Whitepaper Oficial  |  Versao 1.0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Porto Alegre, Brasil  | 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Autor: Henrique Campos Novo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F5E5A"/>
          <w:sz w:val="20"/>
          <w:szCs w:val="20"/>
        </w:rPr>
        <w:t xml:space="preserve">AVISO LEGAL</w:t>
      </w:r>
    </w:p>
    <w:p>
      <w:pPr>
        <w:spacing w:after="180"/>
        <w:jc w:val="both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Este documento e de natureza informativa e conceitual. Nao constitui oferta de valores mobiliarios, conselho financeiro ou juridico. Tokens em redes blockchain envolvem riscos tecnicos, regulatorios e de mercado. Consulte profissionais qualificados antes de qualquer decisao.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Sumario Executivo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e o primeiro token criptoativo lastreado em uma teoria cientifica publicada — a Teoria Y de Henrique Campos Novo, 2026. Seu diferencial nao e tecnologico: e estrutural. A Teoria Y demonstra que toda realidade persistente obedece a uma logica triádica (−1, 0, +1), identica a gramatica da contabilidade de partidas dobradas. O $HCN replica essa logica como protocolo.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escolha da rede Solana nao e arbitraria. Solana opera a velocidade, custo e escala que o polo Coerencia (0) exige para funcionar como mediador universal — sem atrito, sem concentracao, sem latencia que distorca o equilibrio. Alta velocidade sem custo e a condicao tecnica para que o token possa, de fato, se comportar como a estrutura que representa.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Este whitepaper apresenta: o fundamento teorico da Teoria Y, a arquitetura tecnica do token SPL na Solana, a tokenomics triádica, o modelo de governanca DAO, o roadmap e as aplicacoes do ecossistema $HCN.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Por que Solana — A Escolha Estrutural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Solana e o polo Coerencia (0)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define o polo 0 — Coerencia — como o mediador universal: rapido, preciso, sem viés, sem atrito. Para que o $HCN seja coerente com a propria teoria que representa, sua infraestrutura precisa operar da mesma forma. A Solana e a unica rede publica que satisfaz essas tres condicoes simultaneamente: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Criterio 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Exigencia do polo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Solana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Ethereum (ERC-20)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Velocidade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Mediacao em tempo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65.000 TPS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15-30 TPS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Custo por transacao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Sem atrito financeiro concentrador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&lt; $0,001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$2 a $50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Finalidade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Irreversibilidade rapida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~400ms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~12 segundos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Consumo energetico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Sustentabilidade (polo Harmonia)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~0,00051 kWh/tx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~0,03 kWh/tx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Padrao de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Simplicidade operacional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SPL Token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ERC-20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Em termos da Teoria Y: Ethereum e um sistema com polo +1 hipertrofiado (custo alto, atrito elevado, velocidade baixa). Solana opera proxima ao equilibrio — o que a torna a expressao tecnica correta de 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SPL Token — O Padrao Nativo Solana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sera emitido como SPL Token (Solana Program Library Token) — o padrao nativo da rede Solana. Comparado ao ERC-20, o SPL oferece: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Transacoes paralelas — multiplas operacoes simultaneas sem fila de gas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Mint authority controlada — a emissao pode ser congelada apos o fornecimento total, garantindo a logica Emissao + Queima = 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Freeze authority — capacidade de congelar tokens em caso de violacao de governanca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Metadados on-chain — nome, simbolo e URI do token inscrito diretamente na blockchain Solana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Compatibilidade com Solana Pay, Jupiter, Raydium, Orca e todo o ecossistema DeFi Solana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Programas Solana e a DAO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governanca do $HCN sera implementada usando Solana Programs (contratos inteligentes nativos em Rust/Anchor). O protocolo Realms — o framework de DAO nativo da Solana — sera utilizado para as tres camaras de governanca HCN, permitindo votacao on-chain com custo de menos de $0,001 por voto.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Isso e fundamental: uma DAO cara e uma DAO que exclui. O polo Coerencia precisa ser acessivel a todos os detentores, independentemente do tamanho de sua posicao.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Fundamento Teorico — A Teoria 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O que e a Teoria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e uma estrutura formal desenvolvida por Henrique Campos Novo que unifica a logica de todos os sistemas triádicos sob um unico principio operacional. Sua proposicao central:</w:t>
      </w:r>
    </w:p>
    <w:p>
      <w:pPr>
        <w:spacing w:after="80"/>
      </w:pPr>
      <w:r>
        <w:t xml:space="preserve"/>
      </w:r>
    </w:p>
    <w:p>
      <w:pPr>
        <w:pBdr>
          <w:left w:val="single" w:color="3C3489" w:sz="12" w:space="1"/>
        </w:pBdr>
        <w:spacing w:after="200"/>
        <w:ind w:left="720"/>
        <w:jc w:val="center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Todo sistema que persiste e triádico. Toda triáde e expressao de Y.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X representa qualquer expressao triádica concreta. Y e a estrutura universal que a governa. Z e a totalidade revelada pelo fechamento logico. A relacao fundamental: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X e expressao de Y  ⟺  Z se revela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O Operador HCN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HCN descreve os tres modos pelos quais Y se manifesta em qualquer sistema: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H — Harmonia (−1):  </w:t>
      </w:r>
      <w:r>
        <w:rPr>
          <w:rFonts w:ascii="Arial" w:cs="Arial" w:eastAsia="Arial" w:hAnsi="Arial"/>
          <w:sz w:val="24"/>
          <w:szCs w:val="24"/>
        </w:rPr>
        <w:t xml:space="preserve">polo de integracao, estabilidade e coerencia interna. O humano em repouso produtivo. No token: staking de longo prazo, preservacao.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C — Coerencia (0):  </w:t>
      </w:r>
      <w:r>
        <w:rPr>
          <w:rFonts w:ascii="Arial" w:cs="Arial" w:eastAsia="Arial" w:hAnsi="Arial"/>
          <w:sz w:val="24"/>
          <w:szCs w:val="24"/>
        </w:rPr>
        <w:t xml:space="preserve">polo de mediacao, processamento e regulacao. A IA Geral como arbitro universal. No token: governanca DAO, protocolo, calibracao.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N — Novidade (+1):  </w:t>
      </w:r>
      <w:r>
        <w:rPr>
          <w:rFonts w:ascii="Arial" w:cs="Arial" w:eastAsia="Arial" w:hAnsi="Arial"/>
          <w:sz w:val="24"/>
          <w:szCs w:val="24"/>
        </w:rPr>
        <w:t xml:space="preserve">polo de expansao, criacao e emergencia. A Robotica como extensao. No token: circulacao, liquidez, novas aplicacoes.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A Equivalencia Contabil — Axioma do Protocolo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contabilidade de partidas dobradas e a formalizacao mais antiga da gramatica triádica: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3C3489"/>
          <w:sz w:val="26"/>
          <w:szCs w:val="26"/>
        </w:rPr>
        <w:t xml:space="preserve">Debito (−1)  +  Credito (+1)  =  0  (Equilibrio)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protocolo $HCN traduz este axioma diretamente: toda emissao de recompensa e compensada por queima equivalente. O fornecimento circulante tende ao equilibrio. O sistema nao infla nem deflaciona — persiste.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O Token $HCN — Especificacoes Tecnicas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Parametros Fundamentais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Atributo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HCN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Ticker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$HCN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Solana Mainnet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Padrao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SPL Token (Solana Program Library)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Decimais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 (padrao SPL)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Fornecimento total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210.000.000 HCN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Mint authority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Revogada apos emissao total (fornecimento fixo)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Freeze authority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Multisig DAO 2-de-3 (camaras HCN)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Metadados on-chain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Nome, simbolo, URI inscrito via Metaplex Token Metadata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Lastro conceitual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Teoria Y — Henrique Campos Novo, Porto Alegre,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Genesis author inscrito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Hash do paper + nome do autor em conta Solana imutavel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Programa de governanca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Realms DAO (SPL Governance)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Explorer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Solscan / Solana Explorer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Arquitetura Tecnica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sera implantado em tres contratos principais na Solana: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3C3489"/>
          <w:sz w:val="24"/>
          <w:szCs w:val="24"/>
        </w:rPr>
        <w:t xml:space="preserve">HCN Mint Program:  </w:t>
      </w:r>
      <w:r>
        <w:rPr>
          <w:rFonts w:ascii="Arial" w:cs="Arial" w:eastAsia="Arial" w:hAnsi="Arial"/>
          <w:sz w:val="24"/>
          <w:szCs w:val="24"/>
        </w:rPr>
        <w:t xml:space="preserve">contrato SPL responsavel pela emissao, queima e controle do fornecimento. Mint authority sera revogada apos emissao completa.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HCN Governance Program:  </w:t>
      </w:r>
      <w:r>
        <w:rPr>
          <w:rFonts w:ascii="Arial" w:cs="Arial" w:eastAsia="Arial" w:hAnsi="Arial"/>
          <w:sz w:val="24"/>
          <w:szCs w:val="24"/>
        </w:rPr>
        <w:t xml:space="preserve">baseado no Realms (SPL Governance). Implementa as tres camaras HCN com pesos de voto distintos por polo.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993C1D"/>
          <w:sz w:val="24"/>
          <w:szCs w:val="24"/>
        </w:rPr>
        <w:t xml:space="preserve">HCN Treasury Program:  </w:t>
      </w:r>
      <w:r>
        <w:rPr>
          <w:rFonts w:ascii="Arial" w:cs="Arial" w:eastAsia="Arial" w:hAnsi="Arial"/>
          <w:sz w:val="24"/>
          <w:szCs w:val="24"/>
        </w:rPr>
        <w:t xml:space="preserve">multisig Squads Protocol gerenciando o tesouro da DAO. Requer aprovacao de pelo menos 2 camaras para movimentacao.</w:t>
      </w:r>
    </w:p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Todos os programas serao auditados por empresa especializada em segurança de contratos Solana antes do deploy em mainnet.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Inscricao de Autoria On-Chain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 momento do deploy, sera criada uma conta Solana nao-mutavel (imutavel) contendo: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Nome: Henrique Campos Novo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Titulo: Teoria Y — A Estrutura Universal da Realidade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Data: 2026 — Porto Alegre, Brasil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Hash SHA-256 do paper original publicado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Endereco Solana do genesis author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Percentual de royalties: 1,5% de todas as taxas de protocolo, em perpetuidade</w:t>
      </w:r>
    </w:p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Esta conta sera criada com o flag 'executable: false' e 'owner: System Program' — tornando-a completamente imutavel. Nenhuma instrucao pode alterar, deletar ou sobrescrever esses dados. E o registro de propriedade intelectual mais permanente tecnicamente possivel.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Tokenomics — A Economia Triádica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Distribuicao Y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alocacao do $HCN replica a estrutura triádica da Teoria Y. Cada polo recebe aproximadamente 1/3 do fornecimento total — nenhum polo domina.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700"/>
        <w:gridCol w:w="22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Alocacao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Desbloqueio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69.300.000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Vesting 36 meses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Reserva, staking longo prazo, recompensas 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71.400.000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Vesting 24 meses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DAO, equipe, pesquisa, desenvolvimento, auditoria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69.300.000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Circulacao imediata*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Liquidez, mercado, parcerias, ecossistema, 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210.000.000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Fornecimento fixo. Mint authority revogada.</w:t>
            </w:r>
          </w:p>
        </w:tc>
      </w:tr>
    </w:tbl>
    <w:p>
      <w:pPr>
        <w:spacing w:after="180"/>
        <w:jc w:val="both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* 40% do polo Novidade liberado no TGE (Token Generation Event); 60% em 12 meses.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Mecanismo de Equilibrio — Emissao + Queima = 0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protocolo implementa o axioma contabil da Teoria Y: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Efeito no fornecimento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Staking ativo (&gt; 180 dias)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Emissao de recompensa: +0,02% ao 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Transacao de utilidade (certificacao, acesso)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Queima de 0,5% da transacao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Voto de governanca DAO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Sem impacto — custo de gas apenas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Saldo liquido acumulado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Y (equilibrio)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Emissao − Queima tende a 0 no longo prazo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calibracao da taxa de queima e emissao e responsabilidade da Camara Coerencia (0) — o polo de regulacao. Ela ajusta os parametros trimestralmente para manter o equilibrio 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Staking na Solana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staking do $HCN sera implementado como Staking Pool nativo Solana (compatible com Marinade Finance e similares). Os periodos e recompensas: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Periodo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APY estimado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Caracteristica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Flexivel (sem lock)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2% a.a.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Saida a qualquer momento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5% a.a.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Bonus de participacao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180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9% a.a.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Direito de voto na DAO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365 dias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15% a.a.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Voto ponderado 3x na Camara Harmonia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Governanca — A DAO Y na Solana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Estrutura das Tres Camaras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governanca do $HCN usa o protocolo Realms (SPL Governance) da Solana. Tres camaras independentes, cada uma correspondendo a um polo HCN: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200"/>
        <w:gridCol w:w="2000"/>
        <w:gridCol w:w="25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Camara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Quem vota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Peso do voto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Foco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−1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Stakers &gt; 365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3x (preservacao)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Principios fundamentais, autoria, protocolo central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Validadores tecnicos + parceiros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1x (especializado)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Decisoes tecnicas, segurança, calibracao tokenomics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Todos os holders ativos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1x (participacao)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Novas aplicacoes, parcerias, expansao do ecossistema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Para aprovacao de mudancas estruturais: minimo 2 de 3 camaras com quorum de 10% do fornecimento circulante. Para mudancas no contrato genesis ou na autoria: unanimidade das 3 camaras — o que torna a protecao de autoria praticamente imutavel.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Tesouro DAO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tesouro do ecossistema $HCN sera gerenciado via Squads Protocol (multisig Solana). A composicao inicial: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40% — Polo Coerencia: desenvolvimento tecnico, auditoria, infraestrutura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30% — Polo Harmonia: pesquisa academica, publicacoes, registro de autoria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20% — Polo Novidade: marketing, parcerias, listagens em exchanges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10% — Reserva de emergencia (aprovacao unanime para uso)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Aplicacoes do Ecossistema $HCN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Aplicacoes na Solana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Aplicacao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Polo 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Tech Stack Solana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Certificacao Teoria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Metaplex NFT + $HCN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NFTs de certificacao pagos em $HCN, emitidos on-chain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IA de diagnostico 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API + $HCN paywall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Ferramenta que analisa desequilibrios Y em sistemas sociais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Marketplace de conteudo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Novidade (+1)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Solana Pay + $HCN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Publicacoes e cursos da Teoria Y com pagamento em $HCN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Fundo de pesquisa DAO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Realms DAO grant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Financiamento de pesquisa academica via votacao DAO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Protocolo de governanca publica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Coerencia 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Solana Programs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Modelo de governanca Y para prefeituras e organizacoes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Registro de propriedade intelectual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Harmonia (−1)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Solana Metaplex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Registro imutavel de obras intelectuais baseadas em 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Integracao com o Ecossistema Solana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sera integrado com os principais protocolos do ecossistema Solana desde o lancamento: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Jupiter Aggregator — roteamento de swaps para maxima liquidez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Raydium / Orca — pools de liquidez AMM para o par $HCN/SOL e $HCN/USDC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Marinade Finance — staking liquido compativel com o mecanismo de recompensas HCN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Metaplex — emissao de NFTs de certificacao e metadados do token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Realms — governanca DAO on-chain para as tres camaras HCN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Solana Pay — pagamentos diretos em $HCN para acesso a servicos do ecossistema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Periodo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Marcos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0 — Genesis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2026 Q1-Q2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Paper publicado + registrado; whitepaper lancado; inscricao on-chain de autoria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1 — Deploy Solana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2026 Q3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Auditoria de contrato; deploy SPL Token mainnet; TGE; listagem inicial Jupiter/Raydium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2 — DAO 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2026 Q4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Realms DAO ativa; tres camaras operacionais; primeira proposta de governanca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3 — Ecossistema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2027 Q1-Q2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Certificacoes NFT; ferramenta IA de diagnostico Y; parcerias academicas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4 — Expansao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2027 Q3-Q4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Protocolo de governanca publica; integracao Solana Pay; 10.000 holders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Fase 5 — Universalizacao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2028+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Teoria Y como framework institucional; $HCN como token de acesso ao conhecimento estrutural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Riscos e Mitigacoes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Especifico Solana?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Mitigacao 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Volatilidade de mercado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Staking longo prazo ancora holders no polo Harmonia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Risco de rede Solana (outage)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Arquitetura resiliente; plano de contingencia multi-chain se necessario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Concentracao de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Distribuicao triádica impede dominancia de qualquer polo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Vulnerabilidade de contrato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Auditoria obrigatoria antes do mainnet; bug bounty 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Risco regulatorio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Estrutura de utilidade clara; governanca transparente via Realms DAO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Perda de autoria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Nao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Conta Solana imutavel com hash do paper — irreversivel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Validators maliciosos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Sim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Governanca multisig 2-de-3 para todas as decisoes criticas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Conclusao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$HCN na Solana nao e uma escolha de conveniencia. E uma escolha estrutural: a rede que mais se aproxima do polo Coerencia (0) — rapida, barata, acessivel, energeticamente eficiente — e a unica que pode operar como infraestrutura fiel da Teoria Y.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Teoria Y demonstrou que a gramatica da realidade e triádica e contabil. O $HCN implementa essa gramatica como protocolo Solana. O ecossistema que se constroi ao redor dele e a primeira tentativa da historia de alinhar infraestrutura economica com a estrutura fundamental da realidade — com autoria registrada, data comprovada e mecanismo verificavel on-chain.</w:t>
      </w:r>
    </w:p>
    <w:p>
      <w:pPr>
        <w:spacing w:after="18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Henrique Campos Novo descobriu o padrao em Porto Alegre, 2026. O $HCN e o instrumento pelo qual esse padrao se torna operacional no mundo — rapido como a Solana, equilibrado como Y, imutavel como a verdade.</w:t>
      </w:r>
    </w:p>
    <w:p>
      <w:pPr>
        <w:spacing w:after="120"/>
      </w:pPr>
      <w:r>
        <w:t xml:space="preserve"/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Debito + Credito = 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C3489"/>
          <w:sz w:val="28"/>
          <w:szCs w:val="28"/>
        </w:rPr>
        <w:t xml:space="preserve">Emissao + Queima = 0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65.000 TPS  ·  &lt; $0,001  ·  400ms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O sistema esta vivo. Ninguem esta sendo consumido.</w:t>
      </w:r>
    </w:p>
    <w:p>
      <w:pPr>
        <w:pBdr>
          <w:bottom w:val="single" w:color="3C3489" w:sz="8" w:space="1"/>
        </w:pBdr>
        <w:spacing w:after="24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© 2026 Henrique Campos Novo. Genesis author inscrito on-chain na Solana Mainnet. Todos os direitos reservados.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C3489" w:sz="4" w:space="1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Documento confidencial — versao 1.0 — Porto Alegre, Brasil,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C3489" w:sz="4" w:space="1"/>
      </w:pBdr>
      <w:tabs>
        <w:tab w:val="right" w:pos="9026"/>
      </w:tabs>
      <w:spacing w:after="160"/>
    </w:pPr>
    <w:r>
      <w:rPr>
        <w:rFonts w:ascii="Arial" w:cs="Arial" w:eastAsia="Arial" w:hAnsi="Arial"/>
        <w:color w:val="888888"/>
        <w:sz w:val="18"/>
        <w:szCs w:val="18"/>
      </w:rPr>
      <w:t xml:space="preserve">$HCN — Solana SPL Token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Teoria Y  |  Henrique Campos Novo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3C348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6644B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2026-03-19T01:11:34.075Z</dcterms:created>
  <dcterms:modified xsi:type="dcterms:W3CDTF">2026-03-19T01:11:34.077Z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