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24/08/2026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19 procedimentos · 64 orientações de sintomas · 22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"Radiofrequência para retração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áreas endurecidas nas primeiras semanas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retração da pele é gradual e continua evoluindo por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desde o primeiro dia — pode subir escadas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 nas primeiras vezes,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hora, entre uma caminhada e outra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aumentando aos poucos — subir escadas está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BodyTite®,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BodyTite®,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as caminhadas, aumentando a distância aos poucos — na rua também, com moderação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BodyTite®,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bem mais naturais, mas ainda acomodando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final — a acomodação completa leva cerca de um ano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bem mais próximo, ainda com inchaço residual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bem reduzido; a retração da pele segue acontecendo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D270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Retração da pele completa — ela evolui até cerca de nove meses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Falta de ar súbita, persistente ou diferente do habitual — principalmente com dor no peito, palpitações, tontura, desmaio, lábios arroxeados ou piora progressiva — pede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 aperto leve, que melhora ao sentar ou relaxar, costuma ser outra coisa — e tem orientação própria neste aplicativo. O que muda a conduta é a falta de ar que começa de repente, não passa ou vem acompanhada dos sinais acima.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situação, quem distingue uma causa da outra é o exame. Voltar do pronto-socorro sem nada é o desfecho esperado, não uma ida perdida.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15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33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Um lado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todo o primeiro ano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Diferença entre os lados acompanha a recuperação inteira: o inchaço não cede no mesmo ritmo dos dois lados. O resultado da cirurgia se avalia com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 corpo é simétrico antes da cirurgia, e não passa a ser depois — pequenas diferenças entre os lados existem em todo mundo.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meses o que você vê é sobretudo inchaço, e ele quase nunca desincha por igual dos dois lados.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contorno continua se acomodando ao longo de todo 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comparar os lados no espelho todos os dias — a diferença oscila com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Registre fotos de vez em quando, sempre na mesma luz e posição, para comparar com calma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as fotos e as suas dúvidas ao retorno — quem avalia a sua evolução é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Aperto no peito ou dificuldade de respirar fundo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Uma sensação leve de aperto ou de não conseguir respirar fundo pode acontecer por dor, ansiedade ou pela compressão das peças pós-operatórias.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cinta, a malha ou o sutiã cirúrgico comprimem o tórax de propósito — e respirar fundo esbarra nessa compressão.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faz a respiração ficar curta por reflexo, para não puxar 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ansiedade do pós-operatório fecha o círculo: sentir o peito apertado assusta, e o susto encurta mais a respiração.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Depois de prótese de mama há ainda o músculo que a acomoda, e que nas primeiras semanas ainda está contraído.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 com as costas apoiadas e os ombros para trás, e respire devagar — inspirando pelo nariz, soltando pela boca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a cinta ou o sutiã apenas dentro do que a equipe orientou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melhorar ao sentar, relaxar ou afrouxar, avise a nossa equipe mesmo assim, para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não melhorar rápido, se estiver piorando, ou se vier com dor no peito, palpitação, tontura ou lábios arroxeados, procure atendimento de emergência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Aos 3 meses as mamas já estão bem mais naturais, mas continuam acomodando: o formato final leva cerca de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nos primeiros meses — ele ainda vai mudar sozinho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"Radiofrequência para o contorno e a flacidez — usados juntos ou separados, conforme o seu caso"  |  Aplica-se a: somente cirurgias · apenas: Lipo HD Concept, Lipoescultura, BodyTite®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100"/>
      </w:pPr>
      <w:r>
        <w:rPr>
          <w:sz w:val="21"/>
          <w:szCs w:val="21"/>
        </w:rPr>
        <w:t xml:space="preserve">O BodyTite® e o Morpheus8® também podem ser associados entre si, na mesma cirurgia: um atua na profundidade dos tecidos e o outro na pele, e juntos alcançam o que nenhum dos dois alcança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Microfat e Nanofat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"Qual é a diferença?"  |  Aplica-se a: somente cirurgias · apenas: Lipoescultura, Lipo HD Concept,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Em algumas cirurgias, uma pequena quantidade de gordura pode ser retirada do próprio corpo, cuidadosamente preparada e utilizada em outras regiões. Dependendo da forma como essa gordura é processada, ela pode ser transformada em microfat ou nanofat.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MICROFAT</w:t>
      </w:r>
    </w:p>
    <w:p>
      <w:pPr>
        <w:spacing w:after="100"/>
      </w:pPr>
      <w:r>
        <w:rPr>
          <w:sz w:val="21"/>
          <w:szCs w:val="21"/>
        </w:rPr>
        <w:t xml:space="preserve">O microfat preserva pequenas partículas de gordura e é utilizado principalmente para devolver volumes sutis, suavizar depressões e melhorar a transição entre diferentes áreas.</w:t>
      </w:r>
    </w:p>
    <w:p>
      <w:pPr>
        <w:spacing w:after="100"/>
      </w:pPr>
      <w:r>
        <w:rPr>
          <w:sz w:val="21"/>
          <w:szCs w:val="21"/>
        </w:rPr>
        <w:t xml:space="preserve">Por ser um enxerto do próprio paciente, parte da gordura transferida precisa se integrar ao novo local. Uma parcela pode ser naturalmente reabsorvida pelo organismo, por isso o resultado definitivo não deve ser avaliado nas primeiras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NANOFAT</w:t>
      </w:r>
    </w:p>
    <w:p>
      <w:pPr>
        <w:spacing w:after="100"/>
      </w:pPr>
      <w:r>
        <w:rPr>
          <w:sz w:val="21"/>
          <w:szCs w:val="21"/>
        </w:rPr>
        <w:t xml:space="preserve">O nanofat passa por um processamento ainda mais delicado, tornando-se uma solução muito fina e praticamente sem função de preenchimento.</w:t>
      </w:r>
    </w:p>
    <w:p>
      <w:pPr>
        <w:spacing w:after="100"/>
      </w:pPr>
      <w:r>
        <w:rPr>
          <w:sz w:val="21"/>
          <w:szCs w:val="21"/>
        </w:rPr>
        <w:t xml:space="preserve">Seu objetivo principal é favorecer a qualidade dos tecidos. Ele pode ser indicado para áreas de pele fina, pequenas irregularidades, cicatrizes e sinais de envelhecimento, contribuindo gradualmente para uma pele com aparência mais uniforme e saudável.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ELES PODEM SER UTILIZADOS JUNTOS</w:t>
      </w:r>
    </w:p>
    <w:p>
      <w:pPr>
        <w:spacing w:after="100"/>
      </w:pPr>
      <w:r>
        <w:rPr>
          <w:sz w:val="21"/>
          <w:szCs w:val="21"/>
        </w:rPr>
        <w:t xml:space="preserve">As duas técnicas atuam de maneiras diferentes e complementares: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microfat ajuda a restaurar estrutura e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nanofat atua principalmente na qualidade da pele e dos tecidos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INDICAÇÃO</w:t>
      </w:r>
    </w:p>
    <w:p>
      <w:pPr>
        <w:spacing w:after="100"/>
      </w:pPr>
      <w:r>
        <w:rPr>
          <w:sz w:val="21"/>
          <w:szCs w:val="21"/>
        </w:rPr>
        <w:t xml:space="preserve">Depende da região tratada, das características da pele e dos objetivos definidos durante a avaliação médica.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 APÓS O PROCEDIMENTO</w:t>
      </w:r>
    </w:p>
    <w:p>
      <w:pPr>
        <w:spacing w:after="100"/>
      </w:pPr>
      <w:r>
        <w:rPr>
          <w:sz w:val="21"/>
          <w:szCs w:val="21"/>
        </w:rPr>
        <w:t xml:space="preserve">Nos primeiros dias, é comum apresentar inchaço, sensibilidade e algumas equimoses tanto na região tratada quanto no local de retirada da gordura. Pequenas assimetrias também podem ocorrer enquanto o edema estiver presente.</w:t>
      </w:r>
    </w:p>
    <w:p>
      <w:pPr>
        <w:spacing w:after="100"/>
      </w:pPr>
      <w:r>
        <w:rPr>
          <w:sz w:val="21"/>
          <w:szCs w:val="21"/>
        </w:rPr>
        <w:t xml:space="preserve">O resultado se torna mais natural à medida que o inchaço diminui e os tecidos se acomodam. A integração do microfat e os efeitos do nanofat acontecem gradualmente, ao longo dos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nem pressione a região enxertada sem autorização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enquanto houver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Utilize somente os produtos e medicamentos recomendados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fume, pois o cigarro prejudica a circulação e a integração da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Compareça aos retornos programados para acompanhamento da evolução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FALAR COM A EQUIPE</w:t>
      </w:r>
    </w:p>
    <w:p>
      <w:pPr>
        <w:spacing w:after="100"/>
      </w:pPr>
      <w:r>
        <w:rPr>
          <w:sz w:val="21"/>
          <w:szCs w:val="21"/>
        </w:rPr>
        <w:t xml:space="preserve">Caso perceba dor crescente, vermelhidão intensa, calor local, secreção, febre ou uma alteração repentina na região tratada, entre em contato com a nossa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BodyTite®,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CAMINHAR DESDE O PRIMEIRO DIA</w:t>
      </w:r>
    </w:p>
    <w:p>
      <w:pPr>
        <w:spacing w:after="100"/>
      </w:pPr>
      <w:r>
        <w:rPr>
          <w:sz w:val="21"/>
          <w:szCs w:val="21"/>
        </w:rPr>
        <w:t xml:space="preserve">Caminhar é a orientação mais importante desta fase — mais do que qualquer pomada ou curativo. É o que mantém o sangue circulando nas pernas, e é a principal prevenção de trombose.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várias vezes ao dia,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Poucos minutos de cada vez, aumentando aos poucos conforme você se sentir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Subir escadas está liberado — vá devagar e apoiada no corrimão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na rua também está liberado, com moderação — comece por trajetos curtos e planos, e sempre acompanhada nas primeiras vezes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vezes, levante da cama acompanhada: sente-se na beirada, espere passar a tontura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uma caminhada e outra, movimente os pés e as pernas na cama a cada hora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2026-08-24T14:12:34.072Z</dcterms:created>
  <dcterms:modified xsi:type="dcterms:W3CDTF">2026-08-24T14:12:34.072Z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