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Abra o link https://wokwi.com/projects/316434364352168512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Apague o programa todo e cole este programa.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MQTT a publicar: cedup/led.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ssid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password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mqttServer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"broker.hivemq.com"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Aqui no ESP32 é esta porta, no navegador continue usando a porta 8000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stMac;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mac[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clientId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WiFiClient espClient;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PubSubClient client(espClient);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ledPin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Pino que o LED está ligado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randomSeed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(ssid);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wifiConnect();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(WiFi.localIP());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client.setServer(mqttServer, port);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client.setCallback(callback);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(ledPin,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wifiConnect() {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WiFi.mode(WIFI_STA);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(ssid, password);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mqttReconnect() {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(!client.connected()) {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"Aguardando se conectar com o servidor MQTT..."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sprintf(clientId,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"clientId-%ld"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(client.connect(clientId))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connectado"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client.subscribe(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"cedup/texto"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Tópico que está lendo no servidor MQTT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"failed, rc="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(client.state());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tentando se conectar em 5s"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message,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length) {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"Mensagem chegou no tópico: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(topic);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 Mensagem: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stMessage;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length; i++) {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)message[i]);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stMessage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)message[i];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(topic)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"cedup/texto"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"Alterando o LED para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(stMessage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(ledPin,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Liga o led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(stMessage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(ledPin,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desliga o led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(!client.connected()) {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mqttReconnect();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