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1BF5053" w14:textId="77777777" w:rsidR="006E446C" w:rsidRPr="006E446C" w:rsidRDefault="006E446C" w:rsidP="004C39C7">
      <w:pPr>
        <w:spacing w:line="360" w:lineRule="auto"/>
        <w:jc w:val="center"/>
        <w:rPr>
          <w:b/>
          <w:bCs/>
          <w:sz w:val="28"/>
          <w:szCs w:val="28"/>
        </w:rPr>
      </w:pPr>
      <w:r w:rsidRPr="006E446C">
        <w:rPr>
          <w:b/>
          <w:bCs/>
          <w:sz w:val="28"/>
          <w:szCs w:val="28"/>
        </w:rPr>
        <w:t>Avaliação – Harmonias Cromáticas</w:t>
      </w:r>
    </w:p>
    <w:p w14:paraId="33795D84" w14:textId="35A6069B" w:rsidR="006E446C" w:rsidRPr="006E446C" w:rsidRDefault="006E446C" w:rsidP="004C39C7">
      <w:p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Disciplina:</w:t>
      </w:r>
      <w:r w:rsidRPr="006E446C">
        <w:rPr>
          <w:sz w:val="24"/>
          <w:szCs w:val="24"/>
        </w:rPr>
        <w:t xml:space="preserve"> </w:t>
      </w:r>
      <w:r w:rsidR="00CD4900">
        <w:rPr>
          <w:sz w:val="24"/>
          <w:szCs w:val="24"/>
        </w:rPr>
        <w:t>Pw</w:t>
      </w:r>
      <w:r w:rsidRPr="006E446C">
        <w:rPr>
          <w:sz w:val="24"/>
          <w:szCs w:val="24"/>
        </w:rPr>
        <w:br/>
      </w:r>
      <w:r w:rsidRPr="006E446C">
        <w:rPr>
          <w:b/>
          <w:bCs/>
          <w:sz w:val="24"/>
          <w:szCs w:val="24"/>
        </w:rPr>
        <w:t>Aluno(a):</w:t>
      </w:r>
      <w:r w:rsidRPr="006E446C">
        <w:rPr>
          <w:sz w:val="24"/>
          <w:szCs w:val="24"/>
        </w:rPr>
        <w:t xml:space="preserve"> </w:t>
      </w:r>
      <w:r w:rsidR="00CD4900">
        <w:rPr>
          <w:sz w:val="24"/>
          <w:szCs w:val="24"/>
        </w:rPr>
        <w:t>Henrique Mattos</w:t>
      </w:r>
      <w:r w:rsidRPr="006E446C">
        <w:rPr>
          <w:sz w:val="24"/>
          <w:szCs w:val="24"/>
        </w:rPr>
        <w:br/>
      </w:r>
      <w:r w:rsidRPr="006E446C">
        <w:rPr>
          <w:b/>
          <w:bCs/>
          <w:sz w:val="24"/>
          <w:szCs w:val="24"/>
        </w:rPr>
        <w:t>Data:</w:t>
      </w:r>
      <w:r w:rsidRPr="006E446C">
        <w:rPr>
          <w:sz w:val="24"/>
          <w:szCs w:val="24"/>
        </w:rPr>
        <w:t xml:space="preserve"> </w:t>
      </w:r>
      <w:r w:rsidR="00CD4900">
        <w:rPr>
          <w:sz w:val="24"/>
          <w:szCs w:val="24"/>
        </w:rPr>
        <w:t>16</w:t>
      </w:r>
      <w:r w:rsidRPr="006E446C">
        <w:rPr>
          <w:b/>
          <w:bCs/>
          <w:sz w:val="24"/>
          <w:szCs w:val="24"/>
        </w:rPr>
        <w:t>/</w:t>
      </w:r>
      <w:r w:rsidR="00CD4900">
        <w:rPr>
          <w:b/>
          <w:bCs/>
          <w:sz w:val="24"/>
          <w:szCs w:val="24"/>
        </w:rPr>
        <w:t>03</w:t>
      </w:r>
      <w:r w:rsidRPr="006E446C">
        <w:rPr>
          <w:sz w:val="24"/>
          <w:szCs w:val="24"/>
        </w:rPr>
        <w:t>/</w:t>
      </w:r>
      <w:r w:rsidR="00CD4900">
        <w:rPr>
          <w:sz w:val="24"/>
          <w:szCs w:val="24"/>
        </w:rPr>
        <w:t>2026</w:t>
      </w:r>
      <w:r w:rsidRPr="006E446C">
        <w:rPr>
          <w:sz w:val="24"/>
          <w:szCs w:val="24"/>
        </w:rPr>
        <w:br/>
      </w:r>
      <w:r w:rsidRPr="006E446C">
        <w:rPr>
          <w:b/>
          <w:bCs/>
          <w:sz w:val="24"/>
          <w:szCs w:val="24"/>
        </w:rPr>
        <w:t>Valor total: 10,0 pontos</w:t>
      </w:r>
    </w:p>
    <w:p w14:paraId="520550DE" w14:textId="77777777" w:rsidR="006E446C" w:rsidRPr="006E446C" w:rsidRDefault="00AB6950" w:rsidP="004C39C7">
      <w:pPr>
        <w:spacing w:line="360" w:lineRule="auto"/>
      </w:pPr>
      <w:r>
        <w:pict w14:anchorId="4A54706A">
          <v:rect id="_x0000_i1025" style="width:0;height:1.5pt" o:hralign="center" o:hrstd="t" o:hr="t" fillcolor="#a0a0a0" stroked="f"/>
        </w:pict>
      </w:r>
    </w:p>
    <w:p w14:paraId="30FC2C2A" w14:textId="77777777" w:rsidR="006E446C" w:rsidRPr="006E446C" w:rsidRDefault="006E446C" w:rsidP="004C39C7">
      <w:pPr>
        <w:spacing w:line="360" w:lineRule="auto"/>
        <w:rPr>
          <w:b/>
          <w:bCs/>
          <w:sz w:val="24"/>
          <w:szCs w:val="24"/>
        </w:rPr>
      </w:pPr>
      <w:r w:rsidRPr="006E446C">
        <w:rPr>
          <w:rFonts w:ascii="Segoe UI Emoji" w:hAnsi="Segoe UI Emoji" w:cs="Segoe UI Emoji"/>
          <w:b/>
          <w:bCs/>
          <w:sz w:val="24"/>
          <w:szCs w:val="24"/>
        </w:rPr>
        <w:t>📝</w:t>
      </w:r>
      <w:r w:rsidRPr="006E446C">
        <w:rPr>
          <w:b/>
          <w:bCs/>
          <w:sz w:val="24"/>
          <w:szCs w:val="24"/>
        </w:rPr>
        <w:t xml:space="preserve"> Parte 1 – Conceitos (4,0 pontos)</w:t>
      </w:r>
    </w:p>
    <w:p w14:paraId="55372717" w14:textId="77777777" w:rsidR="006E446C" w:rsidRPr="006E446C" w:rsidRDefault="006E446C" w:rsidP="004C39C7">
      <w:p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Responda de forma clara e objetiva:</w:t>
      </w:r>
    </w:p>
    <w:p w14:paraId="3FE38368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Complementares</w:t>
      </w:r>
      <w:r w:rsidRPr="006E446C">
        <w:rPr>
          <w:sz w:val="24"/>
          <w:szCs w:val="24"/>
        </w:rPr>
        <w:t xml:space="preserve"> (0,5)</w:t>
      </w:r>
    </w:p>
    <w:p w14:paraId="163515C2" w14:textId="06C9FCC8" w:rsidR="006E446C" w:rsidRDefault="00CD4900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As cores complementares são as cores que se encomtram em oposições opostas no círculo cromático.</w:t>
      </w:r>
    </w:p>
    <w:p w14:paraId="0DF333CA" w14:textId="79D0D359" w:rsidR="008C7A0B" w:rsidRPr="006E446C" w:rsidRDefault="008C7A0B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As cores complementares são aquelas que estão posicionadas em lados opostos no círculo cromático, criando um alto contrasre entre si.</w:t>
      </w:r>
    </w:p>
    <w:p w14:paraId="7A8AB0A0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Análogas</w:t>
      </w:r>
      <w:r w:rsidRPr="006E446C">
        <w:rPr>
          <w:sz w:val="24"/>
          <w:szCs w:val="24"/>
        </w:rPr>
        <w:t xml:space="preserve"> (0,5)</w:t>
      </w:r>
    </w:p>
    <w:p w14:paraId="1A6FAE1D" w14:textId="679FC86F" w:rsidR="008C7A0B" w:rsidRDefault="008C7A0B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Cores análogas são cores vizinhas no círculo cromático que compartilham um pigmento base, criando harmonia visua e sensação de unidade.</w:t>
      </w:r>
    </w:p>
    <w:p w14:paraId="5D92A031" w14:textId="4FEA9C5C" w:rsidR="006E446C" w:rsidRPr="006E446C" w:rsidRDefault="008C7A0B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As cores análogas estão localizadas lado a lado no círculo cromático, compartilhando uma cor básica.</w:t>
      </w:r>
    </w:p>
    <w:p w14:paraId="5D18650B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Análogas + uma Complementar</w:t>
      </w:r>
      <w:r w:rsidRPr="006E446C">
        <w:rPr>
          <w:sz w:val="24"/>
          <w:szCs w:val="24"/>
        </w:rPr>
        <w:t xml:space="preserve"> (0,5)</w:t>
      </w:r>
    </w:p>
    <w:p w14:paraId="3E682542" w14:textId="20690D60" w:rsidR="008C7A0B" w:rsidRDefault="00E25A00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Cores análogas são aquelas que ficam lado lado no círculo cromático, como azul, azul-esverdeado, etc. E a cor complementar é aquela que fica oposta no círculo cromático, como azul e laranja ou vermelho e verde.</w:t>
      </w:r>
    </w:p>
    <w:p w14:paraId="7932DEDC" w14:textId="306FAC55" w:rsidR="00143A07" w:rsidRDefault="00143A07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t>Quando usamos cores análogas junto com uma complementar, o efeito visual é de equilíbrio com destaque. As cores análogas formam uma base calma e uniforme, enquanto a cor complementar cria um ponto de contraste que atrai o olhar</w:t>
      </w:r>
      <w:r>
        <w:t>.</w:t>
      </w:r>
    </w:p>
    <w:p w14:paraId="77D01851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lastRenderedPageBreak/>
        <w:t>Cores Análogas Relacionadas</w:t>
      </w:r>
      <w:r w:rsidRPr="006E446C">
        <w:rPr>
          <w:sz w:val="24"/>
          <w:szCs w:val="24"/>
        </w:rPr>
        <w:t xml:space="preserve"> (0,5)</w:t>
      </w:r>
    </w:p>
    <w:p w14:paraId="0541D62A" w14:textId="54B77BB1" w:rsidR="006E446C" w:rsidRPr="00143A07" w:rsidRDefault="00143A07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t xml:space="preserve">Cores análogas relacionadas são cores que estão </w:t>
      </w:r>
      <w:r>
        <w:rPr>
          <w:rStyle w:val="Forte"/>
        </w:rPr>
        <w:t>próximas entre si no círculo cromático</w:t>
      </w:r>
      <w:r>
        <w:t xml:space="preserve"> e que possuem uma relação direta por compartilharem um mesmo tom base</w:t>
      </w:r>
    </w:p>
    <w:p w14:paraId="1E110D6B" w14:textId="33CEEE79" w:rsidR="00143A07" w:rsidRPr="006E446C" w:rsidRDefault="00143A07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t>Cores análogas simples são apenas cores que ficam lado a lado no círculo cromático</w:t>
      </w:r>
      <w:r>
        <w:t>,</w:t>
      </w:r>
      <w:r w:rsidRPr="00143A07">
        <w:t xml:space="preserve"> </w:t>
      </w:r>
      <w:r>
        <w:t>Já as cores análogas relacionadas são um conjunto mais próximo dentro dessas análogas. Além de estarem lado a lado, elas compartilham um mesmo tom predominante</w:t>
      </w:r>
      <w:r>
        <w:t>.</w:t>
      </w:r>
    </w:p>
    <w:p w14:paraId="25C06902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Intercaladas</w:t>
      </w:r>
      <w:r w:rsidRPr="006E446C">
        <w:rPr>
          <w:sz w:val="24"/>
          <w:szCs w:val="24"/>
        </w:rPr>
        <w:t xml:space="preserve"> (0,5)</w:t>
      </w:r>
    </w:p>
    <w:p w14:paraId="50EFB1C8" w14:textId="5623D1A9" w:rsidR="00143A07" w:rsidRPr="00143A07" w:rsidRDefault="00143A07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t xml:space="preserve">Cores intercaladas são cores escolhidas no círculo cromático com </w:t>
      </w:r>
      <w:r>
        <w:rPr>
          <w:rStyle w:val="Forte"/>
        </w:rPr>
        <w:t>intervalos entre elas</w:t>
      </w:r>
      <w:r>
        <w:t>, ou seja, não estão lado a lado como as análogas, nem exatamente opostas como as complementares.</w:t>
      </w:r>
    </w:p>
    <w:p w14:paraId="372F362F" w14:textId="4303B6C0" w:rsidR="00143A07" w:rsidRDefault="00143A07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t xml:space="preserve">O uso de cores intercaladas cria um efeito visual </w:t>
      </w:r>
      <w:r>
        <w:rPr>
          <w:rStyle w:val="Forte"/>
        </w:rPr>
        <w:t>dinâmico e vibrante</w:t>
      </w:r>
      <w:r>
        <w:t xml:space="preserve">, com mais contraste do que as cores análogas. Essa combinação transmite </w:t>
      </w:r>
      <w:r>
        <w:rPr>
          <w:rStyle w:val="Forte"/>
        </w:rPr>
        <w:t>energia, movimento e variedade</w:t>
      </w:r>
      <w:r>
        <w:rPr>
          <w:rStyle w:val="Forte"/>
        </w:rPr>
        <w:t>.</w:t>
      </w:r>
    </w:p>
    <w:p w14:paraId="29251FA0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Triádicas</w:t>
      </w:r>
      <w:r w:rsidRPr="006E446C">
        <w:rPr>
          <w:sz w:val="24"/>
          <w:szCs w:val="24"/>
        </w:rPr>
        <w:t xml:space="preserve"> (0,5)</w:t>
      </w:r>
    </w:p>
    <w:p w14:paraId="4A4CC7BD" w14:textId="7025EE2E" w:rsidR="00143A07" w:rsidRPr="002A3086" w:rsidRDefault="002A3086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t>Para formar corretamente uma tríade: escolhe-se uma cor base, conta-se quatro cores à frente no círculo para a segunda, e mais quatro para a terceira. Assim, as três cores ficam igualmente espaçadas.</w:t>
      </w:r>
    </w:p>
    <w:p w14:paraId="7A2F5E95" w14:textId="124734BE" w:rsidR="002A3086" w:rsidRDefault="002A3086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t>As principais características visuais das cores tríadicas são: alto contraste equilibrado, cores vibrantes e dinâmicas, equilíbrio visual e versatilidade de uso. Elas criam composições coloridas, chamativas e harmoniosas, ideais para destacar elementos importantes sem perder coerência.</w:t>
      </w:r>
    </w:p>
    <w:p w14:paraId="5265A72E" w14:textId="55A4FA4D" w:rsidR="006E446C" w:rsidRPr="002A3086" w:rsidRDefault="006E446C" w:rsidP="002A3086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em Quadrado</w:t>
      </w:r>
      <w:r w:rsidRPr="006E446C">
        <w:rPr>
          <w:sz w:val="24"/>
          <w:szCs w:val="24"/>
        </w:rPr>
        <w:t xml:space="preserve"> (0,5)</w:t>
      </w:r>
    </w:p>
    <w:p w14:paraId="20CB6A60" w14:textId="2F7D8BCB" w:rsidR="006E446C" w:rsidRPr="002A3086" w:rsidRDefault="002A3086" w:rsidP="002A3086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t xml:space="preserve">Cores em quadrado são quatro cores distribuídas de forma </w:t>
      </w:r>
      <w:r>
        <w:rPr>
          <w:rStyle w:val="Forte"/>
        </w:rPr>
        <w:t>equidistante no círculo cromático</w:t>
      </w:r>
      <w:r>
        <w:t xml:space="preserve">, formando um quadrado imaginário. Esse esquema permite combinar cores com </w:t>
      </w:r>
      <w:r>
        <w:rPr>
          <w:rStyle w:val="Forte"/>
        </w:rPr>
        <w:t>alto contraste</w:t>
      </w:r>
      <w:r>
        <w:t xml:space="preserve"> mantendo a harmonia.</w:t>
      </w:r>
    </w:p>
    <w:p w14:paraId="7E68AC28" w14:textId="483C62C7" w:rsidR="002A3086" w:rsidRPr="002A3086" w:rsidRDefault="002A3086" w:rsidP="002A3086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t xml:space="preserve">O uso de </w:t>
      </w:r>
      <w:r>
        <w:rPr>
          <w:rStyle w:val="Forte"/>
        </w:rPr>
        <w:t>cores em quadrado</w:t>
      </w:r>
      <w:r>
        <w:t xml:space="preserve"> produz um resultado visual </w:t>
      </w:r>
      <w:r>
        <w:rPr>
          <w:rStyle w:val="Forte"/>
        </w:rPr>
        <w:t>dinâmico, equilibrado e vibrante</w:t>
      </w:r>
      <w:r>
        <w:t>.</w:t>
      </w:r>
    </w:p>
    <w:p w14:paraId="36BCB679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lastRenderedPageBreak/>
        <w:t>Cores Tetraédricas</w:t>
      </w:r>
      <w:r w:rsidRPr="006E446C">
        <w:rPr>
          <w:sz w:val="24"/>
          <w:szCs w:val="24"/>
        </w:rPr>
        <w:t xml:space="preserve"> (0,5)</w:t>
      </w:r>
    </w:p>
    <w:p w14:paraId="3B0AFEEF" w14:textId="2779B782" w:rsidR="002A3086" w:rsidRPr="002A3086" w:rsidRDefault="002A3086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t xml:space="preserve">Cores </w:t>
      </w:r>
      <w:r>
        <w:rPr>
          <w:rStyle w:val="Forte"/>
        </w:rPr>
        <w:t>tetraédricas</w:t>
      </w:r>
      <w:r>
        <w:t xml:space="preserve"> são uma combinação de </w:t>
      </w:r>
      <w:r>
        <w:rPr>
          <w:rStyle w:val="Forte"/>
        </w:rPr>
        <w:t>quatro cores distribuídas no círculo cromático de forma a formar um tetraedro imaginário</w:t>
      </w:r>
      <w:r>
        <w:t xml:space="preserve">, ou seja, as cores estão equilibradas em distâncias iguais, mas com uma distribuição que cria </w:t>
      </w:r>
      <w:r>
        <w:rPr>
          <w:rStyle w:val="Forte"/>
        </w:rPr>
        <w:t>harmonia complexa e dinâmica</w:t>
      </w:r>
      <w:r>
        <w:t>.</w:t>
      </w:r>
    </w:p>
    <w:p w14:paraId="0381C7FA" w14:textId="433E531A" w:rsidR="002A3086" w:rsidRDefault="002A3086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t xml:space="preserve">As cores em quadrado são quatro cores </w:t>
      </w:r>
      <w:r>
        <w:rPr>
          <w:rStyle w:val="Forte"/>
        </w:rPr>
        <w:t>equidistantes no círculo cromático</w:t>
      </w:r>
      <w:r>
        <w:t>, formando um quadrado imaginário. Essa distribuição é regular e simples, criando composições vibrantes, equilibradas e com contraste previsível. Um exemplo seria vermelho, azul-esverdeado, amarelo e roxo</w:t>
      </w:r>
      <w:r>
        <w:t>,</w:t>
      </w:r>
      <w:r w:rsidRPr="002A3086">
        <w:t xml:space="preserve"> </w:t>
      </w:r>
      <w:r>
        <w:t xml:space="preserve">Já as cores tetraédicas também envolvem quatro cores, mas distribuídas de forma a formar um </w:t>
      </w:r>
      <w:r>
        <w:rPr>
          <w:rStyle w:val="Forte"/>
        </w:rPr>
        <w:t>tetraedro imaginário</w:t>
      </w:r>
      <w:r>
        <w:t>, com distâncias menos regulares entre elas. Isso cria uma harmonia mais complexa, com maior variedade de contrastes e dinamismo, tornando a composição visual mais sofisticada e interessante.</w:t>
      </w:r>
    </w:p>
    <w:p w14:paraId="36E676DF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Monocromia</w:t>
      </w:r>
      <w:r w:rsidRPr="006E446C">
        <w:rPr>
          <w:sz w:val="24"/>
          <w:szCs w:val="24"/>
        </w:rPr>
        <w:t xml:space="preserve"> (0,5)</w:t>
      </w:r>
    </w:p>
    <w:p w14:paraId="57AA4ECD" w14:textId="5BE612A4" w:rsidR="002A3086" w:rsidRDefault="002A3086" w:rsidP="002A3086">
      <w:pPr>
        <w:pStyle w:val="NormalWeb"/>
        <w:ind w:left="720"/>
      </w:pPr>
      <w:r>
        <w:rPr>
          <w:rStyle w:val="Forte"/>
          <w:rFonts w:eastAsiaTheme="majorEastAsia"/>
        </w:rPr>
        <w:t>º</w:t>
      </w:r>
      <w:r>
        <w:rPr>
          <w:rStyle w:val="Forte"/>
          <w:rFonts w:eastAsiaTheme="majorEastAsia"/>
        </w:rPr>
        <w:t>Monocromia</w:t>
      </w:r>
      <w:r>
        <w:t xml:space="preserve"> é um esquema de cores que utiliza </w:t>
      </w:r>
      <w:r>
        <w:rPr>
          <w:rStyle w:val="Forte"/>
          <w:rFonts w:eastAsiaTheme="majorEastAsia"/>
        </w:rPr>
        <w:t>apenas uma cor base</w:t>
      </w:r>
      <w:r>
        <w:t xml:space="preserve">, explorando suas </w:t>
      </w:r>
      <w:r>
        <w:rPr>
          <w:rStyle w:val="Forte"/>
          <w:rFonts w:eastAsiaTheme="majorEastAsia"/>
        </w:rPr>
        <w:t>variações de tom, saturação e brilho</w:t>
      </w:r>
      <w:r>
        <w:t>.</w:t>
      </w:r>
    </w:p>
    <w:p w14:paraId="2465F28C" w14:textId="400876A9" w:rsidR="002A3086" w:rsidRDefault="00465A27" w:rsidP="002A3086">
      <w:pPr>
        <w:pStyle w:val="NormalWeb"/>
        <w:ind w:left="720"/>
      </w:pPr>
      <w:r>
        <w:rPr>
          <w:rStyle w:val="Forte"/>
          <w:rFonts w:eastAsiaTheme="majorEastAsia"/>
        </w:rPr>
        <w:t>°</w:t>
      </w:r>
      <w:r>
        <w:t xml:space="preserve">As variações da monocromia aparecem ao trabalhar com a </w:t>
      </w:r>
      <w:r>
        <w:rPr>
          <w:rStyle w:val="Forte"/>
          <w:rFonts w:eastAsiaTheme="majorEastAsia"/>
        </w:rPr>
        <w:t>mesma cor base</w:t>
      </w:r>
      <w:r>
        <w:t xml:space="preserve">, alterando seu </w:t>
      </w:r>
      <w:r>
        <w:rPr>
          <w:rStyle w:val="Forte"/>
          <w:rFonts w:eastAsiaTheme="majorEastAsia"/>
        </w:rPr>
        <w:t>tom, saturação e brilho</w:t>
      </w:r>
      <w:r>
        <w:rPr>
          <w:rStyle w:val="Forte"/>
          <w:rFonts w:eastAsiaTheme="majorEastAsia"/>
        </w:rPr>
        <w:t>,</w:t>
      </w:r>
      <w:r w:rsidRPr="00465A27">
        <w:t xml:space="preserve"> </w:t>
      </w:r>
      <w:r>
        <w:t xml:space="preserve">O resultado visual da monocromia com variações é </w:t>
      </w:r>
      <w:r>
        <w:rPr>
          <w:rStyle w:val="Forte"/>
          <w:rFonts w:eastAsiaTheme="majorEastAsia"/>
        </w:rPr>
        <w:t>harmonia e unidade</w:t>
      </w:r>
      <w:r>
        <w:t>, mantendo contraste suave entre elementos claros e escuros. Essa técnica é ideal para composições elegantes, minimalistas e equilibradas.</w:t>
      </w:r>
    </w:p>
    <w:p w14:paraId="0498B548" w14:textId="77777777" w:rsidR="006E446C" w:rsidRPr="006E446C" w:rsidRDefault="00AB6950" w:rsidP="004C39C7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pict w14:anchorId="24696BF9">
          <v:rect id="_x0000_i1026" style="width:0;height:1.5pt" o:hralign="center" o:hrstd="t" o:hr="t" fillcolor="#a0a0a0" stroked="f"/>
        </w:pict>
      </w:r>
    </w:p>
    <w:p w14:paraId="716F49F2" w14:textId="77777777" w:rsidR="006E446C" w:rsidRPr="006E446C" w:rsidRDefault="006E446C" w:rsidP="004C39C7">
      <w:pPr>
        <w:spacing w:line="360" w:lineRule="auto"/>
        <w:rPr>
          <w:b/>
          <w:bCs/>
          <w:sz w:val="24"/>
          <w:szCs w:val="24"/>
        </w:rPr>
      </w:pPr>
      <w:r w:rsidRPr="006E446C">
        <w:rPr>
          <w:rFonts w:ascii="Segoe UI Emoji" w:hAnsi="Segoe UI Emoji" w:cs="Segoe UI Emoji"/>
          <w:b/>
          <w:bCs/>
          <w:sz w:val="24"/>
          <w:szCs w:val="24"/>
        </w:rPr>
        <w:t>🎨</w:t>
      </w:r>
      <w:r w:rsidRPr="006E446C">
        <w:rPr>
          <w:b/>
          <w:bCs/>
          <w:sz w:val="24"/>
          <w:szCs w:val="24"/>
        </w:rPr>
        <w:t xml:space="preserve"> Parte 2 – Aplicação Prática (4,0 pontos)</w:t>
      </w:r>
    </w:p>
    <w:p w14:paraId="5574AAFF" w14:textId="77777777" w:rsidR="006E446C" w:rsidRPr="006E446C" w:rsidRDefault="006E446C" w:rsidP="004C39C7">
      <w:pPr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Desenho correto do círculo cromático (1,0)</w:t>
      </w:r>
    </w:p>
    <w:p w14:paraId="2FC9EC79" w14:textId="317B22C1" w:rsidR="00465A27" w:rsidRPr="00465A27" w:rsidRDefault="00465A27" w:rsidP="004C39C7">
      <w:pPr>
        <w:numPr>
          <w:ilvl w:val="1"/>
          <w:numId w:val="2"/>
        </w:numPr>
        <w:spacing w:line="360" w:lineRule="auto"/>
        <w:rPr>
          <w:sz w:val="24"/>
          <w:szCs w:val="24"/>
        </w:rPr>
      </w:pPr>
      <w:r>
        <w:t xml:space="preserve">A organização correta das cores no </w:t>
      </w:r>
      <w:r>
        <w:rPr>
          <w:rStyle w:val="Forte"/>
        </w:rPr>
        <w:t>círculo cromático</w:t>
      </w:r>
      <w:r>
        <w:t xml:space="preserve"> segue uma lógica baseada nas </w:t>
      </w:r>
      <w:r>
        <w:rPr>
          <w:rStyle w:val="Forte"/>
        </w:rPr>
        <w:t>três cores primárias</w:t>
      </w:r>
      <w:r>
        <w:t xml:space="preserve"> (vermelho, azul e amarelo) e suas combinações, permitindo criar todos os outros tipos de cores: secundárias, terciárias e suas variações.</w:t>
      </w:r>
    </w:p>
    <w:p w14:paraId="5BF110F7" w14:textId="27D07D69" w:rsidR="00465A27" w:rsidRDefault="00465A27" w:rsidP="004C39C7">
      <w:pPr>
        <w:numPr>
          <w:ilvl w:val="1"/>
          <w:numId w:val="2"/>
        </w:numPr>
        <w:spacing w:line="360" w:lineRule="auto"/>
        <w:rPr>
          <w:sz w:val="24"/>
          <w:szCs w:val="24"/>
        </w:rPr>
      </w:pPr>
      <w:r>
        <w:rPr>
          <w:rStyle w:val="Forte"/>
        </w:rPr>
        <w:t>Cores primárias:</w:t>
      </w:r>
      <w:r>
        <w:t xml:space="preserve"> não podem ser obtidas pela mistura de outras cores e servem como base para todas as demais. Exemplos: vermelho, azul e amarelo.</w:t>
      </w:r>
      <w:r w:rsidRPr="00465A27">
        <w:rPr>
          <w:rStyle w:val="Ttulo1Char"/>
        </w:rPr>
        <w:t xml:space="preserve"> </w:t>
      </w:r>
      <w:r>
        <w:rPr>
          <w:rStyle w:val="Forte"/>
        </w:rPr>
        <w:t>Cores secundárias:</w:t>
      </w:r>
      <w:r>
        <w:t xml:space="preserve"> obtidas pela mistura de duas cores primárias. Exemplos: laranja </w:t>
      </w:r>
      <w:r>
        <w:lastRenderedPageBreak/>
        <w:t>(vermelho + amarelo), verde (azul + amarelo) e roxo (azul + vermelho).</w:t>
      </w:r>
      <w:r w:rsidRPr="00465A27">
        <w:rPr>
          <w:rStyle w:val="Ttulo1Char"/>
        </w:rPr>
        <w:t xml:space="preserve"> </w:t>
      </w:r>
      <w:r>
        <w:rPr>
          <w:rStyle w:val="Forte"/>
        </w:rPr>
        <w:t>Cores terciárias:</w:t>
      </w:r>
      <w:r>
        <w:t xml:space="preserve"> obtidas pela mistura de uma cor primária com uma cor secundária vizinha, criando transições suaves entre elas. Exemplos: vermelho-alaranjado, amarelo-alaranjado, amarelo-esverdeado, azul-esverdeado, azul-arroxeado e vermelho-arroxeado.</w:t>
      </w:r>
    </w:p>
    <w:p w14:paraId="2ABF1191" w14:textId="77777777" w:rsidR="006E446C" w:rsidRPr="006E446C" w:rsidRDefault="006E446C" w:rsidP="004C39C7">
      <w:pPr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Aplicação das Harmonias (3,0)</w:t>
      </w:r>
    </w:p>
    <w:p w14:paraId="1FF3B1AB" w14:textId="0B6CD81A" w:rsidR="00465A27" w:rsidRDefault="00465A27" w:rsidP="004C39C7">
      <w:pPr>
        <w:numPr>
          <w:ilvl w:val="1"/>
          <w:numId w:val="2"/>
        </w:numPr>
        <w:spacing w:line="360" w:lineRule="auto"/>
        <w:rPr>
          <w:sz w:val="24"/>
          <w:szCs w:val="24"/>
        </w:rPr>
      </w:pPr>
      <w:r>
        <w:t xml:space="preserve">Um exemplo clássico é </w:t>
      </w:r>
      <w:r>
        <w:rPr>
          <w:rStyle w:val="Forte"/>
        </w:rPr>
        <w:t>azul e laranja</w:t>
      </w:r>
      <w:r>
        <w:t>. No círculo cromático, o azul está em um ponto e o laranja exatamente do lado oposto. Essa posição garante que as cores se destaquem mutuamente sem perder harmonia.</w:t>
      </w:r>
    </w:p>
    <w:p w14:paraId="385BC3D6" w14:textId="21F52376" w:rsidR="00A32556" w:rsidRPr="00A32556" w:rsidRDefault="00A32556" w:rsidP="004C39C7">
      <w:pPr>
        <w:numPr>
          <w:ilvl w:val="1"/>
          <w:numId w:val="2"/>
        </w:numPr>
        <w:spacing w:line="360" w:lineRule="auto"/>
        <w:rPr>
          <w:sz w:val="24"/>
          <w:szCs w:val="24"/>
        </w:rPr>
      </w:pPr>
      <w:r>
        <w:t xml:space="preserve">é </w:t>
      </w:r>
      <w:r>
        <w:rPr>
          <w:rStyle w:val="Forte"/>
        </w:rPr>
        <w:t>vermelho, amarelo e azul</w:t>
      </w:r>
      <w:r>
        <w:t>. No círculo cromático, cada cor está separada por quatro posições em um círculo de 12 cores, de modo que nenhuma cor domina a outra.</w:t>
      </w:r>
    </w:p>
    <w:p w14:paraId="545E3A16" w14:textId="07F25D79" w:rsidR="00A32556" w:rsidRDefault="007E2345" w:rsidP="004C39C7">
      <w:pPr>
        <w:numPr>
          <w:ilvl w:val="1"/>
          <w:numId w:val="2"/>
        </w:numPr>
        <w:spacing w:line="360" w:lineRule="auto"/>
        <w:rPr>
          <w:sz w:val="24"/>
          <w:szCs w:val="24"/>
        </w:rPr>
      </w:pPr>
      <w:r>
        <w:t xml:space="preserve">Uma combinação monocromática corretamente em harmonia utiliza apenas </w:t>
      </w:r>
      <w:r>
        <w:rPr>
          <w:rStyle w:val="Forte"/>
        </w:rPr>
        <w:t>uma cor base</w:t>
      </w:r>
      <w:r>
        <w:t>, explorando suas varia</w:t>
      </w:r>
      <w:r>
        <w:t>ções de tom, saturação e brilho,</w:t>
      </w:r>
      <w:r w:rsidRPr="007E2345">
        <w:t xml:space="preserve"> </w:t>
      </w:r>
      <w:r>
        <w:t>Um exemplo é a cor azul: pode-se usar azul claro, azul médio e azul escuro.</w:t>
      </w:r>
    </w:p>
    <w:p w14:paraId="600F03CD" w14:textId="112DB7E9" w:rsidR="006E446C" w:rsidRPr="006E446C" w:rsidRDefault="00AB6950" w:rsidP="004C39C7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pict w14:anchorId="7B6004A6">
          <v:rect id="_x0000_i1027" style="width:0;height:1.5pt" o:hralign="center" o:hrstd="t" o:hr="t" fillcolor="#a0a0a0" stroked="f"/>
        </w:pict>
      </w:r>
    </w:p>
    <w:p w14:paraId="3B11CC61" w14:textId="77777777" w:rsidR="006E446C" w:rsidRPr="006E446C" w:rsidRDefault="006E446C" w:rsidP="004C39C7">
      <w:pPr>
        <w:spacing w:line="360" w:lineRule="auto"/>
        <w:rPr>
          <w:b/>
          <w:bCs/>
          <w:sz w:val="24"/>
          <w:szCs w:val="24"/>
        </w:rPr>
      </w:pPr>
      <w:r w:rsidRPr="006E446C">
        <w:rPr>
          <w:rFonts w:ascii="Segoe UI Emoji" w:hAnsi="Segoe UI Emoji" w:cs="Segoe UI Emoji"/>
          <w:b/>
          <w:bCs/>
          <w:sz w:val="24"/>
          <w:szCs w:val="24"/>
        </w:rPr>
        <w:t>🧐</w:t>
      </w:r>
      <w:r w:rsidRPr="006E446C">
        <w:rPr>
          <w:b/>
          <w:bCs/>
          <w:sz w:val="24"/>
          <w:szCs w:val="24"/>
        </w:rPr>
        <w:t xml:space="preserve"> Parte 3 – Análise Visual (2,0 pontos)</w:t>
      </w:r>
    </w:p>
    <w:p w14:paraId="2E66EC05" w14:textId="6129E512" w:rsidR="00AB6950" w:rsidRDefault="006E446C" w:rsidP="004C39C7">
      <w:p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Escolha uma peça visual (logotipo, embalagem, cartaz ou site) e responda:</w:t>
      </w:r>
    </w:p>
    <w:p w14:paraId="1F45D642" w14:textId="1C11DC1E" w:rsidR="00AB6950" w:rsidRPr="006E446C" w:rsidRDefault="00AB6950" w:rsidP="004C39C7">
      <w:pPr>
        <w:spacing w:line="360" w:lineRule="auto"/>
        <w:rPr>
          <w:sz w:val="24"/>
          <w:szCs w:val="24"/>
        </w:rPr>
      </w:pPr>
      <w:r>
        <w:rPr>
          <w:noProof/>
          <w:lang w:eastAsia="pt-BR"/>
        </w:rPr>
        <w:drawing>
          <wp:inline distT="0" distB="0" distL="0" distR="0" wp14:anchorId="48D51987" wp14:editId="089E97B8">
            <wp:extent cx="5400040" cy="3037523"/>
            <wp:effectExtent l="0" t="0" r="0" b="0"/>
            <wp:docPr id="10" name="Imagem 10" descr="Pepsi Logo and symbol, meaning, history, 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 descr="Pepsi Logo and symbol, meaning, history, 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375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EFFCE9" w14:textId="1986F5B6" w:rsidR="00AB6950" w:rsidRPr="00AB6950" w:rsidRDefault="00AB6950" w:rsidP="004C39C7">
      <w:pPr>
        <w:numPr>
          <w:ilvl w:val="0"/>
          <w:numId w:val="3"/>
        </w:numPr>
        <w:spacing w:line="360" w:lineRule="auto"/>
        <w:rPr>
          <w:sz w:val="24"/>
          <w:szCs w:val="24"/>
        </w:rPr>
      </w:pPr>
      <w:r>
        <w:lastRenderedPageBreak/>
        <w:t xml:space="preserve">A harmonia utilizada na logo da Pepsi é uma </w:t>
      </w:r>
      <w:r>
        <w:rPr>
          <w:rStyle w:val="Forte"/>
        </w:rPr>
        <w:t>combinação complementar</w:t>
      </w:r>
      <w:r>
        <w:t>.</w:t>
      </w:r>
    </w:p>
    <w:p w14:paraId="698D0CCC" w14:textId="6A2ABEE3" w:rsidR="00AB6950" w:rsidRDefault="00AB6950" w:rsidP="004C39C7">
      <w:pPr>
        <w:numPr>
          <w:ilvl w:val="0"/>
          <w:numId w:val="3"/>
        </w:numPr>
        <w:spacing w:line="360" w:lineRule="auto"/>
        <w:rPr>
          <w:sz w:val="24"/>
          <w:szCs w:val="24"/>
        </w:rPr>
      </w:pPr>
      <w:r>
        <w:t xml:space="preserve">No círculo cromático, as cores </w:t>
      </w:r>
      <w:r>
        <w:rPr>
          <w:rStyle w:val="Forte"/>
        </w:rPr>
        <w:t>vermelho</w:t>
      </w:r>
      <w:r>
        <w:t xml:space="preserve"> e </w:t>
      </w:r>
      <w:r>
        <w:rPr>
          <w:rStyle w:val="Forte"/>
        </w:rPr>
        <w:t>azul</w:t>
      </w:r>
      <w:r>
        <w:t xml:space="preserve"> estão posicionadas em lados opostos, formando uma combinação complementar. Essa oposição cria um contraste forte e equilibrado, fazendo com que ambas as cores se destaquem mutuamente. O uso do vermelho e azul juntos traz impacto visual, atraindo a atenção e criando uma sensação vibrante e energética</w:t>
      </w:r>
      <w:r>
        <w:t>.</w:t>
      </w:r>
      <w:bookmarkStart w:id="0" w:name="_GoBack"/>
      <w:bookmarkEnd w:id="0"/>
    </w:p>
    <w:p w14:paraId="64E871B3" w14:textId="77777777" w:rsidR="006E446C" w:rsidRPr="006E446C" w:rsidRDefault="00AB6950" w:rsidP="004C39C7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pict w14:anchorId="2D9F424D">
          <v:rect id="_x0000_i1028" style="width:0;height:1.5pt" o:hralign="center" o:hrstd="t" o:hr="t" fillcolor="#a0a0a0" stroked="f"/>
        </w:pict>
      </w:r>
    </w:p>
    <w:p w14:paraId="445EC448" w14:textId="77777777" w:rsidR="006E446C" w:rsidRPr="006E446C" w:rsidRDefault="006E446C" w:rsidP="004C39C7">
      <w:pPr>
        <w:spacing w:line="360" w:lineRule="auto"/>
        <w:rPr>
          <w:b/>
          <w:bCs/>
          <w:sz w:val="24"/>
          <w:szCs w:val="24"/>
        </w:rPr>
      </w:pPr>
      <w:r w:rsidRPr="006E446C">
        <w:rPr>
          <w:rFonts w:ascii="Segoe UI Emoji" w:hAnsi="Segoe UI Emoji" w:cs="Segoe UI Emoji"/>
          <w:b/>
          <w:bCs/>
          <w:sz w:val="24"/>
          <w:szCs w:val="24"/>
        </w:rPr>
        <w:t>📊</w:t>
      </w:r>
      <w:r w:rsidRPr="006E446C">
        <w:rPr>
          <w:b/>
          <w:bCs/>
          <w:sz w:val="24"/>
          <w:szCs w:val="24"/>
        </w:rPr>
        <w:t xml:space="preserve"> Critérios Gerais de Avaliação</w:t>
      </w:r>
    </w:p>
    <w:p w14:paraId="029CD959" w14:textId="77777777" w:rsidR="006E446C" w:rsidRPr="006E446C" w:rsidRDefault="006E446C" w:rsidP="004C39C7">
      <w:pPr>
        <w:numPr>
          <w:ilvl w:val="0"/>
          <w:numId w:val="4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Clareza na escrita</w:t>
      </w:r>
    </w:p>
    <w:p w14:paraId="564AE0FB" w14:textId="77777777" w:rsidR="006E446C" w:rsidRPr="006E446C" w:rsidRDefault="006E446C" w:rsidP="004C39C7">
      <w:pPr>
        <w:numPr>
          <w:ilvl w:val="0"/>
          <w:numId w:val="4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Uso correto da terminologia</w:t>
      </w:r>
    </w:p>
    <w:p w14:paraId="11A5D920" w14:textId="77777777" w:rsidR="006E446C" w:rsidRPr="006E446C" w:rsidRDefault="006E446C" w:rsidP="004C39C7">
      <w:pPr>
        <w:numPr>
          <w:ilvl w:val="0"/>
          <w:numId w:val="4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Organização visual</w:t>
      </w:r>
    </w:p>
    <w:p w14:paraId="2287663C" w14:textId="77777777" w:rsidR="006E446C" w:rsidRPr="006E446C" w:rsidRDefault="006E446C" w:rsidP="004C39C7">
      <w:pPr>
        <w:numPr>
          <w:ilvl w:val="0"/>
          <w:numId w:val="4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Capricho e apresentação</w:t>
      </w:r>
    </w:p>
    <w:p w14:paraId="20C983A6" w14:textId="77777777" w:rsidR="000F2C44" w:rsidRDefault="000F2C44" w:rsidP="004C39C7">
      <w:pPr>
        <w:spacing w:line="360" w:lineRule="auto"/>
      </w:pPr>
    </w:p>
    <w:sectPr w:rsidR="000F2C4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E53394"/>
    <w:multiLevelType w:val="multilevel"/>
    <w:tmpl w:val="09FA0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711D39"/>
    <w:multiLevelType w:val="multilevel"/>
    <w:tmpl w:val="A1C0B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CB321E"/>
    <w:multiLevelType w:val="multilevel"/>
    <w:tmpl w:val="E6DAD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8287A4B"/>
    <w:multiLevelType w:val="multilevel"/>
    <w:tmpl w:val="D52C6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446C"/>
    <w:rsid w:val="0008067B"/>
    <w:rsid w:val="000F2C44"/>
    <w:rsid w:val="00143A07"/>
    <w:rsid w:val="002A3086"/>
    <w:rsid w:val="00465A27"/>
    <w:rsid w:val="004A742D"/>
    <w:rsid w:val="004C39C7"/>
    <w:rsid w:val="006E446C"/>
    <w:rsid w:val="00723617"/>
    <w:rsid w:val="007E2345"/>
    <w:rsid w:val="008C7A0B"/>
    <w:rsid w:val="00A20658"/>
    <w:rsid w:val="00A32556"/>
    <w:rsid w:val="00A97020"/>
    <w:rsid w:val="00AB6950"/>
    <w:rsid w:val="00CD4900"/>
    <w:rsid w:val="00E25A00"/>
    <w:rsid w:val="00E323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494756"/>
  <w15:chartTrackingRefBased/>
  <w15:docId w15:val="{CDDF49CA-7AB8-4DE6-8F2D-B416F6C6D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E44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E44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E446C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E44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E446C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E44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E44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E44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E44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E446C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E446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E446C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E446C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E446C"/>
    <w:rPr>
      <w:rFonts w:eastAsiaTheme="majorEastAsia" w:cstheme="majorBidi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E446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E446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E446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E446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E44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E44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E44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E44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E44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E446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E446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E446C"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E446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E446C"/>
    <w:rPr>
      <w:i/>
      <w:iCs/>
      <w:color w:val="2E74B5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E446C"/>
    <w:rPr>
      <w:b/>
      <w:bCs/>
      <w:smallCaps/>
      <w:color w:val="2E74B5" w:themeColor="accent1" w:themeShade="BF"/>
      <w:spacing w:val="5"/>
    </w:rPr>
  </w:style>
  <w:style w:type="character" w:customStyle="1" w:styleId="gstkn">
    <w:name w:val="gs_tkn"/>
    <w:basedOn w:val="Fontepargpadro"/>
    <w:rsid w:val="008C7A0B"/>
  </w:style>
  <w:style w:type="character" w:styleId="Forte">
    <w:name w:val="Strong"/>
    <w:basedOn w:val="Fontepargpadro"/>
    <w:uiPriority w:val="22"/>
    <w:qFormat/>
    <w:rsid w:val="00143A07"/>
    <w:rPr>
      <w:b/>
      <w:bCs/>
    </w:rPr>
  </w:style>
  <w:style w:type="paragraph" w:styleId="NormalWeb">
    <w:name w:val="Normal (Web)"/>
    <w:basedOn w:val="Normal"/>
    <w:uiPriority w:val="99"/>
    <w:unhideWhenUsed/>
    <w:rsid w:val="002A30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2948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7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81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2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3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1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5</Pages>
  <Words>983</Words>
  <Characters>5311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Murphydias</dc:creator>
  <cp:keywords/>
  <dc:description/>
  <cp:lastModifiedBy>Fatec</cp:lastModifiedBy>
  <cp:revision>7</cp:revision>
  <dcterms:created xsi:type="dcterms:W3CDTF">2026-03-04T13:33:00Z</dcterms:created>
  <dcterms:modified xsi:type="dcterms:W3CDTF">2026-03-17T16:31:00Z</dcterms:modified>
</cp:coreProperties>
</file>