
<file path=[Content_Types].xml><?xml version="1.0" encoding="utf-8"?>
<Types xmlns="http://schemas.openxmlformats.org/package/2006/content-types">
  <Default Extension="emf" ContentType="image/x-emf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000000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3A5F0B5E" w14:textId="65362A46" w:rsidR="00487F8F" w:rsidRDefault="00487F8F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 fontes serifadas são um tipo de letra que apresenta pequenos traços ou “serifas” nas extremidades das letras, essas serifas ajudam a conectar as letras, criando uma linha de base visual que guia o leitor.</w:t>
      </w:r>
    </w:p>
    <w:p w14:paraId="38F584D6" w14:textId="7CFCF3FE" w:rsidR="00487F8F" w:rsidRDefault="00487F8F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 suas caracteristicas são: a Legibilidade, elas ajudam a guiar o leitor ao longo do texto; A Aparência Clássica; A Variedade de Estilos, como a serifas de estilo antigo, serifas de transição, serifas modernas e serifas de estilo antigo; E o Uso em Design, fontes serifadas são amplamente utilizadas em design gráfico, especialmente em contextos que exigem uma apresentação mais formal e sofisticada.</w:t>
      </w:r>
    </w:p>
    <w:p w14:paraId="3E198B92" w14:textId="73EFAB60" w:rsidR="00487F8F" w:rsidRDefault="00487F8F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Utilizam nas maiorias das vezes em Livros e Revistas, Documentos Oficiais, Logotipos e Materias de Marketing.</w:t>
      </w:r>
    </w:p>
    <w:p w14:paraId="70492797" w14:textId="77B8123C" w:rsidR="00487F8F" w:rsidRDefault="00487F8F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Exemplos: Times New Roman “Desenvolvido para o jornal britânico</w:t>
      </w:r>
      <w:r w:rsidR="00593645">
        <w:rPr>
          <w:sz w:val="24"/>
          <w:szCs w:val="24"/>
        </w:rPr>
        <w:t>”, Georgia “Criada para ser legível em telas, é uma escolha popular para websites e documentos digitais” e Garamond “Ela é uma fonte clássica que transmite elegância e é frequentemente usada em livros e materias impressos”.</w:t>
      </w:r>
    </w:p>
    <w:p w14:paraId="48536C20" w14:textId="77777777" w:rsidR="00E566D4" w:rsidRPr="00E566D4" w:rsidRDefault="00000000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968AFEC" w14:textId="63541E73" w:rsidR="00593645" w:rsidRDefault="00593645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As fontes sem serifa, também conhecidas como sans serif, são aquelas que não possuem os pequenos traços decorativos nas extremidades das letras. Essas fontes são masis simples e limpas, o que as torna ideais para textos digitais e interfaces de usuários.</w:t>
      </w:r>
    </w:p>
    <w:p w14:paraId="6930223A" w14:textId="5D9558EC" w:rsidR="00593645" w:rsidRDefault="00593645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As fontes sem serifa apresentam características visuais que incluem linhas limpas e contornos simples, sem muitos detalhes.</w:t>
      </w:r>
    </w:p>
    <w:p w14:paraId="07AEF037" w14:textId="3CAB81D0" w:rsidR="00593645" w:rsidRDefault="00593645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As fontes Sans-serif são utilizadas em várias situações, incluindo a Web, Design Gráfico, Logotipos e para Interface de Usuários.</w:t>
      </w:r>
    </w:p>
    <w:p w14:paraId="4F7CFAFB" w14:textId="3289D508" w:rsidR="00593645" w:rsidRDefault="00593645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Exemplos: Helvetica “Uma das fontes mais populares e clássicas, conhecida por sua legibilidade e estética moderna</w:t>
      </w:r>
      <w:r w:rsidR="00A31499">
        <w:rPr>
          <w:sz w:val="24"/>
          <w:szCs w:val="24"/>
        </w:rPr>
        <w:t xml:space="preserve">”, Arial “Uma fonte sem serifa que é </w:t>
      </w:r>
      <w:r w:rsidR="00A31499">
        <w:rPr>
          <w:sz w:val="24"/>
          <w:szCs w:val="24"/>
        </w:rPr>
        <w:lastRenderedPageBreak/>
        <w:t>amplamente utilizada em documentos e sites” e Montserrat “Uma fonte moderna e elegante, ideal para títulos e corpo de texto”.</w:t>
      </w:r>
    </w:p>
    <w:p w14:paraId="02D298DA" w14:textId="77777777" w:rsidR="00E566D4" w:rsidRPr="00046827" w:rsidRDefault="00000000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4B910CF9" w:rsidR="00E566D4" w:rsidRPr="00046827" w:rsidRDefault="00A31499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Uma fonte monoespacial, também conhecida como fonte de largura fixa ou não proporcional, é uma fonte em que cada caractere ocupa a mesma quantidade de espaço horizontal. Isso contrasta com as fontes de largura variável, onde os caracteres têm larguras diferentes.</w:t>
      </w:r>
    </w:p>
    <w:p w14:paraId="4C68CD7F" w14:textId="4F60021D" w:rsidR="00A31499" w:rsidRDefault="00A31499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Ela é utilizada em Codificação, Programação, Tabelas, Planilhas, Emuladores, Terminal, Design gráfico, Manuais técnicos, etc..</w:t>
      </w:r>
    </w:p>
    <w:p w14:paraId="313DF3A5" w14:textId="4AAC85BC" w:rsidR="00A31499" w:rsidRDefault="00A31499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Exemplos: Courier “Clássica, muito usada em documentos e programação”, Lucida Console “Popular em editores de texto e IDEs” e Monaco “Tradicional em sistemas Apple”.</w:t>
      </w:r>
    </w:p>
    <w:p w14:paraId="1FEE11E1" w14:textId="40183D25" w:rsidR="00E566D4" w:rsidRPr="00046827" w:rsidRDefault="00000000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7698ADDD" w14:textId="2AC5AAB2" w:rsidR="000C225B" w:rsidRDefault="000C225B" w:rsidP="000C225B">
      <w:pPr>
        <w:numPr>
          <w:ilvl w:val="0"/>
          <w:numId w:val="7"/>
        </w:numPr>
        <w:rPr>
          <w:sz w:val="24"/>
          <w:szCs w:val="24"/>
        </w:rPr>
      </w:pPr>
      <w:r w:rsidRPr="000C225B">
        <w:rPr>
          <w:sz w:val="24"/>
          <w:szCs w:val="24"/>
        </w:rPr>
        <w:t>As fontes script são caracterizadas por letras cursivas, com traços que se conectam entre si, imitando a caligrafia manua</w:t>
      </w:r>
      <w:r>
        <w:rPr>
          <w:sz w:val="24"/>
          <w:szCs w:val="24"/>
        </w:rPr>
        <w:t>l, e</w:t>
      </w:r>
      <w:r w:rsidRPr="000C225B">
        <w:rPr>
          <w:sz w:val="24"/>
          <w:szCs w:val="24"/>
        </w:rPr>
        <w:t>las podem variar em estilo e tom, apresentando traços finos e elegantes com floreios dramáticos, ou características mais irregulares típicas de caligrafia infantil.</w:t>
      </w:r>
    </w:p>
    <w:p w14:paraId="2C31BB49" w14:textId="4829338D" w:rsidR="000C225B" w:rsidRDefault="000C225B" w:rsidP="000C225B">
      <w:pPr>
        <w:numPr>
          <w:ilvl w:val="0"/>
          <w:numId w:val="7"/>
        </w:numPr>
        <w:rPr>
          <w:sz w:val="24"/>
          <w:szCs w:val="24"/>
        </w:rPr>
      </w:pPr>
      <w:r w:rsidRPr="000C225B">
        <w:rPr>
          <w:sz w:val="24"/>
          <w:szCs w:val="24"/>
        </w:rPr>
        <w:t>As fontes script são mais comuns em projetos que exigem um toque pessoal ou formal, como convites de casamento, cartões de visita, lo</w:t>
      </w:r>
      <w:r>
        <w:rPr>
          <w:sz w:val="24"/>
          <w:szCs w:val="24"/>
        </w:rPr>
        <w:t>gotipos e materiais de branding.</w:t>
      </w:r>
    </w:p>
    <w:p w14:paraId="64FC07F6" w14:textId="01443814" w:rsidR="000C225B" w:rsidRDefault="000C225B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Exemplos: Script à prova de traça “Uma fonte expressiva e ampla baseada na caligrafia desenhada por Diego Quintana”, Cilburno “Uma fonte semi-conectada projetada por Dai Foldes” e Pintar à mão “Baseado na escrita com pincel desenhado por ursula Hitz”.</w:t>
      </w:r>
    </w:p>
    <w:p w14:paraId="2EBA0C71" w14:textId="77777777" w:rsidR="00E566D4" w:rsidRPr="00046827" w:rsidRDefault="00000000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674AF70A" w14:textId="15BA3E29" w:rsidR="000C225B" w:rsidRDefault="000C225B" w:rsidP="000C225B">
      <w:pPr>
        <w:numPr>
          <w:ilvl w:val="0"/>
          <w:numId w:val="9"/>
        </w:numPr>
        <w:rPr>
          <w:sz w:val="24"/>
          <w:szCs w:val="24"/>
        </w:rPr>
      </w:pPr>
      <w:r w:rsidRPr="000C225B">
        <w:rPr>
          <w:sz w:val="24"/>
          <w:szCs w:val="24"/>
        </w:rPr>
        <w:t>Fontes display são uma categoria de fontes projetadas para uso em tamanhos grandes, como em manchetes, títulos e outros tex</w:t>
      </w:r>
      <w:r>
        <w:rPr>
          <w:sz w:val="24"/>
          <w:szCs w:val="24"/>
        </w:rPr>
        <w:t>tos que precisam ser destacados.</w:t>
      </w:r>
    </w:p>
    <w:p w14:paraId="1C4BCCC1" w14:textId="5753607F" w:rsidR="000C225B" w:rsidRDefault="00760A0D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Ela é indicada para Cartazes, Anúncios, Logotipos, Branding, Sinalização, Titulos, Cabeçalhos, etc...</w:t>
      </w:r>
    </w:p>
    <w:p w14:paraId="08B07962" w14:textId="6DD67884" w:rsidR="000C225B" w:rsidRDefault="00760A0D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Exemplos: Walbaum “Uma fonte display serifada que é ideal para logotipos e cartazes”, Helvetica Now “Uma versão display da famosa fonte Helvetica, projetada para uso em tamanhos maiores” e Fontes Acidentais “Uma coleção de várias fontes displays acidentais, perfeitas para uso pessoal e comercial”.</w:t>
      </w:r>
    </w:p>
    <w:p w14:paraId="6952B231" w14:textId="77777777" w:rsidR="00E566D4" w:rsidRPr="00E566D4" w:rsidRDefault="00000000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57DA44E1" w:rsidR="00E566D4" w:rsidRPr="00760A0D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</w:t>
      </w:r>
      <w:r w:rsidRPr="004E3C64">
        <w:rPr>
          <w:rFonts w:ascii="Script MT Bold" w:hAnsi="Script MT Bold" w:cs="Courier New"/>
          <w:sz w:val="24"/>
          <w:szCs w:val="24"/>
        </w:rPr>
        <w:t>Design também comunica</w:t>
      </w:r>
      <w:r w:rsidRPr="002C355B">
        <w:rPr>
          <w:rFonts w:ascii="Haettenschweiler" w:hAnsi="Haettenschweiler"/>
          <w:b/>
          <w:bCs/>
          <w:sz w:val="24"/>
          <w:szCs w:val="24"/>
        </w:rPr>
        <w:t>.”</w:t>
      </w:r>
    </w:p>
    <w:tbl>
      <w:tblPr>
        <w:tblStyle w:val="Tabelacomgrade"/>
        <w:tblW w:w="7818" w:type="dxa"/>
        <w:tblInd w:w="720" w:type="dxa"/>
        <w:tblLook w:val="04A0" w:firstRow="1" w:lastRow="0" w:firstColumn="1" w:lastColumn="0" w:noHBand="0" w:noVBand="1"/>
      </w:tblPr>
      <w:tblGrid>
        <w:gridCol w:w="1959"/>
        <w:gridCol w:w="1951"/>
        <w:gridCol w:w="1954"/>
        <w:gridCol w:w="1954"/>
      </w:tblGrid>
      <w:tr w:rsidR="00232434" w14:paraId="3E242BCF" w14:textId="77777777" w:rsidTr="00A52AC5">
        <w:trPr>
          <w:trHeight w:val="1267"/>
        </w:trPr>
        <w:tc>
          <w:tcPr>
            <w:tcW w:w="1959" w:type="dxa"/>
          </w:tcPr>
          <w:p w14:paraId="358FA2C0" w14:textId="6ADDC045" w:rsidR="00760A0D" w:rsidRDefault="00760A0D" w:rsidP="00760A0D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Fontes</w:t>
            </w:r>
          </w:p>
        </w:tc>
        <w:tc>
          <w:tcPr>
            <w:tcW w:w="1951" w:type="dxa"/>
          </w:tcPr>
          <w:p w14:paraId="62636AE7" w14:textId="15E9FA30" w:rsidR="00760A0D" w:rsidRDefault="00760A0D" w:rsidP="00760A0D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Qual sensação a fonte transmite?</w:t>
            </w:r>
          </w:p>
        </w:tc>
        <w:tc>
          <w:tcPr>
            <w:tcW w:w="1954" w:type="dxa"/>
          </w:tcPr>
          <w:p w14:paraId="1B0900E1" w14:textId="3664F033" w:rsidR="00760A0D" w:rsidRDefault="00760A0D" w:rsidP="00760A0D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Em que tipo de projeto ela seria adequada?</w:t>
            </w:r>
          </w:p>
        </w:tc>
        <w:tc>
          <w:tcPr>
            <w:tcW w:w="1954" w:type="dxa"/>
          </w:tcPr>
          <w:p w14:paraId="43736CDD" w14:textId="4777841D" w:rsidR="00760A0D" w:rsidRDefault="00760A0D" w:rsidP="00760A0D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Em que situação NÃO seria adequada?</w:t>
            </w:r>
          </w:p>
        </w:tc>
      </w:tr>
      <w:tr w:rsidR="00232434" w14:paraId="2490B404" w14:textId="77777777" w:rsidTr="00A52AC5">
        <w:trPr>
          <w:trHeight w:val="313"/>
        </w:trPr>
        <w:tc>
          <w:tcPr>
            <w:tcW w:w="1959" w:type="dxa"/>
          </w:tcPr>
          <w:p w14:paraId="0CB16FA8" w14:textId="1B95C41F" w:rsidR="00760A0D" w:rsidRPr="00A52AC5" w:rsidRDefault="00A52AC5" w:rsidP="00760A0D">
            <w:pPr>
              <w:rPr>
                <w:rFonts w:ascii="Verdana" w:hAnsi="Verdana" w:cstheme="minorHAnsi"/>
                <w:sz w:val="20"/>
                <w:szCs w:val="20"/>
              </w:rPr>
            </w:pPr>
            <w:r w:rsidRPr="00A52AC5">
              <w:rPr>
                <w:rFonts w:ascii="Verdana" w:hAnsi="Verdana" w:cstheme="minorHAnsi"/>
                <w:sz w:val="20"/>
                <w:szCs w:val="20"/>
              </w:rPr>
              <w:t>Fonte Serifada</w:t>
            </w:r>
          </w:p>
        </w:tc>
        <w:tc>
          <w:tcPr>
            <w:tcW w:w="1951" w:type="dxa"/>
          </w:tcPr>
          <w:p w14:paraId="0E153023" w14:textId="138893B1" w:rsidR="00760A0D" w:rsidRPr="00232434" w:rsidRDefault="00A52AC5" w:rsidP="00760A0D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normalidade</w:t>
            </w:r>
          </w:p>
        </w:tc>
        <w:tc>
          <w:tcPr>
            <w:tcW w:w="1954" w:type="dxa"/>
          </w:tcPr>
          <w:p w14:paraId="5DE479B7" w14:textId="73CC9D27" w:rsidR="00760A0D" w:rsidRPr="00A52AC5" w:rsidRDefault="00A52AC5" w:rsidP="00760A0D">
            <w:pPr>
              <w:rPr>
                <w:rFonts w:ascii="Verdana" w:hAnsi="Verdana"/>
                <w:sz w:val="24"/>
                <w:szCs w:val="24"/>
              </w:rPr>
            </w:pPr>
            <w:r w:rsidRPr="00A52AC5">
              <w:rPr>
                <w:rFonts w:ascii="Verdana" w:hAnsi="Verdana"/>
                <w:sz w:val="24"/>
                <w:szCs w:val="24"/>
              </w:rPr>
              <w:t>Em jornais</w:t>
            </w:r>
            <w:r>
              <w:rPr>
                <w:rFonts w:ascii="Verdana" w:hAnsi="Verdana"/>
                <w:sz w:val="24"/>
                <w:szCs w:val="24"/>
              </w:rPr>
              <w:t>, documentos, etc...</w:t>
            </w:r>
          </w:p>
        </w:tc>
        <w:tc>
          <w:tcPr>
            <w:tcW w:w="1954" w:type="dxa"/>
          </w:tcPr>
          <w:p w14:paraId="211E5ADE" w14:textId="51174122" w:rsidR="00760A0D" w:rsidRPr="00A52AC5" w:rsidRDefault="00A52AC5" w:rsidP="00760A0D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títulos e subtítulos</w:t>
            </w:r>
          </w:p>
        </w:tc>
      </w:tr>
      <w:tr w:rsidR="00232434" w14:paraId="0AB3745C" w14:textId="77777777" w:rsidTr="00A52AC5">
        <w:trPr>
          <w:trHeight w:val="413"/>
        </w:trPr>
        <w:tc>
          <w:tcPr>
            <w:tcW w:w="1959" w:type="dxa"/>
          </w:tcPr>
          <w:p w14:paraId="5E56CE39" w14:textId="103E151A" w:rsidR="00760A0D" w:rsidRPr="00A52AC5" w:rsidRDefault="00A52AC5" w:rsidP="00760A0D">
            <w:pPr>
              <w:rPr>
                <w:rFonts w:ascii="Verdana" w:hAnsi="Verdana"/>
                <w:sz w:val="20"/>
                <w:szCs w:val="20"/>
              </w:rPr>
            </w:pPr>
            <w:r w:rsidRPr="00A52AC5">
              <w:rPr>
                <w:rFonts w:ascii="Verdana" w:hAnsi="Verdana"/>
                <w:sz w:val="20"/>
                <w:szCs w:val="20"/>
              </w:rPr>
              <w:t xml:space="preserve">Fonte não </w:t>
            </w:r>
            <w:r>
              <w:rPr>
                <w:rFonts w:ascii="Verdana" w:hAnsi="Verdana"/>
                <w:sz w:val="20"/>
                <w:szCs w:val="20"/>
              </w:rPr>
              <w:t>Serifada</w:t>
            </w:r>
          </w:p>
        </w:tc>
        <w:tc>
          <w:tcPr>
            <w:tcW w:w="1951" w:type="dxa"/>
          </w:tcPr>
          <w:p w14:paraId="43325991" w14:textId="43FD7DA9" w:rsidR="00760A0D" w:rsidRPr="00A52AC5" w:rsidRDefault="00A52AC5" w:rsidP="00760A0D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normalidade</w:t>
            </w:r>
          </w:p>
        </w:tc>
        <w:tc>
          <w:tcPr>
            <w:tcW w:w="1954" w:type="dxa"/>
          </w:tcPr>
          <w:p w14:paraId="7DA2E8FD" w14:textId="277F9B30" w:rsidR="00760A0D" w:rsidRPr="00A52AC5" w:rsidRDefault="00A52AC5" w:rsidP="00760A0D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Documentos, notícias,etc...</w:t>
            </w:r>
          </w:p>
        </w:tc>
        <w:tc>
          <w:tcPr>
            <w:tcW w:w="1954" w:type="dxa"/>
          </w:tcPr>
          <w:p w14:paraId="6DD11F87" w14:textId="5FDDACE6" w:rsidR="00A52AC5" w:rsidRPr="00A52AC5" w:rsidRDefault="00A52AC5" w:rsidP="00A52AC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títulos e subtítulo</w:t>
            </w:r>
          </w:p>
        </w:tc>
      </w:tr>
      <w:tr w:rsidR="00A52AC5" w14:paraId="62A1E914" w14:textId="77777777" w:rsidTr="00A52AC5">
        <w:trPr>
          <w:trHeight w:val="535"/>
        </w:trPr>
        <w:tc>
          <w:tcPr>
            <w:tcW w:w="1959" w:type="dxa"/>
          </w:tcPr>
          <w:p w14:paraId="29A2DBA2" w14:textId="25502D31" w:rsidR="00A52AC5" w:rsidRPr="00A52AC5" w:rsidRDefault="00A52AC5" w:rsidP="00A52AC5">
            <w:pPr>
              <w:rPr>
                <w:rFonts w:ascii="Verdana" w:hAnsi="Verdana"/>
                <w:sz w:val="20"/>
                <w:szCs w:val="20"/>
              </w:rPr>
            </w:pPr>
            <w:r w:rsidRPr="00A52AC5">
              <w:rPr>
                <w:rFonts w:ascii="Verdana" w:hAnsi="Verdana"/>
                <w:sz w:val="20"/>
                <w:szCs w:val="20"/>
              </w:rPr>
              <w:t>Fonte Monoespa</w:t>
            </w:r>
            <w:r>
              <w:rPr>
                <w:rFonts w:ascii="Verdana" w:hAnsi="Verdana"/>
                <w:sz w:val="20"/>
                <w:szCs w:val="20"/>
              </w:rPr>
              <w:t>ç</w:t>
            </w:r>
            <w:r w:rsidRPr="00A52AC5">
              <w:rPr>
                <w:rFonts w:ascii="Verdana" w:hAnsi="Verdana"/>
                <w:sz w:val="20"/>
                <w:szCs w:val="20"/>
              </w:rPr>
              <w:t>ada</w:t>
            </w:r>
          </w:p>
        </w:tc>
        <w:tc>
          <w:tcPr>
            <w:tcW w:w="1951" w:type="dxa"/>
          </w:tcPr>
          <w:p w14:paraId="67D09AA2" w14:textId="152BE51E" w:rsidR="00A52AC5" w:rsidRPr="002C355B" w:rsidRDefault="002C355B" w:rsidP="00A52AC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Anedonia (não quer se aparecer)</w:t>
            </w:r>
          </w:p>
        </w:tc>
        <w:tc>
          <w:tcPr>
            <w:tcW w:w="1954" w:type="dxa"/>
          </w:tcPr>
          <w:p w14:paraId="48C92F50" w14:textId="7217CD9A" w:rsidR="00A52AC5" w:rsidRPr="002C355B" w:rsidRDefault="002C355B" w:rsidP="00A52AC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Termos no geral.</w:t>
            </w:r>
          </w:p>
        </w:tc>
        <w:tc>
          <w:tcPr>
            <w:tcW w:w="1954" w:type="dxa"/>
          </w:tcPr>
          <w:p w14:paraId="6928F091" w14:textId="4C7F315E" w:rsidR="00A52AC5" w:rsidRPr="002C355B" w:rsidRDefault="002C355B" w:rsidP="00A52AC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 Em títulos.</w:t>
            </w:r>
          </w:p>
        </w:tc>
      </w:tr>
      <w:tr w:rsidR="00A52AC5" w14:paraId="15F6710E" w14:textId="77777777" w:rsidTr="00A52AC5">
        <w:trPr>
          <w:trHeight w:val="522"/>
        </w:trPr>
        <w:tc>
          <w:tcPr>
            <w:tcW w:w="1959" w:type="dxa"/>
          </w:tcPr>
          <w:p w14:paraId="218399B5" w14:textId="38B46B41" w:rsidR="00A52AC5" w:rsidRPr="00A52AC5" w:rsidRDefault="00A52AC5" w:rsidP="00A52AC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Fonte Script</w:t>
            </w:r>
          </w:p>
        </w:tc>
        <w:tc>
          <w:tcPr>
            <w:tcW w:w="1951" w:type="dxa"/>
          </w:tcPr>
          <w:p w14:paraId="50AC75A4" w14:textId="7880C2DD" w:rsidR="00A52AC5" w:rsidRPr="002C355B" w:rsidRDefault="002C355B" w:rsidP="00A52AC5">
            <w:pPr>
              <w:rPr>
                <w:rFonts w:ascii="Verdana" w:hAnsi="Verdana"/>
                <w:sz w:val="24"/>
                <w:szCs w:val="24"/>
              </w:rPr>
            </w:pPr>
            <w:r w:rsidRPr="002C355B">
              <w:rPr>
                <w:rFonts w:ascii="Verdana" w:hAnsi="Verdana"/>
                <w:sz w:val="24"/>
                <w:szCs w:val="24"/>
              </w:rPr>
              <w:t>De</w:t>
            </w:r>
            <w:r>
              <w:rPr>
                <w:rFonts w:ascii="Verdana" w:hAnsi="Verdana"/>
                <w:sz w:val="24"/>
                <w:szCs w:val="24"/>
              </w:rPr>
              <w:t xml:space="preserve">staque </w:t>
            </w:r>
          </w:p>
        </w:tc>
        <w:tc>
          <w:tcPr>
            <w:tcW w:w="1954" w:type="dxa"/>
          </w:tcPr>
          <w:p w14:paraId="0329F9F6" w14:textId="07DB78F6" w:rsidR="00A52AC5" w:rsidRPr="002C355B" w:rsidRDefault="002C355B" w:rsidP="00A52AC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títulos nos cartões de casamento.</w:t>
            </w:r>
          </w:p>
        </w:tc>
        <w:tc>
          <w:tcPr>
            <w:tcW w:w="1954" w:type="dxa"/>
          </w:tcPr>
          <w:p w14:paraId="7C66FCA0" w14:textId="3277151E" w:rsidR="00A52AC5" w:rsidRPr="002C355B" w:rsidRDefault="002C355B" w:rsidP="00A52AC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Documentos, e Jornais.</w:t>
            </w:r>
          </w:p>
        </w:tc>
      </w:tr>
      <w:tr w:rsidR="00A52AC5" w14:paraId="7FC40D9F" w14:textId="77777777" w:rsidTr="00A52AC5">
        <w:trPr>
          <w:trHeight w:val="313"/>
        </w:trPr>
        <w:tc>
          <w:tcPr>
            <w:tcW w:w="1959" w:type="dxa"/>
          </w:tcPr>
          <w:p w14:paraId="2A5BD1EC" w14:textId="5AED5A22" w:rsidR="00A52AC5" w:rsidRPr="00A52AC5" w:rsidRDefault="00A52AC5" w:rsidP="00A52AC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Fonte Display</w:t>
            </w:r>
          </w:p>
        </w:tc>
        <w:tc>
          <w:tcPr>
            <w:tcW w:w="1951" w:type="dxa"/>
          </w:tcPr>
          <w:p w14:paraId="1F91082E" w14:textId="5E35E06D" w:rsidR="00A52AC5" w:rsidRPr="003C0826" w:rsidRDefault="002C355B" w:rsidP="00A52AC5">
            <w:pPr>
              <w:rPr>
                <w:rFonts w:ascii="Verdana" w:hAnsi="Verdana"/>
                <w:sz w:val="24"/>
                <w:szCs w:val="24"/>
              </w:rPr>
            </w:pPr>
            <w:r w:rsidRPr="003C0826">
              <w:rPr>
                <w:rFonts w:ascii="Verdana" w:hAnsi="Verdana"/>
                <w:sz w:val="24"/>
                <w:szCs w:val="24"/>
              </w:rPr>
              <w:t>Destaque</w:t>
            </w:r>
          </w:p>
        </w:tc>
        <w:tc>
          <w:tcPr>
            <w:tcW w:w="1954" w:type="dxa"/>
          </w:tcPr>
          <w:p w14:paraId="19F37E17" w14:textId="41DC8E93" w:rsidR="00A52AC5" w:rsidRPr="00A54406" w:rsidRDefault="00A54406" w:rsidP="00A52AC5">
            <w:pPr>
              <w:rPr>
                <w:rFonts w:ascii="Verdana" w:hAnsi="Verdana"/>
                <w:sz w:val="24"/>
                <w:szCs w:val="24"/>
              </w:rPr>
            </w:pPr>
            <w:r w:rsidRPr="00A54406">
              <w:rPr>
                <w:rFonts w:ascii="Verdana" w:hAnsi="Verdana"/>
                <w:sz w:val="24"/>
                <w:szCs w:val="24"/>
              </w:rPr>
              <w:t>Em</w:t>
            </w:r>
            <w:r>
              <w:rPr>
                <w:rFonts w:ascii="Verdana" w:hAnsi="Verdana"/>
                <w:sz w:val="24"/>
                <w:szCs w:val="24"/>
              </w:rPr>
              <w:t xml:space="preserve"> títulos ou em informações importantes.</w:t>
            </w:r>
          </w:p>
        </w:tc>
        <w:tc>
          <w:tcPr>
            <w:tcW w:w="1954" w:type="dxa"/>
          </w:tcPr>
          <w:p w14:paraId="2D3906BB" w14:textId="4A430E0D" w:rsidR="00A52AC5" w:rsidRPr="00A54406" w:rsidRDefault="00A54406" w:rsidP="00A52AC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parágrafos normais</w:t>
            </w:r>
          </w:p>
        </w:tc>
      </w:tr>
    </w:tbl>
    <w:p w14:paraId="6B915F5A" w14:textId="4303E3F3" w:rsidR="00760A0D" w:rsidRDefault="00760A0D" w:rsidP="00760A0D">
      <w:pPr>
        <w:ind w:left="720"/>
        <w:rPr>
          <w:rFonts w:ascii="Verdana" w:hAnsi="Verdana"/>
          <w:b/>
          <w:bCs/>
          <w:sz w:val="24"/>
          <w:szCs w:val="24"/>
        </w:rPr>
      </w:pPr>
    </w:p>
    <w:p w14:paraId="074CBC9E" w14:textId="77777777" w:rsidR="00760A0D" w:rsidRPr="00046827" w:rsidRDefault="00760A0D" w:rsidP="00760A0D">
      <w:pPr>
        <w:ind w:left="720"/>
        <w:rPr>
          <w:rFonts w:ascii="Verdana" w:hAnsi="Verdana"/>
          <w:sz w:val="24"/>
          <w:szCs w:val="24"/>
        </w:rPr>
      </w:pP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Em que situação NÃO seria adequada?</w:t>
      </w:r>
    </w:p>
    <w:p w14:paraId="75818559" w14:textId="77777777" w:rsidR="00E566D4" w:rsidRPr="00E566D4" w:rsidRDefault="00000000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3520BB5E" w:rsidR="000F2C44" w:rsidRDefault="00B8338A">
      <w:r>
        <w:t>[</w:t>
      </w:r>
      <w:r>
        <w:object w:dxaOrig="1520" w:dyaOrig="988" w14:anchorId="4DCFBA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6.2pt;height:49.2pt" o:ole="">
            <v:imagedata r:id="rId5" o:title=""/>
          </v:shape>
          <o:OLEObject Type="Embed" ProgID="PowerPoint.Show.12" ShapeID="_x0000_i1032" DrawAspect="Icon" ObjectID="_1836393508" r:id="rId6"/>
        </w:object>
      </w: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706258">
    <w:abstractNumId w:val="1"/>
  </w:num>
  <w:num w:numId="2" w16cid:durableId="654146198">
    <w:abstractNumId w:val="0"/>
  </w:num>
  <w:num w:numId="3" w16cid:durableId="1971933932">
    <w:abstractNumId w:val="4"/>
  </w:num>
  <w:num w:numId="4" w16cid:durableId="1233395209">
    <w:abstractNumId w:val="8"/>
  </w:num>
  <w:num w:numId="5" w16cid:durableId="809055484">
    <w:abstractNumId w:val="9"/>
  </w:num>
  <w:num w:numId="6" w16cid:durableId="183785839">
    <w:abstractNumId w:val="10"/>
  </w:num>
  <w:num w:numId="7" w16cid:durableId="1531383383">
    <w:abstractNumId w:val="3"/>
  </w:num>
  <w:num w:numId="8" w16cid:durableId="807280759">
    <w:abstractNumId w:val="7"/>
  </w:num>
  <w:num w:numId="9" w16cid:durableId="177547563">
    <w:abstractNumId w:val="6"/>
  </w:num>
  <w:num w:numId="10" w16cid:durableId="1119102111">
    <w:abstractNumId w:val="5"/>
  </w:num>
  <w:num w:numId="11" w16cid:durableId="2115586373">
    <w:abstractNumId w:val="11"/>
  </w:num>
  <w:num w:numId="12" w16cid:durableId="771241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6D4"/>
    <w:rsid w:val="00046827"/>
    <w:rsid w:val="0008067B"/>
    <w:rsid w:val="000C225B"/>
    <w:rsid w:val="000F2C44"/>
    <w:rsid w:val="00173B8A"/>
    <w:rsid w:val="00201312"/>
    <w:rsid w:val="00232434"/>
    <w:rsid w:val="002C355B"/>
    <w:rsid w:val="003C0826"/>
    <w:rsid w:val="00487F8F"/>
    <w:rsid w:val="004A742D"/>
    <w:rsid w:val="004E3C64"/>
    <w:rsid w:val="00593645"/>
    <w:rsid w:val="00634918"/>
    <w:rsid w:val="00760A0D"/>
    <w:rsid w:val="00A31499"/>
    <w:rsid w:val="00A52AC5"/>
    <w:rsid w:val="00A54406"/>
    <w:rsid w:val="00B8338A"/>
    <w:rsid w:val="00B83544"/>
    <w:rsid w:val="00C94148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table" w:styleId="Tabelacomgrade">
    <w:name w:val="Table Grid"/>
    <w:basedOn w:val="Tabelanormal"/>
    <w:uiPriority w:val="39"/>
    <w:rsid w:val="00760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PowerPoint_Presentation.ppt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794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6</cp:revision>
  <dcterms:created xsi:type="dcterms:W3CDTF">2026-03-04T18:10:00Z</dcterms:created>
  <dcterms:modified xsi:type="dcterms:W3CDTF">2026-03-30T19:32:00Z</dcterms:modified>
</cp:coreProperties>
</file>