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/>
      <w:r>
        <w:rPr>
          <w:b/>
        </w:rPr>
        <w:t xml:space="preserve">Ref.: Proposta Comercial </w:t>
      </w:r>
      <w:r>
        <w:rPr>
          <w:b/>
        </w:rPr>
        <w:t>{{NUMERO_PIL}}</w:t>
      </w:r>
    </w:p>
    <w:p>
      <w:pPr/>
      <w:r>
        <w:rPr>
          <w:b w:val="0"/>
        </w:rPr>
      </w:r>
    </w:p>
    <w:p w14:paraId="2834C75B" w14:textId="0B6B9A0C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Caro </w:t>
      </w:r>
      <w:r>
        <w:rPr>
          <w:rFonts w:ascii="Arial" w:hAnsi="Arial"/>
          <w:b w:val="0"/>
          <w:sz w:val="18"/>
        </w:rPr>
        <w:t>{{CLIENTE}}</w:t>
      </w:r>
      <w:r>
        <w:rPr>
          <w:rFonts w:ascii="Arial" w:hAnsi="Arial"/>
          <w:b w:val="0"/>
          <w:sz w:val="18"/>
        </w:rPr>
        <w:t>.</w:t>
      </w:r>
    </w:p>
    <w:p w14:paraId="0BD0A489" w14:textId="77777777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Apenas para alinhamento de entendimentos, gostaríamos de ratificar as condições desta negociação:</w:t>
      </w:r>
    </w:p>
    <w:p w14:paraId="5E44D144" w14:textId="77777777" w:rsidR="00884629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 w14:paraId="234AF363" w14:textId="4C1B075D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color w:val="00BEB4"/>
          <w:sz w:val="24"/>
          <w:szCs w:val="24"/>
          <w:lang w:val="pt-BR" w:eastAsia="en-US"/>
        </w:rPr>
        <w:t>Condições Comerciais:</w:t>
      </w:r>
    </w:p>
    <w:p w14:paraId="1165D03B" w14:textId="03A22D17" w:rsidR="00884629" w:rsidRPr="004C1D6A" w:rsidRDefault="00884629" w:rsidP="00884629">
      <w:pPr>
        <w:pStyle w:val="PargrafodaLista"/>
        <w:spacing w:after="0" w:line="360" w:lineRule="auto"/>
        <w:ind w:left="720" w:firstLine="0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{{GRUPOS}}</w:t>
      </w:r>
    </w:p>
    <w:p w14:paraId="2E7497BE" w14:textId="36B8D10A" w:rsidR="00AE6FA1" w:rsidRPr="00B805F6" w:rsidRDefault="00AE6FA1" w:rsidP="00E96FB3">
      <w:pPr>
        <w:pStyle w:val="SemEspaamento"/>
        <w:ind w:left="720"/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highlight w:val="yellow"/>
        </w:rPr>
      </w:pPr>
      <w:r>
        <w:rPr>
          <w:rFonts w:ascii="Arial" w:hAnsi="Arial"/>
          <w:b w:val="0"/>
          <w:sz w:val="18"/>
        </w:rPr>
        <w:t xml:space="preserve">Valor de referência nesta data: R$ {{PV_TOTAL_BRL_REF}} ao câmbio de R$ {{CAMBIO_REF}} ({{DATA_REF}}) — meramente referencial; os pagamentos seguem as condições estabelecidas nesta proposta.</w:t>
      </w:r>
    </w:p>
    <w:p w14:paraId="6CD0D0E6" w14:textId="77777777" w:rsidR="00E96FB3" w:rsidRDefault="00E96FB3" w:rsidP="00E96FB3">
      <w:pPr>
        <w:pStyle w:val="SemEspaamento"/>
        <w:ind w:left="720"/>
        <w:rPr>
          <w:rFonts w:ascii="Arial" w:hAnsi="Arial" w:cs="Arial"/>
          <w:b/>
          <w:bCs/>
          <w:sz w:val="18"/>
          <w:szCs w:val="18"/>
          <w:u w:val="single"/>
        </w:rPr>
      </w:pPr>
    </w:p>
    <w:p w14:paraId="72B0DB7F" w14:textId="77777777" w:rsid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</w:p>
    <w:p w14:paraId="36E87F6D" w14:textId="43F65A65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  <w:t xml:space="preserve">Condições de Pagamento: </w:t>
      </w:r>
    </w:p>
    <w:p w14:paraId="41860D15" w14:textId="45FB6BF8" w:rsidR="00B344F9" w:rsidRDefault="0041479C" w:rsidP="00DC5B7B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(i) Sinal de {{PCT_SINAL}}</w:t>
      </w:r>
      <w:r>
        <w:rPr>
          <w:rFonts w:ascii="Arial" w:hAnsi="Arial"/>
          <w:b w:val="0"/>
          <w:sz w:val="18"/>
        </w:rPr>
        <w:t xml:space="preserve">: no total de </w:t>
      </w:r>
      <w:r>
        <w:rPr>
          <w:rFonts w:ascii="Arial" w:hAnsi="Arial"/>
          <w:b/>
          <w:sz w:val="18"/>
        </w:rPr>
        <w:t xml:space="preserve">USD {{VALOR_SINAL_USD}} ({{VALOR_SINAL_USD_EXTENSO}}) </w:t>
      </w:r>
      <w:r>
        <w:rPr>
          <w:rFonts w:ascii="Arial" w:hAnsi="Arial"/>
          <w:b w:val="0"/>
          <w:sz w:val="18"/>
        </w:rPr>
        <w:t xml:space="preserve">utilizando a taxa do dólar fechado em </w:t>
      </w:r>
      <w:r>
        <w:rPr>
          <w:rFonts w:ascii="Arial" w:hAnsi="Arial"/>
          <w:b/>
          <w:sz w:val="18"/>
        </w:rPr>
        <w:t xml:space="preserve">R$ {{CAMBIO_SINAL}} </w:t>
      </w:r>
      <w:r>
        <w:rPr>
          <w:rFonts w:ascii="Arial" w:hAnsi="Arial"/>
          <w:b w:val="0"/>
          <w:sz w:val="18"/>
        </w:rPr>
        <w:t xml:space="preserve">no dia </w:t>
      </w:r>
      <w:r>
        <w:rPr>
          <w:rFonts w:ascii="Arial" w:hAnsi="Arial"/>
          <w:b/>
          <w:sz w:val="18"/>
        </w:rPr>
        <w:t>{{DATA_SINAL}}</w:t>
      </w:r>
      <w:r>
        <w:rPr>
          <w:rFonts w:ascii="Arial" w:hAnsi="Arial"/>
          <w:b w:val="0"/>
          <w:sz w:val="18"/>
        </w:rPr>
        <w:t>, totalizando o valor em reais de</w:t>
      </w:r>
      <w:r>
        <w:rPr>
          <w:rFonts w:ascii="Arial" w:hAnsi="Arial"/>
          <w:b w:val="0"/>
          <w:sz w:val="18"/>
        </w:rPr>
        <w:t xml:space="preserve"> </w:t>
      </w:r>
      <w:r>
        <w:rPr>
          <w:rFonts w:ascii="Arial" w:hAnsi="Arial"/>
          <w:b/>
          <w:sz w:val="18"/>
        </w:rPr>
        <w:t xml:space="preserve">R$ {{VALOR_SINAL_BRL}} ({{VALOR_SINAL_BRL_EXTENSO}}) </w:t>
      </w:r>
      <w:r>
        <w:rPr>
          <w:rFonts w:ascii="Arial" w:hAnsi="Arial"/>
          <w:b w:val="0"/>
          <w:sz w:val="18"/>
        </w:rPr>
        <w:t xml:space="preserve">que deverão ser pagos, em uma única parcela, à vista até o dia </w:t>
      </w:r>
      <w:r>
        <w:rPr>
          <w:rFonts w:ascii="Arial" w:hAnsi="Arial"/>
          <w:b/>
          <w:sz w:val="18"/>
        </w:rPr>
        <w:t>{{DATA_VENC_SINAL}}</w:t>
      </w:r>
      <w:r>
        <w:rPr>
          <w:rFonts w:ascii="Arial" w:hAnsi="Arial"/>
          <w:b w:val="0"/>
          <w:sz w:val="18"/>
        </w:rPr>
        <w:t xml:space="preserve"> na conta da Pilar Imports: BANCO SANTANDER-033 / AGÊNCIA: 0108 / CONTA 13.008612-0 / CNPJ: 43.954.200/0001-96 - BANCO ITAU-341 / AGÊNCIA: 0196 / CONTA 99701-9 / CNPJ: 43.954.200/0001-96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(ii) Saldo de {{PCT_SALDO}}</w:t>
      </w:r>
      <w:r>
        <w:rPr>
          <w:rFonts w:ascii="Arial" w:hAnsi="Arial"/>
          <w:b w:val="0"/>
          <w:sz w:val="18"/>
        </w:rPr>
        <w:t>: O valor integral da mercadoria, ou seja, o saldo, deverá ser pago e quitado por você em até no máximo {{DIAS_ANTES_DESEMBARQUE}} dias antes do desembarque do navio em território nacional, o que será devidamente comunicado pela Pilar Imports por e-mail e WhatsApp;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(ii) Saldo de {{PCT_SALDO}}</w:t>
      </w:r>
      <w:r>
        <w:rPr>
          <w:rFonts w:ascii="Arial" w:hAnsi="Arial"/>
          <w:b w:val="0"/>
          <w:sz w:val="18"/>
        </w:rPr>
        <w:t xml:space="preserve">: em {{N_PARCELAS}} parcelas {{PERIODICIDADE}} e iguais de USD {{VALOR_PARCELA_USD}} ({{VALOR_PARCELA_EXTENSO}}), vencendo a primeira em {{DATA_1A_PARCELA}} e as demais a cada período subsequente;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 xml:space="preserve">(i) Pagamento integral</w:t>
      </w:r>
      <w:r>
        <w:rPr>
          <w:rFonts w:ascii="Arial" w:hAnsi="Arial"/>
          <w:b w:val="0"/>
          <w:sz w:val="18"/>
        </w:rPr>
        <w:t xml:space="preserve">: o valor total da mercadoria deverá ser pago e quitado em até no máximo {{DIAS_ANTES_DESEMBARQUE}} dias antes do desembarque do navio em território nacional, o que será devidamente comunicado pela Pilar Imports por e-mail e WhatsApp;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 xml:space="preserve">(i) Pagamento integral</w:t>
      </w:r>
      <w:r>
        <w:rPr>
          <w:rFonts w:ascii="Arial" w:hAnsi="Arial"/>
          <w:b w:val="0"/>
          <w:sz w:val="18"/>
        </w:rPr>
        <w:t xml:space="preserve">: em {{N_PARCELAS}} parcelas {{PERIODICIDADE}} e iguais de {{PCT_PARCELA}} do valor total apurado na data do faturamento (valor estimado nesta data: USD {{VALOR_PARCELA_USD}} cada), vencendo a primeira {{DIAS_1A_PARCELA}} dias a partir do faturamento e as demais a cada período subsequente;</w:t>
      </w:r>
    </w:p>
    <w:p w14:paraId="4132CE29" w14:textId="77777777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 w14:paraId="261F1498" w14:textId="5CF6A5D6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  <w:t>Condições Gerais:</w:t>
      </w:r>
    </w:p>
    <w:p w14:paraId="1165D03B" w14:textId="03A22D1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>Frete Considerado previsto na transação é de USD ({{FRETE_USD}}) {{MODALIDADE_FRETE}}, em caso de aumento ou redução será corrigido ao valor final;</w:t>
      </w:r>
    </w:p>
    <w:p w14:paraId="09F22614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Após o desembaraço da mercadoria, a </w:t>
      </w:r>
      <w:r>
        <w:rPr>
          <w:rFonts w:ascii="Arial" w:hAnsi="Arial"/>
          <w:b/>
          <w:sz w:val="18"/>
        </w:rPr>
        <w:t>Pilar Imports</w:t>
      </w:r>
      <w:r>
        <w:rPr>
          <w:rFonts w:ascii="Arial" w:hAnsi="Arial"/>
          <w:b w:val="0"/>
          <w:sz w:val="18"/>
        </w:rPr>
        <w:t xml:space="preserve"> se compromete a entregar a mercadoria na sede da sua empresa em até {{PRAZO_ENTREGA}} dias, contados do efetivo desembaraço da mercadoria. Caso isso não ocorra, a Pilar se compromete a efetuar 100% da devolução do valor pago até aquele momento;</w:t>
      </w:r>
    </w:p>
    <w:p w14:paraId="29AB7B0C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Caso o Saldo de {{PCT_SALDO}} não seja pago na data estipulada nesta proposta, vocês perderão o valor pago a título de sinal.</w:t>
      </w:r>
    </w:p>
    <w:p w14:paraId="29AB7B0C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Caso qualquer parcela do saldo não seja paga na data de seu vencimento, vocês perderão o valor pago a título de sinal.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fechamento do câmbio, será considerado o valor fechado na data do sinal e o valor fechado na data do pagamento do saldo.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fechamento do câmbio, será considerado o valor fechado na data do sinal e os valores fechados nas datas de pagamento de cada parcela do saldo.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fechamento do câmbio, será considerado o valor fechado na data do pagamento.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fechamento do câmbio, serão considerados os valores fechados nas datas de pagamento de cada parcela.</w:t>
      </w:r>
    </w:p>
    <w:p w14:paraId="7952D6C0" w14:textId="77777777" w:rsidR="00D30D5F" w:rsidRDefault="00D30D5F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>
      <w:pPr/>
      <w:r>
        <w:rPr>
          <w:b w:val="0"/>
        </w:rPr>
        <w:t>{{OBSERVACOES}}</w:t>
      </w:r>
    </w:p>
    <w:p w14:paraId="56B9EF36" w14:textId="07022BB1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formalização de entendimentos, por favor, </w:t>
      </w:r>
      <w:r w:rsidRPr="0041479C"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u w:val="single"/>
          <w:lang w:val="pt-BR" w:eastAsia="en-US"/>
        </w:rPr>
        <w:t>confirmar o “de acordo”</w:t>
      </w: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 nas condições acima descritas.</w:t>
      </w:r>
    </w:p>
    <w:p w14:paraId="06249903" w14:textId="3A199BE5" w:rsidR="005C356E" w:rsidRPr="00DB2319" w:rsidRDefault="00884629" w:rsidP="00BB0558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Atenciosamente.</w:t>
      </w:r>
    </w:p>
    <w:sectPr w:rsidR="005C356E" w:rsidRPr="00DB2319" w:rsidSect="00842539">
      <w:footerReference w:type="default" r:id="rId11"/>
      <w:headerReference w:type="first" r:id="rId12"/>
      <w:footerReference w:type="first" r:id="rId13"/>
      <w:pgSz w:w="11900" w:h="16820"/>
      <w:pgMar w:top="1152" w:right="1123" w:bottom="1195" w:left="1123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9FA10" w14:textId="77777777" w:rsidR="000D73B4" w:rsidRDefault="000D73B4">
      <w:pPr>
        <w:spacing w:after="0" w:line="240" w:lineRule="auto"/>
      </w:pPr>
      <w:r>
        <w:separator/>
      </w:r>
    </w:p>
  </w:endnote>
  <w:endnote w:type="continuationSeparator" w:id="0">
    <w:p w14:paraId="70293F47" w14:textId="77777777" w:rsidR="000D73B4" w:rsidRDefault="000D7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E7ECF" w14:textId="77777777" w:rsidR="003A0C54" w:rsidRDefault="003A0C54" w:rsidP="005C356E">
    <w:pPr>
      <w:pStyle w:val="Rodap"/>
      <w:jc w:val="right"/>
    </w:pPr>
  </w:p>
  <w:p w14:paraId="1150E1FC" w14:textId="77777777" w:rsidR="00842539" w:rsidRDefault="00842539" w:rsidP="005C356E">
    <w:pPr>
      <w:pStyle w:val="Rodap"/>
      <w:jc w:val="right"/>
    </w:pPr>
  </w:p>
  <w:p w14:paraId="6D93B90B" w14:textId="6A916A9C" w:rsidR="003A0C54" w:rsidRDefault="00842539" w:rsidP="005C356E">
    <w:pPr>
      <w:pStyle w:val="Rodap"/>
      <w:jc w:val="right"/>
      <w:rPr>
        <w:b w:val="0"/>
        <w:spacing w:val="0"/>
        <w:sz w:val="22"/>
      </w:rPr>
    </w:pPr>
    <w:r>
      <w:rPr>
        <w:rFonts w:ascii="Arial" w:eastAsia="Times New Roman" w:hAnsi="Arial" w:cs="Arial"/>
        <w:b w:val="0"/>
        <w:noProof/>
        <w:color w:val="000000"/>
        <w:sz w:val="14"/>
        <w:szCs w:val="14"/>
        <w:lang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1484F71" wp14:editId="309A7D54">
              <wp:simplePos x="0" y="0"/>
              <wp:positionH relativeFrom="column">
                <wp:posOffset>1790</wp:posOffset>
              </wp:positionH>
              <wp:positionV relativeFrom="paragraph">
                <wp:posOffset>167178</wp:posOffset>
              </wp:positionV>
              <wp:extent cx="6092940" cy="0"/>
              <wp:effectExtent l="0" t="0" r="28575" b="25400"/>
              <wp:wrapNone/>
              <wp:docPr id="9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9294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187EAAF" id="Straight Connector 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5pt,13.15pt" to="479.9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" strokecolor="#bfbfbf [2412]" strokeweight=".25pt">
              <v:stroke joinstyle="miter"/>
            </v:line>
          </w:pict>
        </mc:Fallback>
      </mc:AlternateContent>
    </w:r>
  </w:p>
  <w:sdt>
    <w:sdtPr>
      <w:id w:val="-26330786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color w:val="000000" w:themeColor="text1"/>
        <w:sz w:val="13"/>
        <w:szCs w:val="13"/>
      </w:rPr>
    </w:sdtEndPr>
    <w:sdtContent>
      <w:p w14:paraId="639CA09C" w14:textId="6FF02391" w:rsidR="003A0C54" w:rsidRDefault="003A0C54" w:rsidP="005C356E">
        <w:pPr>
          <w:pStyle w:val="Rodap"/>
          <w:jc w:val="right"/>
        </w:pPr>
      </w:p>
      <w:p w14:paraId="16E43601" w14:textId="05C095A6" w:rsidR="001B14A3" w:rsidRPr="00842539" w:rsidRDefault="00495F76" w:rsidP="00842539">
        <w:pPr>
          <w:pStyle w:val="Rodap"/>
          <w:rPr>
            <w:rFonts w:ascii="Arial" w:hAnsi="Arial" w:cs="Arial"/>
            <w:color w:val="000000" w:themeColor="text1"/>
            <w:sz w:val="13"/>
            <w:szCs w:val="13"/>
          </w:rPr>
        </w:pPr>
        <w:r w:rsidRPr="00DB2319">
          <w:rPr>
            <w:rFonts w:ascii="Arial" w:eastAsia="Times New Roman" w:hAnsi="Arial" w:cs="Arial"/>
            <w:b w:val="0"/>
            <w:color w:val="000000" w:themeColor="text1"/>
            <w:sz w:val="12"/>
            <w:szCs w:val="12"/>
            <w:lang w:val="pt-BR" w:eastAsia="en-US"/>
          </w:rPr>
          <w:t xml:space="preserve">PILAR </w:t>
        </w:r>
        <w:r w:rsidRPr="00DB2319">
          <w:rPr>
            <w:rFonts w:ascii="Arial" w:eastAsia="Times New Roman" w:hAnsi="Arial" w:cs="Arial"/>
            <w:bCs/>
            <w:color w:val="00BEB4"/>
            <w:sz w:val="12"/>
            <w:szCs w:val="12"/>
            <w:lang w:val="pt-BR" w:eastAsia="en-US"/>
          </w:rPr>
          <w:t>Imports</w:t>
        </w:r>
        <w:r w:rsidR="003A0C54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</w:t>
        </w:r>
        <w:r w:rsidR="00244395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</w:t>
        </w:r>
        <w:r w:rsid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</w:t>
        </w:r>
        <w:r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</w:t>
        </w:r>
        <w:r w:rsid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                     </w:t>
        </w:r>
        <w:r w:rsidR="00244395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</w:t>
        </w:r>
        <w:r w:rsidR="00F74018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            </w:t>
        </w:r>
        <w:r w:rsidR="00842539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</w:t>
        </w:r>
        <w:r w:rsidR="00F74018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</w:t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fldChar w:fldCharType="begin"/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instrText xml:space="preserve"> PAGE   \* MERGEFORMAT </w:instrText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fldChar w:fldCharType="separate"/>
        </w:r>
        <w:r w:rsidR="00FD0B2F">
          <w:rPr>
            <w:rFonts w:ascii="Arial" w:hAnsi="Arial" w:cs="Arial"/>
            <w:noProof/>
            <w:color w:val="7F7F7F" w:themeColor="text1" w:themeTint="80"/>
            <w:sz w:val="13"/>
            <w:szCs w:val="13"/>
          </w:rPr>
          <w:t>2</w:t>
        </w:r>
        <w:r w:rsidR="00FC54E5" w:rsidRPr="00842539">
          <w:rPr>
            <w:rFonts w:ascii="Arial" w:hAnsi="Arial" w:cs="Arial"/>
            <w:noProof/>
            <w:color w:val="7F7F7F" w:themeColor="text1" w:themeTint="80"/>
            <w:sz w:val="13"/>
            <w:szCs w:val="13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85F2" w14:textId="77777777" w:rsidR="00FD0B2F" w:rsidRDefault="00FD0B2F" w:rsidP="00DB2319">
    <w:pPr>
      <w:spacing w:after="0" w:line="360" w:lineRule="auto"/>
      <w:rPr>
        <w:rFonts w:ascii="Arial" w:eastAsia="Times New Roman" w:hAnsi="Arial" w:cs="Arial"/>
        <w:b/>
        <w:color w:val="000000"/>
        <w:sz w:val="14"/>
        <w:szCs w:val="14"/>
        <w:lang w:eastAsia="en-US"/>
      </w:rPr>
    </w:pPr>
  </w:p>
  <w:p w14:paraId="7694A9C4" w14:textId="7EE31C98" w:rsidR="005C356E" w:rsidRDefault="002B4657" w:rsidP="00DB2319">
    <w:pPr>
      <w:spacing w:after="0" w:line="360" w:lineRule="auto"/>
      <w:rPr>
        <w:rFonts w:ascii="Arial" w:eastAsia="Times New Roman" w:hAnsi="Arial" w:cs="Arial"/>
        <w:b/>
        <w:color w:val="000000"/>
        <w:sz w:val="14"/>
        <w:szCs w:val="14"/>
        <w:lang w:eastAsia="en-US"/>
      </w:rPr>
    </w:pPr>
    <w:r>
      <w:rPr>
        <w:rFonts w:ascii="Arial" w:eastAsia="Times New Roman" w:hAnsi="Arial" w:cs="Arial"/>
        <w:b/>
        <w:noProof/>
        <w:color w:val="000000"/>
        <w:sz w:val="14"/>
        <w:szCs w:val="14"/>
        <w:lang w:eastAsia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CCEE53" wp14:editId="70C26073">
              <wp:simplePos x="0" y="0"/>
              <wp:positionH relativeFrom="column">
                <wp:posOffset>26728</wp:posOffset>
              </wp:positionH>
              <wp:positionV relativeFrom="paragraph">
                <wp:posOffset>123017</wp:posOffset>
              </wp:positionV>
              <wp:extent cx="6068002" cy="0"/>
              <wp:effectExtent l="0" t="0" r="28575" b="2540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68002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6C640A0" id="Straight Connector 8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.1pt,9.7pt" to="479.9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" strokecolor="#bfbfbf [2412]" strokeweight=".25pt">
              <v:stroke joinstyle="miter"/>
            </v:line>
          </w:pict>
        </mc:Fallback>
      </mc:AlternateContent>
    </w:r>
  </w:p>
  <w:p w14:paraId="68282114" w14:textId="77777777" w:rsidR="00F74018" w:rsidRPr="00613365" w:rsidRDefault="00F74018" w:rsidP="00DB2319">
    <w:pPr>
      <w:spacing w:after="0" w:line="360" w:lineRule="auto"/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</w:pPr>
  </w:p>
  <w:p w14:paraId="15CFA1D9" w14:textId="4F74BC9D" w:rsidR="00DB2319" w:rsidRPr="00BD342D" w:rsidRDefault="003D355E" w:rsidP="00DB2319">
    <w:pPr>
      <w:spacing w:after="0" w:line="360" w:lineRule="auto"/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</w:pPr>
    <w:r w:rsidRPr="00495F76">
      <w:rPr>
        <w:noProof/>
        <w:color w:val="00BEB4"/>
        <w:sz w:val="12"/>
        <w:szCs w:val="12"/>
        <w:lang w:eastAsia="en-US"/>
      </w:rPr>
      <w:drawing>
        <wp:inline distT="0" distB="0" distL="0" distR="0" wp14:anchorId="4403EFDC" wp14:editId="43CD5015">
          <wp:extent cx="593767" cy="212060"/>
          <wp:effectExtent l="0" t="0" r="0" b="0"/>
          <wp:docPr id="2" name="Picture 1" descr="Desenho de pessoa e text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Desenho de pessoa e text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66382" cy="2379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495F76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                                                                                                                                                                   </w:t>
    </w:r>
    <w:r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                      </w:t>
    </w:r>
    <w:r w:rsidR="007D18C5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</w:t>
    </w:r>
    <w:r w:rsidR="00495F76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</w:t>
    </w:r>
    <w:r w:rsidR="00495F76" w:rsidRPr="00BD342D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>Nossa estratégia é otimizar a sua.</w:t>
    </w:r>
  </w:p>
  <w:p w14:paraId="3C19CDF4" w14:textId="0BB8709A" w:rsidR="00DB2319" w:rsidRPr="00BD342D" w:rsidRDefault="007D18C5" w:rsidP="00DB2319">
    <w:pPr>
      <w:spacing w:after="0" w:line="360" w:lineRule="auto"/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hyperlink r:id="rId2" w:history="1">
      <w:r w:rsidR="001B38E4" w:rsidRPr="00046FE4">
        <w:rPr>
          <w:rStyle w:val="Hyperlink"/>
          <w:rFonts w:ascii="Arial" w:eastAsia="Times New Roman" w:hAnsi="Arial" w:cs="Arial"/>
          <w:sz w:val="12"/>
          <w:szCs w:val="12"/>
          <w:lang w:val="pt-BR" w:eastAsia="en-US"/>
        </w:rPr>
        <w:t>contato@pilarimports.com.br</w:t>
      </w:r>
    </w:hyperlink>
  </w:p>
  <w:p w14:paraId="377151EA" w14:textId="25BCBD07" w:rsidR="00DB2319" w:rsidRPr="00BD342D" w:rsidRDefault="007D18C5" w:rsidP="00DB2319">
    <w:pPr>
      <w:spacing w:after="0" w:line="360" w:lineRule="auto"/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Alameda Santos</w:t>
    </w:r>
    <w:r w:rsidR="00DB2319" w:rsidRPr="00BD342D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,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455</w:t>
    </w:r>
    <w:r w:rsidR="00DB2319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|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Cerqueira Cesar</w:t>
    </w:r>
  </w:p>
  <w:p w14:paraId="3563839A" w14:textId="3365301A" w:rsidR="005C356E" w:rsidRPr="00495F76" w:rsidRDefault="007D18C5" w:rsidP="00DB2319">
    <w:pPr>
      <w:spacing w:after="0" w:line="360" w:lineRule="auto"/>
      <w:rPr>
        <w:rFonts w:ascii="Arial" w:eastAsia="Times New Roman" w:hAnsi="Arial" w:cs="Arial"/>
        <w:color w:val="808080" w:themeColor="background1" w:themeShade="80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São Paulo - SP </w:t>
    </w:r>
    <w:r w:rsidR="00DB2319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0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1419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-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000</w:t>
    </w:r>
    <w:r w:rsidR="00495F76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</w:t>
    </w:r>
    <w:r w:rsidR="00495F76" w:rsidRPr="001B38E4">
      <w:rPr>
        <w:rFonts w:ascii="Arial" w:hAnsi="Arial" w:cs="Arial"/>
        <w:color w:val="000000" w:themeColor="text1"/>
        <w:sz w:val="13"/>
        <w:szCs w:val="13"/>
        <w:lang w:val="pt-BR"/>
      </w:rPr>
      <w:t xml:space="preserve"> </w:t>
    </w:r>
    <w:r w:rsidR="00495F76" w:rsidRPr="00495F76">
      <w:rPr>
        <w:rFonts w:ascii="Arial" w:hAnsi="Arial" w:cs="Arial"/>
        <w:b/>
        <w:bCs/>
        <w:color w:val="000000" w:themeColor="text1"/>
        <w:sz w:val="13"/>
        <w:szCs w:val="13"/>
      </w:rPr>
      <w:fldChar w:fldCharType="begin"/>
    </w:r>
    <w:r w:rsidR="00495F76" w:rsidRPr="001B38E4">
      <w:rPr>
        <w:rFonts w:ascii="Arial" w:hAnsi="Arial" w:cs="Arial"/>
        <w:b/>
        <w:bCs/>
        <w:color w:val="000000" w:themeColor="text1"/>
        <w:sz w:val="13"/>
        <w:szCs w:val="13"/>
        <w:lang w:val="pt-BR"/>
      </w:rPr>
      <w:instrText xml:space="preserve"> PAGE   \* MERGEFORMAT </w:instrText>
    </w:r>
    <w:r w:rsidR="00495F76" w:rsidRPr="00495F76">
      <w:rPr>
        <w:rFonts w:ascii="Arial" w:hAnsi="Arial" w:cs="Arial"/>
        <w:b/>
        <w:bCs/>
        <w:color w:val="000000" w:themeColor="text1"/>
        <w:sz w:val="13"/>
        <w:szCs w:val="13"/>
      </w:rPr>
      <w:fldChar w:fldCharType="separate"/>
    </w:r>
    <w:r w:rsidR="00495F76" w:rsidRPr="001B38E4">
      <w:rPr>
        <w:rFonts w:ascii="Arial" w:hAnsi="Arial" w:cs="Arial"/>
        <w:b/>
        <w:bCs/>
        <w:color w:val="000000" w:themeColor="text1"/>
        <w:sz w:val="13"/>
        <w:szCs w:val="13"/>
        <w:lang w:val="pt-BR"/>
      </w:rPr>
      <w:t>2</w:t>
    </w:r>
    <w:r w:rsidR="00495F76" w:rsidRPr="00495F76">
      <w:rPr>
        <w:rFonts w:ascii="Arial" w:hAnsi="Arial" w:cs="Arial"/>
        <w:b/>
        <w:bCs/>
        <w:noProof/>
        <w:color w:val="000000" w:themeColor="text1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00599" w14:textId="77777777" w:rsidR="000D73B4" w:rsidRDefault="000D73B4">
      <w:pPr>
        <w:spacing w:after="0" w:line="240" w:lineRule="auto"/>
      </w:pPr>
      <w:r>
        <w:separator/>
      </w:r>
    </w:p>
  </w:footnote>
  <w:footnote w:type="continuationSeparator" w:id="0">
    <w:p w14:paraId="0B97F35D" w14:textId="77777777" w:rsidR="000D73B4" w:rsidRDefault="000D7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176E2" w14:textId="77777777" w:rsidR="005C356E" w:rsidRDefault="005C356E">
    <w:pPr>
      <w:pStyle w:val="Cabealho"/>
    </w:pPr>
  </w:p>
  <w:p w14:paraId="49DF524A" w14:textId="77777777" w:rsidR="00842539" w:rsidRDefault="00842539">
    <w:pPr>
      <w:pStyle w:val="Cabealho"/>
    </w:pPr>
  </w:p>
  <w:p w14:paraId="274A87A2" w14:textId="77777777" w:rsidR="005C356E" w:rsidRDefault="005C356E">
    <w:pPr>
      <w:pStyle w:val="Cabealho"/>
    </w:pPr>
  </w:p>
  <w:p w14:paraId="714208EC" w14:textId="3EE43E7B" w:rsidR="005C356E" w:rsidRPr="00495F76" w:rsidRDefault="005C356E">
    <w:pPr>
      <w:pStyle w:val="Cabealho"/>
      <w:rPr>
        <w:color w:val="00BEB4"/>
        <w:sz w:val="12"/>
        <w:szCs w:val="12"/>
      </w:rPr>
    </w:pPr>
    <w:r w:rsidRPr="00495F76">
      <w:rPr>
        <w:noProof/>
        <w:color w:val="00BEB4"/>
        <w:sz w:val="12"/>
        <w:szCs w:val="12"/>
        <w:lang w:eastAsia="en-US"/>
      </w:rPr>
      <w:drawing>
        <wp:inline distT="0" distB="0" distL="0" distR="0" wp14:anchorId="01C06CC0" wp14:editId="205D5293">
          <wp:extent cx="1587399" cy="566929"/>
          <wp:effectExtent l="0" t="0" r="635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604189" cy="57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495F76">
      <w:rPr>
        <w:color w:val="00BEB4"/>
        <w:sz w:val="12"/>
        <w:szCs w:val="12"/>
      </w:rPr>
      <w:t xml:space="preserve">               </w:t>
    </w:r>
    <w:r w:rsidR="00842539" w:rsidRPr="00495F76">
      <w:rPr>
        <w:color w:val="00BEB4"/>
        <w:sz w:val="12"/>
        <w:szCs w:val="12"/>
      </w:rPr>
      <w:t xml:space="preserve">           </w:t>
    </w:r>
    <w:r w:rsidRPr="00495F76">
      <w:rPr>
        <w:color w:val="00BEB4"/>
        <w:sz w:val="12"/>
        <w:szCs w:val="12"/>
      </w:rPr>
      <w:t xml:space="preserve">       </w:t>
    </w:r>
    <w:r w:rsidR="00DB2319" w:rsidRPr="00495F76">
      <w:rPr>
        <w:color w:val="00BEB4"/>
        <w:sz w:val="12"/>
        <w:szCs w:val="12"/>
      </w:rPr>
      <w:t xml:space="preserve">    </w:t>
    </w:r>
    <w:r w:rsidRPr="00495F76">
      <w:rPr>
        <w:color w:val="00BEB4"/>
        <w:sz w:val="12"/>
        <w:szCs w:val="12"/>
      </w:rPr>
      <w:t xml:space="preserve">                   </w:t>
    </w:r>
    <w:r w:rsidR="00842539" w:rsidRPr="00495F76">
      <w:rPr>
        <w:color w:val="00BEB4"/>
        <w:sz w:val="12"/>
        <w:szCs w:val="12"/>
      </w:rPr>
      <w:t xml:space="preserve">                                                                                                              </w:t>
    </w:r>
    <w:r w:rsidR="005B2E49" w:rsidRPr="00495F76">
      <w:rPr>
        <w:color w:val="00BEB4"/>
        <w:sz w:val="12"/>
        <w:szCs w:val="12"/>
      </w:rPr>
      <w:t xml:space="preserve">         </w:t>
    </w:r>
    <w:r w:rsidR="00DB2319" w:rsidRPr="00495F76">
      <w:rPr>
        <w:rFonts w:ascii="Arial" w:hAnsi="Arial" w:cs="Arial"/>
        <w:color w:val="00BEB4"/>
        <w:sz w:val="12"/>
        <w:szCs w:val="12"/>
      </w:rPr>
      <w:t>pilarimports</w:t>
    </w:r>
    <w:r w:rsidRPr="00495F76">
      <w:rPr>
        <w:rFonts w:ascii="Arial" w:hAnsi="Arial" w:cs="Arial"/>
        <w:color w:val="00BEB4"/>
        <w:sz w:val="12"/>
        <w:szCs w:val="12"/>
      </w:rPr>
      <w:t>.com.br</w:t>
    </w:r>
  </w:p>
  <w:p w14:paraId="6D3C140F" w14:textId="77777777" w:rsidR="00842539" w:rsidRDefault="00842539">
    <w:pPr>
      <w:pStyle w:val="Cabealho"/>
    </w:pPr>
  </w:p>
  <w:p w14:paraId="035CCEEA" w14:textId="77777777" w:rsidR="00F74018" w:rsidRDefault="00F74018">
    <w:pPr>
      <w:pStyle w:val="Cabealho"/>
    </w:pPr>
  </w:p>
  <w:p w14:paraId="4B799ABA" w14:textId="5068D6C9" w:rsidR="001B14A3" w:rsidRDefault="001B14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2F824F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9AE6063"/>
    <w:multiLevelType w:val="hybridMultilevel"/>
    <w:tmpl w:val="F8B62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556C50"/>
    <w:multiLevelType w:val="hybridMultilevel"/>
    <w:tmpl w:val="30384D3C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3" w15:restartNumberingAfterBreak="0">
    <w:nsid w:val="347100A5"/>
    <w:multiLevelType w:val="hybridMultilevel"/>
    <w:tmpl w:val="E47E551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4" w15:restartNumberingAfterBreak="0">
    <w:nsid w:val="3C4F52F3"/>
    <w:multiLevelType w:val="hybridMultilevel"/>
    <w:tmpl w:val="7E3409E6"/>
    <w:lvl w:ilvl="0" w:tplc="ABA42E0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3F72498B"/>
    <w:multiLevelType w:val="hybridMultilevel"/>
    <w:tmpl w:val="801C1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51FE40A2"/>
    <w:multiLevelType w:val="hybridMultilevel"/>
    <w:tmpl w:val="9F44705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7" w15:restartNumberingAfterBreak="0">
    <w:nsid w:val="5B982FDE"/>
    <w:multiLevelType w:val="multilevel"/>
    <w:tmpl w:val="081E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EF1D88"/>
    <w:multiLevelType w:val="hybridMultilevel"/>
    <w:tmpl w:val="B914B6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62CA3964"/>
    <w:multiLevelType w:val="hybridMultilevel"/>
    <w:tmpl w:val="CCDA5BD6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0" w15:restartNumberingAfterBreak="0">
    <w:nsid w:val="707E6C90"/>
    <w:multiLevelType w:val="hybridMultilevel"/>
    <w:tmpl w:val="46162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2074814616">
    <w:abstractNumId w:val="10"/>
  </w:num>
  <w:num w:numId="2" w16cid:durableId="1573348904">
    <w:abstractNumId w:val="8"/>
  </w:num>
  <w:num w:numId="3" w16cid:durableId="702753682">
    <w:abstractNumId w:val="7"/>
  </w:num>
  <w:num w:numId="4" w16cid:durableId="553390773">
    <w:abstractNumId w:val="6"/>
  </w:num>
  <w:num w:numId="5" w16cid:durableId="2097288484">
    <w:abstractNumId w:val="5"/>
  </w:num>
  <w:num w:numId="6" w16cid:durableId="2065761231">
    <w:abstractNumId w:val="9"/>
  </w:num>
  <w:num w:numId="7" w16cid:durableId="1899365075">
    <w:abstractNumId w:val="4"/>
  </w:num>
  <w:num w:numId="8" w16cid:durableId="1836992276">
    <w:abstractNumId w:val="3"/>
  </w:num>
  <w:num w:numId="9" w16cid:durableId="580942319">
    <w:abstractNumId w:val="2"/>
  </w:num>
  <w:num w:numId="10" w16cid:durableId="41514952">
    <w:abstractNumId w:val="1"/>
  </w:num>
  <w:num w:numId="11" w16cid:durableId="2114786422">
    <w:abstractNumId w:val="0"/>
  </w:num>
  <w:num w:numId="12" w16cid:durableId="1219129626">
    <w:abstractNumId w:val="13"/>
  </w:num>
  <w:num w:numId="13" w16cid:durableId="1421829401">
    <w:abstractNumId w:val="12"/>
  </w:num>
  <w:num w:numId="14" w16cid:durableId="730231888">
    <w:abstractNumId w:val="19"/>
  </w:num>
  <w:num w:numId="15" w16cid:durableId="1377968081">
    <w:abstractNumId w:val="16"/>
  </w:num>
  <w:num w:numId="16" w16cid:durableId="1890610818">
    <w:abstractNumId w:val="14"/>
  </w:num>
  <w:num w:numId="17" w16cid:durableId="1330866883">
    <w:abstractNumId w:val="11"/>
  </w:num>
  <w:num w:numId="18" w16cid:durableId="440078127">
    <w:abstractNumId w:val="15"/>
  </w:num>
  <w:num w:numId="19" w16cid:durableId="449596361">
    <w:abstractNumId w:val="20"/>
  </w:num>
  <w:num w:numId="20" w16cid:durableId="450251205">
    <w:abstractNumId w:val="18"/>
  </w:num>
  <w:num w:numId="21" w16cid:durableId="17753256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56E"/>
    <w:rsid w:val="0006403E"/>
    <w:rsid w:val="000650A3"/>
    <w:rsid w:val="000871D1"/>
    <w:rsid w:val="000A3625"/>
    <w:rsid w:val="000A3A6C"/>
    <w:rsid w:val="000A454D"/>
    <w:rsid w:val="000A4A64"/>
    <w:rsid w:val="000D73B4"/>
    <w:rsid w:val="000E498B"/>
    <w:rsid w:val="000E4DC1"/>
    <w:rsid w:val="000F20EC"/>
    <w:rsid w:val="000F737E"/>
    <w:rsid w:val="00112BCC"/>
    <w:rsid w:val="00120C2F"/>
    <w:rsid w:val="001242C7"/>
    <w:rsid w:val="00130AFE"/>
    <w:rsid w:val="00150789"/>
    <w:rsid w:val="0016682F"/>
    <w:rsid w:val="001779BF"/>
    <w:rsid w:val="00192B86"/>
    <w:rsid w:val="001A50EC"/>
    <w:rsid w:val="001A52D6"/>
    <w:rsid w:val="001B14A3"/>
    <w:rsid w:val="001B38E4"/>
    <w:rsid w:val="001B5D1A"/>
    <w:rsid w:val="001C0931"/>
    <w:rsid w:val="001D102A"/>
    <w:rsid w:val="001E6046"/>
    <w:rsid w:val="001E60E5"/>
    <w:rsid w:val="001F1C0F"/>
    <w:rsid w:val="001F3020"/>
    <w:rsid w:val="001F39D6"/>
    <w:rsid w:val="00205CBA"/>
    <w:rsid w:val="00206CC4"/>
    <w:rsid w:val="00224EB2"/>
    <w:rsid w:val="002273E3"/>
    <w:rsid w:val="00244395"/>
    <w:rsid w:val="00252467"/>
    <w:rsid w:val="00266BB6"/>
    <w:rsid w:val="00277432"/>
    <w:rsid w:val="00282AA5"/>
    <w:rsid w:val="00292784"/>
    <w:rsid w:val="00294BF0"/>
    <w:rsid w:val="0029708A"/>
    <w:rsid w:val="002A10F8"/>
    <w:rsid w:val="002A160C"/>
    <w:rsid w:val="002A3085"/>
    <w:rsid w:val="002A7DD5"/>
    <w:rsid w:val="002B4657"/>
    <w:rsid w:val="002C7AC3"/>
    <w:rsid w:val="002D132A"/>
    <w:rsid w:val="002D2D4A"/>
    <w:rsid w:val="002D7C39"/>
    <w:rsid w:val="002E2CFA"/>
    <w:rsid w:val="002E56B6"/>
    <w:rsid w:val="002E6371"/>
    <w:rsid w:val="002F64A4"/>
    <w:rsid w:val="0031590C"/>
    <w:rsid w:val="0032081F"/>
    <w:rsid w:val="00320A63"/>
    <w:rsid w:val="00320CBE"/>
    <w:rsid w:val="003479FC"/>
    <w:rsid w:val="003634F2"/>
    <w:rsid w:val="00365DDB"/>
    <w:rsid w:val="003A0C54"/>
    <w:rsid w:val="003A3D36"/>
    <w:rsid w:val="003D355E"/>
    <w:rsid w:val="0041479C"/>
    <w:rsid w:val="004173C8"/>
    <w:rsid w:val="004447BD"/>
    <w:rsid w:val="00456813"/>
    <w:rsid w:val="0047159D"/>
    <w:rsid w:val="00492DCB"/>
    <w:rsid w:val="00495F76"/>
    <w:rsid w:val="00497A4F"/>
    <w:rsid w:val="004A207A"/>
    <w:rsid w:val="004B5DB8"/>
    <w:rsid w:val="004C0BEF"/>
    <w:rsid w:val="004D2C30"/>
    <w:rsid w:val="004F54AC"/>
    <w:rsid w:val="004F718D"/>
    <w:rsid w:val="004F72FF"/>
    <w:rsid w:val="0050213F"/>
    <w:rsid w:val="005120C2"/>
    <w:rsid w:val="00515FF2"/>
    <w:rsid w:val="00517C83"/>
    <w:rsid w:val="00524255"/>
    <w:rsid w:val="00533058"/>
    <w:rsid w:val="005365B4"/>
    <w:rsid w:val="00540A5C"/>
    <w:rsid w:val="005410DE"/>
    <w:rsid w:val="00556F54"/>
    <w:rsid w:val="00580803"/>
    <w:rsid w:val="0058603A"/>
    <w:rsid w:val="005942D3"/>
    <w:rsid w:val="005956E9"/>
    <w:rsid w:val="005A7005"/>
    <w:rsid w:val="005A778E"/>
    <w:rsid w:val="005B2E49"/>
    <w:rsid w:val="005B2F28"/>
    <w:rsid w:val="005C356E"/>
    <w:rsid w:val="005C4BB1"/>
    <w:rsid w:val="005D7F8F"/>
    <w:rsid w:val="005E1061"/>
    <w:rsid w:val="005E4DCA"/>
    <w:rsid w:val="005E793E"/>
    <w:rsid w:val="005E7991"/>
    <w:rsid w:val="005F09EF"/>
    <w:rsid w:val="00602DE6"/>
    <w:rsid w:val="00613365"/>
    <w:rsid w:val="00625D41"/>
    <w:rsid w:val="00633F7C"/>
    <w:rsid w:val="0063601C"/>
    <w:rsid w:val="00636709"/>
    <w:rsid w:val="0066548B"/>
    <w:rsid w:val="0068342D"/>
    <w:rsid w:val="006B6474"/>
    <w:rsid w:val="006C3662"/>
    <w:rsid w:val="006E6BE7"/>
    <w:rsid w:val="006F1D49"/>
    <w:rsid w:val="006F337C"/>
    <w:rsid w:val="006F5012"/>
    <w:rsid w:val="00706F03"/>
    <w:rsid w:val="007721F2"/>
    <w:rsid w:val="00781F1B"/>
    <w:rsid w:val="007901BB"/>
    <w:rsid w:val="007A764F"/>
    <w:rsid w:val="007B0164"/>
    <w:rsid w:val="007B1287"/>
    <w:rsid w:val="007D18C5"/>
    <w:rsid w:val="007E4428"/>
    <w:rsid w:val="007E7A28"/>
    <w:rsid w:val="007F69A3"/>
    <w:rsid w:val="00810CF4"/>
    <w:rsid w:val="00815079"/>
    <w:rsid w:val="00824A0D"/>
    <w:rsid w:val="00840115"/>
    <w:rsid w:val="00842539"/>
    <w:rsid w:val="008575CB"/>
    <w:rsid w:val="0086567B"/>
    <w:rsid w:val="008740AD"/>
    <w:rsid w:val="00875947"/>
    <w:rsid w:val="008813F1"/>
    <w:rsid w:val="00884629"/>
    <w:rsid w:val="00894D43"/>
    <w:rsid w:val="008971C6"/>
    <w:rsid w:val="008A12F4"/>
    <w:rsid w:val="008A164E"/>
    <w:rsid w:val="008B184B"/>
    <w:rsid w:val="008B7725"/>
    <w:rsid w:val="008C07AE"/>
    <w:rsid w:val="008C39D9"/>
    <w:rsid w:val="008C5F63"/>
    <w:rsid w:val="008D6C5B"/>
    <w:rsid w:val="008D71C8"/>
    <w:rsid w:val="008F07F4"/>
    <w:rsid w:val="009060E6"/>
    <w:rsid w:val="00912778"/>
    <w:rsid w:val="009174AF"/>
    <w:rsid w:val="00925126"/>
    <w:rsid w:val="009346EF"/>
    <w:rsid w:val="009556DE"/>
    <w:rsid w:val="00960A69"/>
    <w:rsid w:val="00961D91"/>
    <w:rsid w:val="0096565A"/>
    <w:rsid w:val="00973F67"/>
    <w:rsid w:val="0098312C"/>
    <w:rsid w:val="009B5E9D"/>
    <w:rsid w:val="009C03FD"/>
    <w:rsid w:val="009C75CA"/>
    <w:rsid w:val="009D7CCC"/>
    <w:rsid w:val="009E405A"/>
    <w:rsid w:val="009F4607"/>
    <w:rsid w:val="009F71EC"/>
    <w:rsid w:val="009F77CA"/>
    <w:rsid w:val="00A034BE"/>
    <w:rsid w:val="00A03B40"/>
    <w:rsid w:val="00A27137"/>
    <w:rsid w:val="00A27592"/>
    <w:rsid w:val="00A307D9"/>
    <w:rsid w:val="00A3297E"/>
    <w:rsid w:val="00A33E9E"/>
    <w:rsid w:val="00A40895"/>
    <w:rsid w:val="00A526F4"/>
    <w:rsid w:val="00A537CA"/>
    <w:rsid w:val="00A55EC3"/>
    <w:rsid w:val="00A6185C"/>
    <w:rsid w:val="00A71525"/>
    <w:rsid w:val="00A72846"/>
    <w:rsid w:val="00A95227"/>
    <w:rsid w:val="00AA39DC"/>
    <w:rsid w:val="00AC4BFD"/>
    <w:rsid w:val="00AE2DA8"/>
    <w:rsid w:val="00AE6FA1"/>
    <w:rsid w:val="00B00596"/>
    <w:rsid w:val="00B02217"/>
    <w:rsid w:val="00B22FC6"/>
    <w:rsid w:val="00B240EF"/>
    <w:rsid w:val="00B2798D"/>
    <w:rsid w:val="00B344F9"/>
    <w:rsid w:val="00B46620"/>
    <w:rsid w:val="00B50C7F"/>
    <w:rsid w:val="00B6291C"/>
    <w:rsid w:val="00B805F6"/>
    <w:rsid w:val="00B95006"/>
    <w:rsid w:val="00BA5B23"/>
    <w:rsid w:val="00BA5FD0"/>
    <w:rsid w:val="00BB0558"/>
    <w:rsid w:val="00BC278F"/>
    <w:rsid w:val="00BD00F8"/>
    <w:rsid w:val="00BD342D"/>
    <w:rsid w:val="00BD4CB1"/>
    <w:rsid w:val="00BF4F67"/>
    <w:rsid w:val="00C01DD3"/>
    <w:rsid w:val="00C147E6"/>
    <w:rsid w:val="00C14AEA"/>
    <w:rsid w:val="00C17D71"/>
    <w:rsid w:val="00C218E6"/>
    <w:rsid w:val="00C22577"/>
    <w:rsid w:val="00C532B3"/>
    <w:rsid w:val="00C57A2C"/>
    <w:rsid w:val="00C61CCB"/>
    <w:rsid w:val="00C81C68"/>
    <w:rsid w:val="00C92552"/>
    <w:rsid w:val="00C95D32"/>
    <w:rsid w:val="00C967FE"/>
    <w:rsid w:val="00C97743"/>
    <w:rsid w:val="00CA4CD9"/>
    <w:rsid w:val="00CA4E63"/>
    <w:rsid w:val="00CA6B36"/>
    <w:rsid w:val="00CB42F4"/>
    <w:rsid w:val="00CC4025"/>
    <w:rsid w:val="00CC551C"/>
    <w:rsid w:val="00CD146C"/>
    <w:rsid w:val="00CD1C40"/>
    <w:rsid w:val="00CD3741"/>
    <w:rsid w:val="00CF04EC"/>
    <w:rsid w:val="00D0092D"/>
    <w:rsid w:val="00D01A8A"/>
    <w:rsid w:val="00D0601F"/>
    <w:rsid w:val="00D1439F"/>
    <w:rsid w:val="00D14E85"/>
    <w:rsid w:val="00D1587A"/>
    <w:rsid w:val="00D208B2"/>
    <w:rsid w:val="00D2165C"/>
    <w:rsid w:val="00D23944"/>
    <w:rsid w:val="00D30D5F"/>
    <w:rsid w:val="00D37D0E"/>
    <w:rsid w:val="00D9126F"/>
    <w:rsid w:val="00DA15D1"/>
    <w:rsid w:val="00DB05AA"/>
    <w:rsid w:val="00DB2319"/>
    <w:rsid w:val="00DB616D"/>
    <w:rsid w:val="00DC3E2D"/>
    <w:rsid w:val="00DC5B7B"/>
    <w:rsid w:val="00DC6D41"/>
    <w:rsid w:val="00DD5A21"/>
    <w:rsid w:val="00DE4D44"/>
    <w:rsid w:val="00DF3C4E"/>
    <w:rsid w:val="00DF6D75"/>
    <w:rsid w:val="00E11FEE"/>
    <w:rsid w:val="00E2174A"/>
    <w:rsid w:val="00E34F8A"/>
    <w:rsid w:val="00E5028B"/>
    <w:rsid w:val="00E62048"/>
    <w:rsid w:val="00E72615"/>
    <w:rsid w:val="00E778EA"/>
    <w:rsid w:val="00E84C51"/>
    <w:rsid w:val="00E96FB3"/>
    <w:rsid w:val="00EA12BB"/>
    <w:rsid w:val="00EB0126"/>
    <w:rsid w:val="00EE0997"/>
    <w:rsid w:val="00EE2117"/>
    <w:rsid w:val="00EF2296"/>
    <w:rsid w:val="00EF2A1D"/>
    <w:rsid w:val="00F015A5"/>
    <w:rsid w:val="00F01601"/>
    <w:rsid w:val="00F01F6D"/>
    <w:rsid w:val="00F02A19"/>
    <w:rsid w:val="00F1179F"/>
    <w:rsid w:val="00F25CF0"/>
    <w:rsid w:val="00F4235E"/>
    <w:rsid w:val="00F52F6F"/>
    <w:rsid w:val="00F53038"/>
    <w:rsid w:val="00F74018"/>
    <w:rsid w:val="00F76C6D"/>
    <w:rsid w:val="00F8522A"/>
    <w:rsid w:val="00F97940"/>
    <w:rsid w:val="00FA6F27"/>
    <w:rsid w:val="00FB4EF8"/>
    <w:rsid w:val="00FB7AFB"/>
    <w:rsid w:val="00FC54E5"/>
    <w:rsid w:val="00FD0B2F"/>
    <w:rsid w:val="00FD0B45"/>
    <w:rsid w:val="00FD43DD"/>
    <w:rsid w:val="00FD66C5"/>
    <w:rsid w:val="00FE6170"/>
    <w:rsid w:val="00FF5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9EABC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tuloChar">
    <w:name w:val="Título Char"/>
    <w:basedOn w:val="Fontepargpadro"/>
    <w:link w:val="Ttulo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tulo">
    <w:name w:val="Subtitle"/>
    <w:basedOn w:val="Normal"/>
    <w:next w:val="Normal"/>
    <w:link w:val="Subttulo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hAnsiTheme="majorHAnsi"/>
      <w:b/>
      <w:spacing w:val="21"/>
      <w:sz w:val="26"/>
    </w:rPr>
  </w:style>
  <w:style w:type="paragraph" w:styleId="Cabealho">
    <w:name w:val="header"/>
    <w:basedOn w:val="Normal"/>
    <w:link w:val="CabealhoChar"/>
    <w:uiPriority w:val="99"/>
    <w:unhideWhenUsed/>
    <w:qFormat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RodapChar">
    <w:name w:val="Rodapé Char"/>
    <w:basedOn w:val="Fontepargpadro"/>
    <w:link w:val="Rodap"/>
    <w:uiPriority w:val="99"/>
    <w:rPr>
      <w:b/>
      <w:spacing w:val="21"/>
      <w:sz w:val="26"/>
    </w:rPr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nfase">
    <w:name w:val="Emphasis"/>
    <w:basedOn w:val="Fontepargpadro"/>
    <w:uiPriority w:val="20"/>
    <w:semiHidden/>
    <w:unhideWhenUsed/>
    <w:qFormat/>
    <w:rPr>
      <w:b/>
      <w:iCs/>
    </w:rPr>
  </w:style>
  <w:style w:type="character" w:customStyle="1" w:styleId="SubttuloChar">
    <w:name w:val="Subtítulo Char"/>
    <w:basedOn w:val="Fontepargpadro"/>
    <w:link w:val="Subttulo"/>
    <w:uiPriority w:val="11"/>
    <w:semiHidden/>
    <w:rPr>
      <w:rFonts w:eastAsiaTheme="minorEastAsia"/>
      <w:i/>
      <w:spacing w:val="21"/>
      <w:sz w:val="36"/>
    </w:rPr>
  </w:style>
  <w:style w:type="character" w:styleId="Forte">
    <w:name w:val="Strong"/>
    <w:basedOn w:val="Fontepargpadro"/>
    <w:uiPriority w:val="22"/>
    <w:semiHidden/>
    <w:unhideWhenUsed/>
    <w:qFormat/>
    <w:rPr>
      <w:b/>
      <w:bCs/>
      <w:caps/>
      <w:smallCaps w:val="0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CitaoChar">
    <w:name w:val="Citação Char"/>
    <w:basedOn w:val="Fontepargpadro"/>
    <w:link w:val="Citao"/>
    <w:uiPriority w:val="29"/>
    <w:semiHidden/>
    <w:rPr>
      <w:i/>
      <w:iCs/>
      <w:sz w:val="32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b/>
      <w:i/>
      <w:iCs/>
      <w:sz w:val="32"/>
    </w:rPr>
  </w:style>
  <w:style w:type="character" w:styleId="RefernciaSutil">
    <w:name w:val="Subtle Reference"/>
    <w:basedOn w:val="Fontepargpadro"/>
    <w:uiPriority w:val="31"/>
    <w:semiHidden/>
    <w:unhideWhenUsed/>
    <w:qFormat/>
    <w:rPr>
      <w:caps/>
      <w:smallCaps w:val="0"/>
      <w:color w:val="4B3A2E" w:themeColor="text2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TtulodoLivro">
    <w:name w:val="Book Title"/>
    <w:basedOn w:val="Fontepargpadro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nfaseSutil">
    <w:name w:val="Subtle Emphasis"/>
    <w:basedOn w:val="Fontepargpadro"/>
    <w:uiPriority w:val="19"/>
    <w:semiHidden/>
    <w:unhideWhenUsed/>
    <w:qFormat/>
    <w:rPr>
      <w:i/>
      <w:iCs/>
      <w:color w:val="4B3A2E" w:themeColor="text2"/>
    </w:rPr>
  </w:style>
  <w:style w:type="character" w:styleId="nfaseIntensa">
    <w:name w:val="Intense Emphasis"/>
    <w:basedOn w:val="Fontepargpadro"/>
    <w:uiPriority w:val="21"/>
    <w:semiHidden/>
    <w:unhideWhenUsed/>
    <w:rPr>
      <w:b/>
      <w:i/>
      <w:iCs/>
      <w:color w:val="4B3A2E" w:themeColor="text2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paragraph" w:styleId="PargrafodaLista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Fontepargpadro"/>
    <w:link w:val="Name"/>
    <w:uiPriority w:val="1"/>
    <w:rPr>
      <w:b/>
      <w:caps/>
      <w:spacing w:val="21"/>
      <w:sz w:val="36"/>
    </w:rPr>
  </w:style>
  <w:style w:type="character" w:customStyle="1" w:styleId="Ttulo3Char">
    <w:name w:val="Título 3 Char"/>
    <w:basedOn w:val="Fontepargpadro"/>
    <w:link w:val="Ttulo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Fontepargpadro"/>
    <w:uiPriority w:val="99"/>
    <w:unhideWhenUsed/>
    <w:rsid w:val="00DB2319"/>
    <w:rPr>
      <w:color w:val="3D859C" w:themeColor="hyperlink"/>
      <w:u w:val="single"/>
    </w:rPr>
  </w:style>
  <w:style w:type="character" w:styleId="MenoPendente">
    <w:name w:val="Unresolved Mention"/>
    <w:basedOn w:val="Fontepargpadro"/>
    <w:uiPriority w:val="99"/>
    <w:rsid w:val="00DB231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B2319"/>
    <w:rPr>
      <w:color w:val="A65E82" w:themeColor="followedHyperlink"/>
      <w:u w:val="single"/>
    </w:rPr>
  </w:style>
  <w:style w:type="paragraph" w:styleId="SemEspaamento">
    <w:name w:val="No Spacing"/>
    <w:uiPriority w:val="1"/>
    <w:qFormat/>
    <w:rsid w:val="00AE6FA1"/>
    <w:pPr>
      <w:spacing w:after="0" w:line="240" w:lineRule="auto"/>
    </w:pPr>
    <w:rPr>
      <w:color w:val="auto"/>
      <w:lang w:val="pt-B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5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60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3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6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4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13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25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2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6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9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hyperlink" Target="mailto:contato@pilarimports.com.br" TargetMode="External"/><Relationship Id="rId1" Type="http://schemas.openxmlformats.org/officeDocument/2006/relationships/image" Target="media/image1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8B96352B9D824F97C61E73608278B5" ma:contentTypeVersion="14" ma:contentTypeDescription="Crie um novo documento." ma:contentTypeScope="" ma:versionID="ed42f3951a0fc13cc41e757d49771c52">
  <xsd:schema xmlns:xsd="http://www.w3.org/2001/XMLSchema" xmlns:xs="http://www.w3.org/2001/XMLSchema" xmlns:p="http://schemas.microsoft.com/office/2006/metadata/properties" xmlns:ns2="9d32fc92-f5e0-4f4f-8228-7dc8acafb99d" xmlns:ns3="900e8337-faa3-4ce3-8032-56de53f09034" targetNamespace="http://schemas.microsoft.com/office/2006/metadata/properties" ma:root="true" ma:fieldsID="5cb351ccedf1863d064acd01cad13fb4" ns2:_="" ns3:_="">
    <xsd:import namespace="9d32fc92-f5e0-4f4f-8228-7dc8acafb99d"/>
    <xsd:import namespace="900e8337-faa3-4ce3-8032-56de53f090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2fc92-f5e0-4f4f-8228-7dc8acafb9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78f98e9-fd46-415f-ab9e-a92b936423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0e8337-faa3-4ce3-8032-56de53f0903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ca7eea36-7aa3-470c-96ba-14b703ab1fba}" ma:internalName="TaxCatchAll" ma:showField="CatchAllData" ma:web="900e8337-faa3-4ce3-8032-56de53f090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d32fc92-f5e0-4f4f-8228-7dc8acafb99d">
      <Terms xmlns="http://schemas.microsoft.com/office/infopath/2007/PartnerControls"/>
    </lcf76f155ced4ddcb4097134ff3c332f>
    <TaxCatchAll xmlns="900e8337-faa3-4ce3-8032-56de53f0903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42F77DBC-2BFC-446C-AF61-5A783E8837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2fc92-f5e0-4f4f-8228-7dc8acafb99d"/>
    <ds:schemaRef ds:uri="900e8337-faa3-4ce3-8032-56de53f090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BAB1524-A895-47FE-AC35-265295FDD7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9C83365-410C-4258-AA7B-428CC5D59B28}">
  <ds:schemaRefs>
    <ds:schemaRef ds:uri="http://schemas.microsoft.com/office/2006/metadata/properties"/>
    <ds:schemaRef ds:uri="http://schemas.microsoft.com/office/infopath/2007/PartnerControls"/>
    <ds:schemaRef ds:uri="9d32fc92-f5e0-4f4f-8228-7dc8acafb99d"/>
    <ds:schemaRef ds:uri="900e8337-faa3-4ce3-8032-56de53f09034"/>
  </ds:schemaRefs>
</ds:datastoreItem>
</file>

<file path=customXml/itemProps4.xml><?xml version="1.0" encoding="utf-8"?>
<ds:datastoreItem xmlns:ds="http://schemas.openxmlformats.org/officeDocument/2006/customXml" ds:itemID="{25A971EA-8E02-6B49-8900-1A30D68F3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385</Words>
  <Characters>1909</Characters>
  <Application>Microsoft Office Word</Application>
  <DocSecurity>0</DocSecurity>
  <Lines>36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Henrique Orlandini</cp:lastModifiedBy>
  <cp:revision>40</cp:revision>
  <cp:lastPrinted>2025-04-03T17:49:00Z</cp:lastPrinted>
  <dcterms:created xsi:type="dcterms:W3CDTF">2025-04-03T17:43:00Z</dcterms:created>
  <dcterms:modified xsi:type="dcterms:W3CDTF">2026-05-07T17:31:00Z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  <property fmtid="{D5CDD505-2E9C-101B-9397-08002B2CF9AE}" pid="3" name="ContentTypeId">
    <vt:lpwstr>0x010100E98B96352B9D824F97C61E73608278B5</vt:lpwstr>
  </property>
  <property fmtid="{D5CDD505-2E9C-101B-9397-08002B2CF9AE}" pid="4" name="MediaServiceImageTags">
    <vt:lpwstr/>
  </property>
</Properties>
</file>