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1574BE6" w14:paraId="092EF4B1" wp14:textId="5CB83E8E">
      <w:pPr>
        <w:jc w:val="center"/>
        <w:rPr>
          <w:b w:val="1"/>
          <w:bCs w:val="1"/>
          <w:sz w:val="32"/>
          <w:szCs w:val="32"/>
        </w:rPr>
      </w:pPr>
      <w:bookmarkStart w:name="_GoBack" w:id="0"/>
      <w:bookmarkEnd w:id="0"/>
      <w:r w:rsidRPr="51574BE6" w:rsidR="51574BE6">
        <w:rPr>
          <w:b w:val="1"/>
          <w:bCs w:val="1"/>
          <w:sz w:val="32"/>
          <w:szCs w:val="32"/>
        </w:rPr>
        <w:t xml:space="preserve">Historia dos </w:t>
      </w:r>
      <w:r w:rsidRPr="51574BE6" w:rsidR="51574BE6">
        <w:rPr>
          <w:b w:val="1"/>
          <w:bCs w:val="1"/>
          <w:sz w:val="32"/>
          <w:szCs w:val="32"/>
        </w:rPr>
        <w:t>sistemas de recomendação</w:t>
      </w:r>
    </w:p>
    <w:p w:rsidR="51574BE6" w:rsidP="51574BE6" w:rsidRDefault="51574BE6" w14:paraId="20171C89" w14:textId="64E4FBF9">
      <w:pPr>
        <w:pStyle w:val="Normal"/>
        <w:jc w:val="center"/>
        <w:rPr>
          <w:b w:val="0"/>
          <w:bCs w:val="0"/>
          <w:sz w:val="24"/>
          <w:szCs w:val="24"/>
        </w:rPr>
      </w:pPr>
    </w:p>
    <w:p w:rsidR="51574BE6" w:rsidP="51574BE6" w:rsidRDefault="51574BE6" w14:paraId="24F76FBC" w14:textId="5122245C">
      <w:pPr>
        <w:pStyle w:val="Normal"/>
        <w:ind w:firstLine="708"/>
        <w:jc w:val="both"/>
        <w:rPr>
          <w:b w:val="0"/>
          <w:bCs w:val="0"/>
          <w:sz w:val="24"/>
          <w:szCs w:val="24"/>
        </w:rPr>
      </w:pPr>
      <w:r w:rsidRPr="51574BE6" w:rsidR="51574BE6">
        <w:rPr>
          <w:b w:val="0"/>
          <w:bCs w:val="0"/>
          <w:sz w:val="24"/>
          <w:szCs w:val="24"/>
        </w:rPr>
        <w:t xml:space="preserve">Á cerca de vinte e cinco anos a internet tornou-se extremamente popular nos países desenvolvidos. Nos Estados Unidos da América, entre 1994 e 2000, observou-se um período de crescimento exponencial no uso e adoção da internet conhecido como a bolha da internet (em inglês, </w:t>
      </w:r>
      <w:proofErr w:type="spellStart"/>
      <w:r w:rsidRPr="51574BE6" w:rsidR="51574BE6">
        <w:rPr>
          <w:b w:val="0"/>
          <w:bCs w:val="0"/>
          <w:i w:val="1"/>
          <w:iCs w:val="1"/>
          <w:sz w:val="24"/>
          <w:szCs w:val="24"/>
        </w:rPr>
        <w:t>dot</w:t>
      </w:r>
      <w:proofErr w:type="spellEnd"/>
      <w:r w:rsidRPr="51574BE6" w:rsidR="51574BE6">
        <w:rPr>
          <w:b w:val="0"/>
          <w:bCs w:val="0"/>
          <w:i w:val="1"/>
          <w:iCs w:val="1"/>
          <w:sz w:val="24"/>
          <w:szCs w:val="24"/>
        </w:rPr>
        <w:t xml:space="preserve">-com </w:t>
      </w:r>
      <w:proofErr w:type="spellStart"/>
      <w:r w:rsidRPr="51574BE6" w:rsidR="51574BE6">
        <w:rPr>
          <w:b w:val="0"/>
          <w:bCs w:val="0"/>
          <w:i w:val="1"/>
          <w:iCs w:val="1"/>
          <w:sz w:val="24"/>
          <w:szCs w:val="24"/>
        </w:rPr>
        <w:t>bubble</w:t>
      </w:r>
      <w:proofErr w:type="spellEnd"/>
      <w:r w:rsidRPr="51574BE6" w:rsidR="51574BE6">
        <w:rPr>
          <w:b w:val="0"/>
          <w:bCs w:val="0"/>
          <w:sz w:val="24"/>
          <w:szCs w:val="24"/>
        </w:rPr>
        <w:t xml:space="preserve">). </w:t>
      </w:r>
      <w:r w:rsidRPr="51574BE6" w:rsidR="51574BE6">
        <w:rPr>
          <w:rFonts w:ascii="Calibri" w:hAnsi="Calibri" w:eastAsia="Calibri" w:cs="Calibri"/>
          <w:noProof w:val="0"/>
          <w:sz w:val="24"/>
          <w:szCs w:val="24"/>
          <w:lang w:val="pt-PT"/>
        </w:rPr>
        <w:t>Empresas de todos os domínios tiveram que se adaptar a este facto e moveram os seus negócios online.</w:t>
      </w:r>
    </w:p>
    <w:p w:rsidR="51574BE6" w:rsidP="51574BE6" w:rsidRDefault="51574BE6" w14:paraId="5D6CF5EB" w14:textId="04309FDD">
      <w:pPr>
        <w:pStyle w:val="Normal"/>
        <w:ind w:firstLine="708"/>
        <w:jc w:val="both"/>
        <w:rPr>
          <w:rFonts w:ascii="Calibri" w:hAnsi="Calibri" w:eastAsia="Calibri" w:cs="Calibri"/>
          <w:noProof w:val="0"/>
          <w:sz w:val="24"/>
          <w:szCs w:val="24"/>
          <w:lang w:val="pt-PT"/>
        </w:rPr>
      </w:pPr>
      <w:r w:rsidRPr="51574BE6" w:rsidR="51574BE6">
        <w:rPr>
          <w:rFonts w:ascii="Calibri" w:hAnsi="Calibri" w:eastAsia="Calibri" w:cs="Calibri"/>
          <w:noProof w:val="0"/>
          <w:sz w:val="24"/>
          <w:szCs w:val="24"/>
          <w:lang w:val="pt-PT"/>
        </w:rPr>
        <w:t xml:space="preserve">As recomendações são uma parte crucial da experiência digital personalizada ao utilizador por qualquer empresa. Um utilizador passa, em média, entre seis a oito horas por dia online, gerando dados relativos á sua atividade. </w:t>
      </w:r>
    </w:p>
    <w:p w:rsidR="51574BE6" w:rsidP="51574BE6" w:rsidRDefault="51574BE6" w14:paraId="0D04FEB5" w14:textId="2476D1CE">
      <w:pPr>
        <w:pStyle w:val="Normal"/>
        <w:ind w:firstLine="708"/>
        <w:jc w:val="both"/>
        <w:rPr>
          <w:rFonts w:ascii="Calibri" w:hAnsi="Calibri" w:eastAsia="Calibri" w:cs="Calibri"/>
          <w:noProof w:val="0"/>
          <w:sz w:val="24"/>
          <w:szCs w:val="24"/>
          <w:lang w:val="pt-PT"/>
        </w:rPr>
      </w:pPr>
      <w:r w:rsidRPr="51574BE6" w:rsidR="51574BE6">
        <w:rPr>
          <w:rFonts w:ascii="Calibri" w:hAnsi="Calibri" w:eastAsia="Calibri" w:cs="Calibri"/>
          <w:noProof w:val="0"/>
          <w:sz w:val="24"/>
          <w:szCs w:val="24"/>
          <w:lang w:val="pt-PT"/>
        </w:rPr>
        <w:t xml:space="preserve">Surgiu, então, a ideia de utilizar estes na recomendação de produtos. </w:t>
      </w:r>
    </w:p>
    <w:p w:rsidR="51574BE6" w:rsidP="51574BE6" w:rsidRDefault="51574BE6" w14:paraId="237869FC" w14:textId="5D04EE94">
      <w:pPr>
        <w:pStyle w:val="Normal"/>
        <w:ind w:firstLine="708"/>
        <w:jc w:val="both"/>
        <w:rPr>
          <w:rFonts w:ascii="Calibri" w:hAnsi="Calibri" w:eastAsia="Calibri" w:cs="Calibri"/>
          <w:noProof w:val="0"/>
          <w:sz w:val="24"/>
          <w:szCs w:val="24"/>
          <w:lang w:val="pt-PT"/>
        </w:rPr>
      </w:pPr>
      <w:r w:rsidRPr="51574BE6" w:rsidR="51574BE6">
        <w:rPr>
          <w:rFonts w:ascii="Calibri" w:hAnsi="Calibri" w:eastAsia="Calibri" w:cs="Calibri"/>
          <w:noProof w:val="0"/>
          <w:sz w:val="24"/>
          <w:szCs w:val="24"/>
          <w:lang w:val="pt-PT"/>
        </w:rPr>
        <w:t>Devido ao sucesso obtido na sua implementação, os sistemas de recomendação mantiveram-se populares desde então e têm vindo a ser refinados. A Amazon, por exemplo, estima que 35% das suas vendas são provenientes do uso de sistemas de recomendação.</w:t>
      </w:r>
    </w:p>
    <w:p w:rsidR="51574BE6" w:rsidP="51574BE6" w:rsidRDefault="51574BE6" w14:paraId="2C3E79CF" w14:textId="169AAAC6">
      <w:pPr>
        <w:pStyle w:val="Normal"/>
        <w:ind w:firstLine="708"/>
        <w:jc w:val="both"/>
        <w:rPr>
          <w:rFonts w:ascii="Calibri" w:hAnsi="Calibri" w:eastAsia="Calibri" w:cs="Calibri"/>
          <w:noProof w:val="0"/>
          <w:sz w:val="24"/>
          <w:szCs w:val="24"/>
          <w:lang w:val="pt-PT"/>
        </w:rPr>
      </w:pPr>
      <w:r w:rsidRPr="51574BE6" w:rsidR="51574BE6">
        <w:rPr>
          <w:rFonts w:ascii="Calibri" w:hAnsi="Calibri" w:eastAsia="Calibri" w:cs="Calibri"/>
          <w:noProof w:val="0"/>
          <w:sz w:val="24"/>
          <w:szCs w:val="24"/>
          <w:lang w:val="pt-PT"/>
        </w:rPr>
        <w:t>Sistemas de recomendação de alta qualidade podem transformar a experiência do utilizador agradável e estabelecer confiança e lealdade a longo termo.</w:t>
      </w:r>
    </w:p>
    <w:p w:rsidR="51574BE6" w:rsidP="51574BE6" w:rsidRDefault="51574BE6" w14:paraId="730874E5" w14:textId="0AAE4BFD">
      <w:pPr>
        <w:pStyle w:val="Normal"/>
        <w:ind w:firstLine="708"/>
        <w:jc w:val="both"/>
        <w:rPr>
          <w:rFonts w:ascii="Calibri" w:hAnsi="Calibri" w:eastAsia="Calibri" w:cs="Calibri"/>
          <w:noProof w:val="0"/>
          <w:sz w:val="24"/>
          <w:szCs w:val="24"/>
          <w:lang w:val="pt-PT"/>
        </w:rPr>
      </w:pPr>
      <w:r w:rsidRPr="51574BE6" w:rsidR="51574BE6">
        <w:rPr>
          <w:rFonts w:ascii="Calibri" w:hAnsi="Calibri" w:eastAsia="Calibri" w:cs="Calibri"/>
          <w:noProof w:val="0"/>
          <w:sz w:val="24"/>
          <w:szCs w:val="24"/>
          <w:lang w:val="pt-PT"/>
        </w:rPr>
        <w:t>Os sistemas de recomendação evoluíram de gerarem simples colunas de itens ou artigos a construir páginas dinâmicas que amplificam diversos objetivos provenientes da análise do comportamento e histórico do utilizador.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E13DB13"/>
  <w15:docId w15:val="{cc8e84a9-e499-4140-a13e-ecb7fd611e11}"/>
  <w:rsids>
    <w:rsidRoot w:val="3026885B"/>
    <w:rsid w:val="3026885B"/>
    <w:rsid w:val="51574BE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2019-09-30T14:38:50.5597060Z</dcterms:created>
  <dcterms:modified xsi:type="dcterms:W3CDTF">2019-09-30T15:38:59.9790935Z</dcterms:modified>
  <dc:creator>Paulo Jorge da Silva Barbosa</dc:creator>
  <lastModifiedBy>Paulo Jorge da Silva Barbosa</lastModifiedBy>
</coreProperties>
</file>