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Rule="auto"/>
        <w:rPr/>
      </w:pPr>
      <w:r w:rsidDel="00000000" w:rsidR="00000000" w:rsidRPr="00000000">
        <w:rPr>
          <w:rtl w:val="0"/>
        </w:rPr>
        <w:t xml:space="preserve">Henrique Laureano</w:t>
      </w:r>
    </w:p>
    <w:p w:rsidR="00000000" w:rsidDel="00000000" w:rsidP="00000000" w:rsidRDefault="00000000" w:rsidRPr="00000000" w14:paraId="00000002">
      <w:pPr>
        <w:spacing w:after="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https://www.linkedin.com/in/henrique-laureano-msc-025328179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https://henriquelaureano.github.io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Senior Financial Data Scientist | Statistician | MSc in Statistics and Numerical Methods in Engineering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after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Senior Data Scientist</w:t>
      </w:r>
      <w:r w:rsidDel="00000000" w:rsidR="00000000" w:rsidRPr="00000000">
        <w:rPr>
          <w:i w:val="1"/>
          <w:rtl w:val="0"/>
        </w:rPr>
        <w:t xml:space="preserve">, Banco Bradesco</w:t>
      </w:r>
      <w:r w:rsidDel="00000000" w:rsidR="00000000" w:rsidRPr="00000000">
        <w:rPr>
          <w:rtl w:val="0"/>
        </w:rPr>
        <w:t xml:space="preserve"> – Curitiba-PR, Brazil   </w:t>
        <w:tab/>
        <w:t xml:space="preserve">                                                     [Mar, 2025 - Present]</w:t>
      </w:r>
    </w:p>
    <w:p w:rsidR="00000000" w:rsidDel="00000000" w:rsidP="00000000" w:rsidRDefault="00000000" w:rsidRPr="00000000" w14:paraId="00000006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Independent Model Validation and Monitoring team (AVIM, in Portuguese), working with the massified credit risk portfolio.</w:t>
      </w:r>
    </w:p>
    <w:p w:rsidR="00000000" w:rsidDel="00000000" w:rsidP="00000000" w:rsidRDefault="00000000" w:rsidRPr="00000000" w14:paraId="00000007">
      <w:pPr>
        <w:spacing w:after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Senior Data Scientist</w:t>
      </w:r>
      <w:r w:rsidDel="00000000" w:rsidR="00000000" w:rsidRPr="00000000">
        <w:rPr>
          <w:i w:val="1"/>
          <w:rtl w:val="0"/>
        </w:rPr>
        <w:t xml:space="preserve">, Volvo Trucks Latin America</w:t>
      </w:r>
      <w:r w:rsidDel="00000000" w:rsidR="00000000" w:rsidRPr="00000000">
        <w:rPr>
          <w:rtl w:val="0"/>
        </w:rPr>
        <w:t xml:space="preserve"> – Curitiba-PR, Brazil </w:t>
        <w:tab/>
        <w:t xml:space="preserve">                                    [Oct, 2022 - Feb, 2025]</w:t>
      </w:r>
    </w:p>
    <w:p w:rsidR="00000000" w:rsidDel="00000000" w:rsidP="00000000" w:rsidRDefault="00000000" w:rsidRPr="00000000" w14:paraId="00000008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BI &amp; Advanced Analytics CoE under Business Control area.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pt896d351pec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and long-term total market forecast (volume TMF) for Chile and Peru markets: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accuracy by more than 10%, reducing errors to under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Six-digit cost reductions in monthly corrective expenses of service contracts using telemetry data modeling.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optimization of gold service contracts, resulting in a 5% increase in sales and a 10% churn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Selling and administrative (S&amp;A) expenses annual forecast for LATAM HQ: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Achieved a 9% cost reduction, totaling seven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Senior Statistician</w:t>
      </w:r>
      <w:r w:rsidDel="00000000" w:rsidR="00000000" w:rsidRPr="00000000">
        <w:rPr>
          <w:i w:val="1"/>
          <w:rtl w:val="0"/>
        </w:rPr>
        <w:t xml:space="preserve">, Pelé Pequeno Príncipe Research Institute</w:t>
      </w:r>
      <w:r w:rsidDel="00000000" w:rsidR="00000000" w:rsidRPr="00000000">
        <w:rPr>
          <w:rtl w:val="0"/>
        </w:rPr>
        <w:t xml:space="preserve"> – Curitiba-PR, Brazil                   [May, 2021 – Sep, 2022]</w:t>
      </w:r>
    </w:p>
    <w:p w:rsidR="00000000" w:rsidDel="00000000" w:rsidP="00000000" w:rsidRDefault="00000000" w:rsidRPr="00000000" w14:paraId="00000010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research facility of the Pequeno Príncipe Hospital, the largest exclusively pediatric hospital in LATAM.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Authored six international scientific publications.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data visualization, sampling design, statistical and predictive modeling for complex, infectious, and oncogenetic diseases, as well as for epidemiological and clinical studies, and bioinformatics.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Statistical Consultant</w:t>
      </w:r>
      <w:r w:rsidDel="00000000" w:rsidR="00000000" w:rsidRPr="00000000">
        <w:rPr>
          <w:i w:val="1"/>
          <w:rtl w:val="0"/>
        </w:rPr>
        <w:t xml:space="preserve">, Freelance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[Jan, 2017 – Apr, 2021]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Provided statistical consultancy to researchers across a diverse range of fields including Agronomy, Biology, Economics, Electrical and Chemical Eng., Pharmacy, Education, Psychology, Chemistry, Medicine, and Zootechnics.</w:t>
      </w:r>
    </w:p>
    <w:p w:rsidR="00000000" w:rsidDel="00000000" w:rsidP="00000000" w:rsidRDefault="00000000" w:rsidRPr="00000000" w14:paraId="00000015">
      <w:pPr>
        <w:spacing w:after="120" w:before="20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Statistician</w:t>
      </w:r>
      <w:r w:rsidDel="00000000" w:rsidR="00000000" w:rsidRPr="00000000">
        <w:rPr>
          <w:i w:val="1"/>
          <w:rtl w:val="0"/>
        </w:rPr>
        <w:t xml:space="preserve">, Telehealth Center – Hospital das Clínicas (UFMG) </w:t>
      </w:r>
      <w:r w:rsidDel="00000000" w:rsidR="00000000" w:rsidRPr="00000000">
        <w:rPr>
          <w:rtl w:val="0"/>
        </w:rPr>
        <w:t xml:space="preserve">– Belo Horizonte-MG, Brazil      [Jul, 2016 – Dec, 2016]</w:t>
      </w:r>
    </w:p>
    <w:p w:rsidR="00000000" w:rsidDel="00000000" w:rsidP="00000000" w:rsidRDefault="00000000" w:rsidRPr="00000000" w14:paraId="00000016">
      <w:pPr>
        <w:spacing w:after="12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Research group on echocardiography in tropical diseases, developing predictive and statistical models to identify and quantify risk factors for Chagas and rheumatic diseases. Study design, data analysis and visualization.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bookmarkStart w:colFirst="0" w:colLast="0" w:name="_heading=h.q24twmeyhsgt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 transition of data analysis platforms from SPSS to R, incorporating advanced techniques such as multivariate failure time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Transitioned to pursue a Master's in Statistics at UNICAMP, focusing on advanced stats methodologies.</w:t>
      </w:r>
    </w:p>
    <w:p w:rsidR="00000000" w:rsidDel="00000000" w:rsidP="00000000" w:rsidRDefault="00000000" w:rsidRPr="00000000" w14:paraId="00000019">
      <w:pPr>
        <w:pStyle w:val="Heading2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Masters in Statistics and Numerical Methods in Engineering</w:t>
      </w:r>
      <w:r w:rsidDel="00000000" w:rsidR="00000000" w:rsidRPr="00000000">
        <w:rPr>
          <w:i w:val="1"/>
          <w:rtl w:val="0"/>
        </w:rPr>
        <w:t xml:space="preserve">, Universidade Federal do Paraná (UFPR)             </w:t>
      </w:r>
      <w:r w:rsidDel="00000000" w:rsidR="00000000" w:rsidRPr="00000000">
        <w:rPr>
          <w:rtl w:val="0"/>
        </w:rPr>
        <w:t xml:space="preserve">[2021]</w:t>
      </w:r>
    </w:p>
    <w:p w:rsidR="00000000" w:rsidDel="00000000" w:rsidP="00000000" w:rsidRDefault="00000000" w:rsidRPr="00000000" w14:paraId="0000001B">
      <w:pPr>
        <w:spacing w:after="120" w:before="12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Interrupted </w:t>
      </w:r>
      <w:r w:rsidDel="00000000" w:rsidR="00000000" w:rsidRPr="00000000">
        <w:rPr>
          <w:b w:val="1"/>
          <w:i w:val="1"/>
          <w:rtl w:val="0"/>
        </w:rPr>
        <w:t xml:space="preserve">PhD in Applied Mathematics and Computational Sciences (AMCS)</w:t>
      </w:r>
      <w:r w:rsidDel="00000000" w:rsidR="00000000" w:rsidRPr="00000000">
        <w:rPr>
          <w:i w:val="1"/>
          <w:rtl w:val="0"/>
        </w:rPr>
        <w:t xml:space="preserve">, </w:t>
        <w:tab/>
        <w:tab/>
        <w:tab/>
        <w:tab/>
        <w:t xml:space="preserve">            King Abdullah University of Science and Technology (KAUST)                                                                                        </w:t>
      </w:r>
      <w:r w:rsidDel="00000000" w:rsidR="00000000" w:rsidRPr="00000000">
        <w:rPr>
          <w:rtl w:val="0"/>
        </w:rPr>
        <w:t xml:space="preserve">[2019]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rPr/>
      </w:pPr>
      <w:r w:rsidDel="00000000" w:rsidR="00000000" w:rsidRPr="00000000">
        <w:rPr>
          <w:i w:val="1"/>
          <w:rtl w:val="0"/>
        </w:rPr>
        <w:t xml:space="preserve">Interrupted </w:t>
      </w:r>
      <w:r w:rsidDel="00000000" w:rsidR="00000000" w:rsidRPr="00000000">
        <w:rPr>
          <w:b w:val="1"/>
          <w:i w:val="1"/>
          <w:rtl w:val="0"/>
        </w:rPr>
        <w:t xml:space="preserve">Masters in Statistics</w:t>
      </w:r>
      <w:r w:rsidDel="00000000" w:rsidR="00000000" w:rsidRPr="00000000">
        <w:rPr>
          <w:i w:val="1"/>
          <w:rtl w:val="0"/>
        </w:rPr>
        <w:t xml:space="preserve">, Universidade Estadual de Campinas (UNICAMP)                                                  </w:t>
      </w:r>
      <w:r w:rsidDel="00000000" w:rsidR="00000000" w:rsidRPr="00000000">
        <w:rPr>
          <w:rtl w:val="0"/>
        </w:rPr>
        <w:t xml:space="preserve">[2017]</w:t>
      </w:r>
    </w:p>
    <w:p w:rsidR="00000000" w:rsidDel="00000000" w:rsidP="00000000" w:rsidRDefault="00000000" w:rsidRPr="00000000" w14:paraId="0000001D">
      <w:pPr>
        <w:spacing w:after="120" w:before="12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Bachelor in Statistics</w:t>
      </w:r>
      <w:r w:rsidDel="00000000" w:rsidR="00000000" w:rsidRPr="00000000">
        <w:rPr>
          <w:i w:val="1"/>
          <w:rtl w:val="0"/>
        </w:rPr>
        <w:t xml:space="preserve">, Universidade Federal do Paraná (UFPR)                                                                                     </w:t>
      </w:r>
      <w:r w:rsidDel="00000000" w:rsidR="00000000" w:rsidRPr="00000000">
        <w:rPr>
          <w:rtl w:val="0"/>
        </w:rPr>
        <w:t xml:space="preserve">[2016]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heading=h.c9koup9nwyf" w:id="2"/>
      <w:bookmarkEnd w:id="2"/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q24twmeyhsgt" w:id="1"/>
      <w:bookmarkEnd w:id="1"/>
      <w:r w:rsidDel="00000000" w:rsidR="00000000" w:rsidRPr="00000000">
        <w:rPr>
          <w:rtl w:val="0"/>
        </w:rPr>
        <w:t xml:space="preserve">Advanced proficiency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for data manipulation, visualization, data analysis, modeling, and web scraping (e.g., using Selenium).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u w:val="none"/>
        </w:rPr>
      </w:pPr>
      <w:bookmarkStart w:colFirst="0" w:colLast="0" w:name="_heading=h.idp7wtswjbs2" w:id="3"/>
      <w:bookmarkEnd w:id="3"/>
      <w:r w:rsidDel="00000000" w:rsidR="00000000" w:rsidRPr="00000000">
        <w:rPr>
          <w:rtl w:val="0"/>
        </w:rPr>
        <w:t xml:space="preserve">Advanced proficiency in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Spark</w:t>
      </w:r>
      <w:r w:rsidDel="00000000" w:rsidR="00000000" w:rsidRPr="00000000">
        <w:rPr>
          <w:rtl w:val="0"/>
        </w:rPr>
        <w:t xml:space="preserve"> (PySpark), including experience with Hadoop servers for data querying and manipulation.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Previously proficient in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- models developed during my Master’s and PhD studies were written in C++ for computational efficiency.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Experienced with SAS, Julia, MATLAB, and SPSS.</w:t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heading=h.rcolhdyp2cc8" w:id="4"/>
      <w:bookmarkEnd w:id="4"/>
      <w:r w:rsidDel="00000000" w:rsidR="00000000" w:rsidRPr="00000000">
        <w:rPr>
          <w:rtl w:val="0"/>
        </w:rPr>
        <w:t xml:space="preserve">Modeling Frameworks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q24twmeyhsgt" w:id="1"/>
      <w:bookmarkEnd w:id="1"/>
      <w:r w:rsidDel="00000000" w:rsidR="00000000" w:rsidRPr="00000000">
        <w:rPr>
          <w:rtl w:val="0"/>
        </w:rPr>
        <w:t xml:space="preserve">In Python,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rtl w:val="0"/>
        </w:rPr>
        <w:t xml:space="preserve"> with PyTorch, JAX, TensorFlow, Keras, and MLflow.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itbmgsgf810j" w:id="5"/>
      <w:bookmarkEnd w:id="5"/>
      <w:r w:rsidDel="00000000" w:rsidR="00000000" w:rsidRPr="00000000">
        <w:rPr>
          <w:rtl w:val="0"/>
        </w:rPr>
        <w:t xml:space="preserve">In R, proficient in INLA, Stan, RTorch, TMB, JAGS, and WinBUGS.</w:t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/>
      </w:pPr>
      <w:bookmarkStart w:colFirst="0" w:colLast="0" w:name="_heading=h.jk4rzmhgve3" w:id="6"/>
      <w:bookmarkEnd w:id="6"/>
      <w:r w:rsidDel="00000000" w:rsidR="00000000" w:rsidRPr="00000000">
        <w:rPr>
          <w:rtl w:val="0"/>
        </w:rPr>
        <w:t xml:space="preserve">Business Intelligence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q24twmeyhsgt" w:id="1"/>
      <w:bookmarkEnd w:id="1"/>
      <w:r w:rsidDel="00000000" w:rsidR="00000000" w:rsidRPr="00000000">
        <w:rPr>
          <w:rtl w:val="0"/>
        </w:rPr>
        <w:t xml:space="preserve">Advanced proficiency in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and its underlying languages, DAX and Power Query.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k05mlx9mu3ss" w:id="7"/>
      <w:bookmarkEnd w:id="7"/>
      <w:r w:rsidDel="00000000" w:rsidR="00000000" w:rsidRPr="00000000">
        <w:rPr>
          <w:rtl w:val="0"/>
        </w:rPr>
        <w:t xml:space="preserve">Proficient in Shiny (R) and Streamlit (Python).</w:t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/>
      </w:pPr>
      <w:bookmarkStart w:colFirst="0" w:colLast="0" w:name="_heading=h.7ch6qngv70oo" w:id="8"/>
      <w:bookmarkEnd w:id="8"/>
      <w:r w:rsidDel="00000000" w:rsidR="00000000" w:rsidRPr="00000000">
        <w:rPr>
          <w:rtl w:val="0"/>
        </w:rPr>
        <w:t xml:space="preserve">Cloud (Azure)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q24twmeyhsgt" w:id="1"/>
      <w:bookmarkEnd w:id="1"/>
      <w:r w:rsidDel="00000000" w:rsidR="00000000" w:rsidRPr="00000000">
        <w:rPr>
          <w:rtl w:val="0"/>
        </w:rPr>
        <w:t xml:space="preserve">Advanced proficiency in Databricks (including MLflow and Docker) and experience with Data Factory, and OpenAI Studio.</w:t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heading=h.c0gc6b6gemou" w:id="9"/>
      <w:bookmarkEnd w:id="9"/>
      <w:r w:rsidDel="00000000" w:rsidR="00000000" w:rsidRPr="00000000">
        <w:rPr>
          <w:rtl w:val="0"/>
        </w:rPr>
        <w:t xml:space="preserve">Reproducibility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20" w:line="240" w:lineRule="auto"/>
        <w:ind w:left="720" w:hanging="360"/>
        <w:jc w:val="both"/>
      </w:pPr>
      <w:bookmarkStart w:colFirst="0" w:colLast="0" w:name="_heading=h.q24twmeyhsgt" w:id="1"/>
      <w:bookmarkEnd w:id="1"/>
      <w:r w:rsidDel="00000000" w:rsidR="00000000" w:rsidRPr="00000000">
        <w:rPr>
          <w:rtl w:val="0"/>
        </w:rPr>
        <w:t xml:space="preserve">Advanced proficiency in Git and its platforms: GitHub, Bitbucket, and Gitlab.</w:t>
      </w:r>
    </w:p>
    <w:p w:rsidR="00000000" w:rsidDel="00000000" w:rsidP="00000000" w:rsidRDefault="00000000" w:rsidRPr="00000000" w14:paraId="0000002D">
      <w:pPr>
        <w:spacing w:after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960" w:top="960" w:left="96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4E3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C4E3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henrique-laureano-msc-025328179" TargetMode="External"/><Relationship Id="rId8" Type="http://schemas.openxmlformats.org/officeDocument/2006/relationships/hyperlink" Target="https://henriquelaureano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UwrbE3wIoda0AHZGyP4TP5TJw==">CgMxLjAyDmgucHQ4OTZkMzUxcGVjMg5oLnEyNHR3bWV5aHNndDINaC5jOWtvdXA5bnd5ZjIOaC5xMjR0d21leWhzZ3QyDmguaWRwN3d0c3dqYnMyMg5oLnJjb2xoZHlwMmNjODIOaC5xMjR0d21leWhzZ3QyDmguaXRibWdzZ2Y4MTBqMg1oLmprNHJ6bWhndmUzMg5oLnEyNHR3bWV5aHNndDIOaC5rMDVtbHg5bXUzc3MyDmguN2NoNnFuZ3Y3MG9vMg5oLnEyNHR3bWV5aHNndDIOaC5jMGdjNmI2Z2Vtb3UyDmgucTI0dHdtZXloc2d0OAByITFiQUdNUDY2YnhYeDFvVXFid1ByMzFSbFZNWXgxQzVQ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