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9.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#10</w:t>
      </w:r>
    </w:p>
    <w:p>
      <w:pPr>
        <w:pStyle w:val="Author"/>
      </w:pPr>
      <w:r>
        <w:t xml:space="preserve">Henrique</w:t>
      </w:r>
      <w:r>
        <w:t xml:space="preserve"> </w:t>
      </w:r>
      <w:r>
        <w:t xml:space="preserve">Magalhaes</w:t>
      </w:r>
      <w:r>
        <w:t xml:space="preserve"> </w:t>
      </w:r>
      <w:r>
        <w:t xml:space="preserve">Rio</w:t>
      </w:r>
    </w:p>
    <w:p>
      <w:pPr>
        <w:pStyle w:val="Date"/>
      </w:pPr>
      <w:r>
        <w:t xml:space="preserve">11/14/2019</w:t>
      </w:r>
    </w:p>
    <w:p>
      <w:pPr>
        <w:pStyle w:val="Heading1"/>
      </w:pPr>
      <w:bookmarkStart w:id="20" w:name="question-1"/>
      <w:r>
        <w:t xml:space="preserve">Question 1</w:t>
      </w:r>
      <w:bookmarkEnd w:id="20"/>
    </w:p>
    <w:p>
      <w:pPr>
        <w:pStyle w:val="Heading2"/>
      </w:pPr>
      <w:bookmarkStart w:id="21" w:name="part-1-a"/>
      <w:r>
        <w:t xml:space="preserve">Part 1 (a)</w:t>
      </w:r>
      <w:bookmarkEnd w:id="21"/>
    </w:p>
    <w:p>
      <w:pPr>
        <w:pStyle w:val="FirstParagraph"/>
      </w:pPr>
      <m:oMath>
        <m:sSub>
          <m:e>
            <m:r>
              <m:t>β</m:t>
            </m:r>
          </m:e>
          <m:sub>
            <m:r>
              <m:t>0</m:t>
            </m:r>
          </m:sub>
        </m:sSub>
        <m:r>
          <m:t>=</m:t>
        </m:r>
        <m:r>
          <m:t>318</m:t>
        </m:r>
      </m:oMath>
      <w:r>
        <w:t xml:space="preserve"> </w:t>
      </w:r>
      <w:r>
        <w:t xml:space="preserve">95%CI= (211,426)</w:t>
      </w:r>
    </w:p>
    <w:p>
      <w:pPr>
        <w:pStyle w:val="BodyText"/>
      </w:pPr>
      <m:oMath>
        <m:sSub>
          <m:e>
            <m:r>
              <m:t>β</m:t>
            </m:r>
          </m:e>
          <m:sub>
            <m:r>
              <m:t>1</m:t>
            </m:r>
          </m:sub>
        </m:sSub>
        <m:r>
          <m:t>=</m:t>
        </m:r>
        <m:r>
          <m:t>26</m:t>
        </m:r>
      </m:oMath>
      <w:r>
        <w:t xml:space="preserve"> </w:t>
      </w:r>
      <w:r>
        <w:t xml:space="preserve">95%CI= (5.96,46.02)</w:t>
      </w:r>
    </w:p>
    <w:p>
      <w:pPr>
        <w:pStyle w:val="BodyText"/>
      </w:pPr>
      <m:oMath>
        <m:sSub>
          <m:e>
            <m:r>
              <m:t>β</m:t>
            </m:r>
          </m:e>
          <m:sub>
            <m:r>
              <m:t>2</m:t>
            </m:r>
          </m:sub>
        </m:sSub>
        <m:r>
          <m:t>=</m:t>
        </m:r>
        <m:r>
          <m:t>−</m:t>
        </m:r>
        <m:r>
          <m:t>5.83</m:t>
        </m:r>
      </m:oMath>
      <w:r>
        <w:t xml:space="preserve"> </w:t>
      </w:r>
      <w:r>
        <w:t xml:space="preserve">95%CI= (-10.24,-1.42)</w:t>
      </w:r>
    </w:p>
    <w:p>
      <w:pPr>
        <w:pStyle w:val="BodyText"/>
      </w:pPr>
      <m:oMath>
        <m:sSub>
          <m:e>
            <m:r>
              <m:t>β</m:t>
            </m:r>
          </m:e>
          <m:sub>
            <m:r>
              <m:t>3</m:t>
            </m:r>
          </m:sub>
        </m:sSub>
        <m:r>
          <m:t>=</m:t>
        </m:r>
        <m:r>
          <m:t>0.042</m:t>
        </m:r>
      </m:oMath>
      <w:r>
        <w:t xml:space="preserve"> </w:t>
      </w:r>
      <w:r>
        <w:t xml:space="preserve">95%CI= (-1.10,1.19)</w:t>
      </w:r>
    </w:p>
    <w:p>
      <w:pPr>
        <w:pStyle w:val="Heading2"/>
      </w:pPr>
      <w:bookmarkStart w:id="22" w:name="part-2-b"/>
      <w:r>
        <w:t xml:space="preserve">Part 2 (b)</w:t>
      </w:r>
      <w:bookmarkEnd w:id="22"/>
    </w:p>
    <w:p>
      <w:pPr>
        <w:pStyle w:val="FirstParagraph"/>
      </w:pPr>
      <w:r>
        <w:t xml:space="preserve">We fail to reject the null hypothesis that there is no relationship between price per square foot and median household income, when adjusting for population density and percent of families living below poverty level. (95%CI= (-1.10,1.19), p-value=0.94)</w:t>
      </w:r>
    </w:p>
    <w:p>
      <w:pPr>
        <w:pStyle w:val="Heading2"/>
      </w:pPr>
      <w:bookmarkStart w:id="23" w:name="part-3-c"/>
      <w:r>
        <w:t xml:space="preserve">Part 3 (c)</w:t>
      </w:r>
      <w:bookmarkEnd w:id="23"/>
    </w:p>
    <w:p>
      <w:pPr>
        <w:pStyle w:val="FirstParagraph"/>
      </w:pPr>
      <w:r>
        <w:drawing>
          <wp:inline>
            <wp:extent cx="4620126" cy="3696101"/>
            <wp:effectExtent b="0" l="0" r="0" t="0"/>
            <wp:docPr descr="" title="" id="1" name="Picture"/>
            <a:graphic>
              <a:graphicData uri="http://schemas.openxmlformats.org/drawingml/2006/picture">
                <pic:pic>
                  <pic:nvPicPr>
                    <pic:cNvPr descr="Homework10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part-4-d"/>
      <w:r>
        <w:t xml:space="preserve">Part 4 (d)</w:t>
      </w:r>
      <w:bookmarkEnd w:id="25"/>
    </w:p>
    <w:p>
      <w:pPr>
        <w:pStyle w:val="FirstParagraph"/>
      </w:pPr>
      <w:r>
        <w:t xml:space="preserve">Yes it violates the constant variance assumption as towards the middle of the graph the points are a lot more spread out than in the corners of the graphs.</w:t>
      </w:r>
    </w:p>
    <w:p>
      <w:pPr>
        <w:pStyle w:val="Heading1"/>
      </w:pPr>
      <w:bookmarkStart w:id="26" w:name="question-2"/>
      <w:r>
        <w:t xml:space="preserve">Question 2</w:t>
      </w:r>
      <w:bookmarkEnd w:id="26"/>
    </w:p>
    <w:p>
      <w:pPr>
        <w:pStyle w:val="Heading2"/>
      </w:pPr>
      <w:bookmarkStart w:id="27" w:name="part-1-a-1"/>
      <w:r>
        <w:t xml:space="preserve">Part 1 (a)</w:t>
      </w:r>
      <w:bookmarkEnd w:id="27"/>
    </w:p>
    <w:p>
      <w:pPr>
        <w:pStyle w:val="FirstParagraph"/>
      </w:pPr>
      <m:oMath>
        <m:acc>
          <m:accPr>
            <m:chr m:val="̂"/>
          </m:accPr>
          <m:e>
            <m:r>
              <m:t>Y</m:t>
            </m:r>
          </m:e>
        </m:acc>
        <m:r>
          <m:t>=</m:t>
        </m:r>
        <m:r>
          <m:t>−</m:t>
        </m:r>
        <m:r>
          <m:t>0.07</m:t>
        </m:r>
        <m:r>
          <m:t>+</m:t>
        </m:r>
        <m:r>
          <m:t>0.48</m:t>
        </m:r>
        <m:r>
          <m:t>x</m:t>
        </m:r>
      </m:oMath>
    </w:p>
    <w:p>
      <w:pPr>
        <w:pStyle w:val="Heading2"/>
      </w:pPr>
      <w:bookmarkStart w:id="28" w:name="part-2-b-1"/>
      <w:r>
        <w:t xml:space="preserve">Part 2 (b)</w:t>
      </w:r>
      <w:bookmarkEnd w:id="28"/>
    </w:p>
    <w:p>
      <w:pPr>
        <w:pStyle w:val="FirstParagraph"/>
      </w:pPr>
      <w:r>
        <w:drawing>
          <wp:inline>
            <wp:extent cx="4620126" cy="3696101"/>
            <wp:effectExtent b="0" l="0" r="0" t="0"/>
            <wp:docPr descr="" title="" id="1" name="Picture"/>
            <a:graphic>
              <a:graphicData uri="http://schemas.openxmlformats.org/drawingml/2006/picture">
                <pic:pic>
                  <pic:nvPicPr>
                    <pic:cNvPr descr="Homework10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part-3-c-1"/>
      <w:r>
        <w:t xml:space="preserve">Part 3 (c)</w:t>
      </w:r>
      <w:bookmarkEnd w:id="30"/>
    </w:p>
    <w:p>
      <w:pPr>
        <w:pStyle w:val="FirstParagraph"/>
      </w:pPr>
      <w:r>
        <w:t xml:space="preserve">The plot shows a violation of the non-constant variance assumption, due to is cone shape where at the lower fitted values there is more variance then the higher fitted values.</w:t>
      </w:r>
    </w:p>
    <w:p>
      <w:pPr>
        <w:pStyle w:val="Heading2"/>
      </w:pPr>
      <w:bookmarkStart w:id="31" w:name="part-4-d-1"/>
      <w:r>
        <w:t xml:space="preserve">Part 4 (d)</w:t>
      </w:r>
      <w:bookmarkEnd w:id="31"/>
    </w:p>
    <w:p>
      <w:pPr>
        <w:pStyle w:val="FirstParagraph"/>
      </w:pPr>
      <m:oMath>
        <m:acc>
          <m:accPr>
            <m:chr m:val="̂"/>
          </m:accPr>
          <m:e>
            <m:r>
              <m:t>Y</m:t>
            </m:r>
          </m:e>
        </m:acc>
        <m:r>
          <m:t>=</m:t>
        </m:r>
        <m:r>
          <m:t>−</m:t>
        </m:r>
        <m:r>
          <m:t>0.1</m:t>
        </m:r>
        <m:r>
          <m:t>−</m:t>
        </m:r>
        <m:r>
          <m:t>0.02</m:t>
        </m:r>
        <m:r>
          <m:t>x</m:t>
        </m:r>
      </m:oMath>
    </w:p>
    <w:p>
      <w:pPr>
        <w:pStyle w:val="Heading2"/>
      </w:pPr>
      <w:bookmarkStart w:id="32" w:name="part-5-e"/>
      <w:r>
        <w:t xml:space="preserve">Part 5 (e)</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Homework10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part-6-f"/>
      <w:r>
        <w:t xml:space="preserve">Part 6 (f)</w:t>
      </w:r>
      <w:bookmarkEnd w:id="34"/>
    </w:p>
    <w:p>
      <w:pPr>
        <w:pStyle w:val="FirstParagraph"/>
      </w:pPr>
      <w:r>
        <w:t xml:space="preserve">There are no violations, even though there is a lot of variance it is spread out evenly.</w:t>
      </w:r>
    </w:p>
    <w:p>
      <w:pPr>
        <w:pStyle w:val="Heading1"/>
      </w:pPr>
      <w:bookmarkStart w:id="35" w:name="question-3"/>
      <w:r>
        <w:t xml:space="preserve">Question 3</w:t>
      </w:r>
      <w:bookmarkEnd w:id="35"/>
    </w:p>
    <w:p>
      <w:pPr>
        <w:pStyle w:val="Heading2"/>
      </w:pPr>
      <w:bookmarkStart w:id="36" w:name="part-1-a-2"/>
      <w:r>
        <w:t xml:space="preserve">Part 1 (a)</w:t>
      </w:r>
      <w:bookmarkEnd w:id="36"/>
    </w:p>
    <w:p>
      <w:pPr>
        <w:pStyle w:val="FirstParagraph"/>
      </w:pPr>
      <w:r>
        <w:drawing>
          <wp:inline>
            <wp:extent cx="4620126" cy="3696101"/>
            <wp:effectExtent b="0" l="0" r="0" t="0"/>
            <wp:docPr descr="" title="" id="1" name="Picture"/>
            <a:graphic>
              <a:graphicData uri="http://schemas.openxmlformats.org/drawingml/2006/picture">
                <pic:pic>
                  <pic:nvPicPr>
                    <pic:cNvPr descr="Homework10_files/figure-docx/unnamed-chunk-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part-2-b-2"/>
      <w:r>
        <w:t xml:space="preserve">Part 2 (b)</w:t>
      </w:r>
      <w:bookmarkEnd w:id="38"/>
    </w:p>
    <w:p>
      <w:pPr>
        <w:pStyle w:val="FirstParagraph"/>
      </w:pPr>
      <w:r>
        <w:t xml:space="preserve">Ratts Tyerell - height=79 - mass=15</w:t>
      </w:r>
      <w:r>
        <w:t xml:space="preserve"> </w:t>
      </w:r>
      <w:r>
        <w:t xml:space="preserve">Yoda - height=66 - mass=17</w:t>
      </w:r>
    </w:p>
    <w:p>
      <w:pPr>
        <w:pStyle w:val="Heading2"/>
      </w:pPr>
      <w:bookmarkStart w:id="39" w:name="part-3-c-2"/>
      <w:r>
        <w:t xml:space="preserve">Part 3 (c)</w:t>
      </w:r>
      <w:bookmarkEnd w:id="39"/>
    </w:p>
    <w:p>
      <w:pPr>
        <w:pStyle w:val="FirstParagraph"/>
      </w:pPr>
      <w:r>
        <w:t xml:space="preserve">Jabba Desilijic Tiure - height=175 mass=1358.0</w:t>
      </w:r>
    </w:p>
    <w:p>
      <w:pPr>
        <w:pStyle w:val="Heading2"/>
      </w:pPr>
      <w:bookmarkStart w:id="40" w:name="part-4-d-2"/>
      <w:r>
        <w:t xml:space="preserve">Part 4 (d)</w:t>
      </w:r>
      <w:bookmarkEnd w:id="40"/>
    </w:p>
    <w:p>
      <w:pPr>
        <w:pStyle w:val="FirstParagraph"/>
      </w:pPr>
      <w:r>
        <w:t xml:space="preserve">A one unit difference in height results in a estimated average difference of 0.641 in mass. 95% CI=(-.623,1.91)</w:t>
      </w:r>
    </w:p>
    <w:p>
      <w:pPr>
        <w:pStyle w:val="Heading2"/>
      </w:pPr>
      <w:bookmarkStart w:id="41" w:name="part-5-e-1"/>
      <w:r>
        <w:t xml:space="preserve">Part 5 (e)</w:t>
      </w:r>
      <w:bookmarkEnd w:id="41"/>
    </w:p>
    <w:p>
      <w:pPr>
        <w:pStyle w:val="FirstParagraph"/>
      </w:pPr>
      <w:r>
        <w:t xml:space="preserve">Jabba Desilijic Tiure - DFBETAS=0.264</w:t>
      </w:r>
      <w:r>
        <w:t xml:space="preserve"> </w:t>
      </w:r>
      <w:r>
        <w:t xml:space="preserve">Ratts Tyerell - DFBETAS = 0.053</w:t>
      </w:r>
      <w:r>
        <w:t xml:space="preserve"> </w:t>
      </w:r>
      <w:r>
        <w:t xml:space="preserve">Yoda - DFBETAS = 0.034</w:t>
      </w:r>
    </w:p>
    <w:p>
      <w:pPr>
        <w:pStyle w:val="BodyText"/>
      </w:pPr>
      <w:r>
        <w:t xml:space="preserve">Yes, Jabba’s has a high influence on the height coefficient.</w:t>
      </w:r>
    </w:p>
    <w:p>
      <w:pPr>
        <w:pStyle w:val="Heading2"/>
      </w:pPr>
      <w:bookmarkStart w:id="42" w:name="part-6-f-1"/>
      <w:r>
        <w:t xml:space="preserve">Part 6 (f)</w:t>
      </w:r>
      <w:bookmarkEnd w:id="42"/>
    </w:p>
    <w:p>
      <w:pPr>
        <w:pStyle w:val="FirstParagraph"/>
      </w:pPr>
      <w:r>
        <w:t xml:space="preserve">Jabba Desilijic Tiure - DFBETAS= 1.525</w:t>
      </w:r>
      <w:r>
        <w:t xml:space="preserve"> </w:t>
      </w:r>
      <w:r>
        <w:t xml:space="preserve">Ratts Tyerell - DFBETAS = -0.056</w:t>
      </w:r>
      <w:r>
        <w:t xml:space="preserve"> </w:t>
      </w:r>
      <w:r>
        <w:t xml:space="preserve">Yoda - DFBETAS = -0.035</w:t>
      </w:r>
    </w:p>
    <w:p>
      <w:pPr>
        <w:pStyle w:val="BodyText"/>
      </w:pPr>
      <w:r>
        <w:t xml:space="preserve">Yes, Jabba’s has a very high influence on the height coefficient.</w:t>
      </w:r>
    </w:p>
    <w:p>
      <w:pPr>
        <w:pStyle w:val="SourceCode"/>
      </w:pPr>
      <w:r>
        <w:br/>
      </w:r>
      <w:r>
        <w:br/>
      </w:r>
      <w:r>
        <w:br/>
      </w:r>
      <w:r>
        <w:br/>
      </w:r>
      <w:r>
        <w:br/>
      </w:r>
      <w:r>
        <w:br/>
      </w:r>
      <w:r>
        <w:rPr>
          <w:rStyle w:val="VerbatimChar"/>
        </w:rPr>
        <w:t xml:space="preserve"># Appendix</w:t>
      </w:r>
      <w:r>
        <w:br/>
      </w:r>
      <w:r>
        <w:br/>
      </w:r>
      <w:r>
        <w:br/>
      </w:r>
      <w:r>
        <w:rPr>
          <w:rStyle w:val="VerbatimChar"/>
        </w:rPr>
        <w:t xml:space="preserve">```r</w:t>
      </w:r>
      <w:r>
        <w:br/>
      </w:r>
      <w:r>
        <w:rPr>
          <w:rStyle w:val="VerbatimChar"/>
        </w:rPr>
        <w:t xml:space="preserve"># Insert packages you need here</w:t>
      </w:r>
      <w:r>
        <w:br/>
      </w:r>
      <w:r>
        <w:rPr>
          <w:rStyle w:val="VerbatimChar"/>
        </w:rPr>
        <w:t xml:space="preserve">library(knitr)</w:t>
      </w:r>
      <w:r>
        <w:br/>
      </w:r>
      <w:r>
        <w:rPr>
          <w:rStyle w:val="VerbatimChar"/>
        </w:rPr>
        <w:t xml:space="preserve">library(ggplot2)</w:t>
      </w:r>
      <w:r>
        <w:br/>
      </w:r>
      <w:r>
        <w:rPr>
          <w:rStyle w:val="VerbatimChar"/>
        </w:rPr>
        <w:t xml:space="preserve">library(dplyr)</w:t>
      </w:r>
      <w:r>
        <w:br/>
      </w:r>
      <w:r>
        <w:rPr>
          <w:rStyle w:val="VerbatimChar"/>
        </w:rPr>
        <w:t xml:space="preserve">library(tidyverse)</w:t>
      </w:r>
      <w:r>
        <w:br/>
      </w:r>
      <w:r>
        <w:rPr>
          <w:rStyle w:val="VerbatimChar"/>
        </w:rPr>
        <w:t xml:space="preserve">library(broom)</w:t>
      </w:r>
      <w:r>
        <w:br/>
      </w:r>
      <w:r>
        <w:br/>
      </w:r>
      <w:r>
        <w:rPr>
          <w:rStyle w:val="VerbatimChar"/>
        </w:rPr>
        <w:t xml:space="preserve">hou &lt;-read.csv("housing_prices_CO.csv")</w:t>
      </w:r>
      <w:r>
        <w:br/>
      </w:r>
      <w:r>
        <w:br/>
      </w:r>
      <w:r>
        <w:rPr>
          <w:rStyle w:val="VerbatimChar"/>
        </w:rPr>
        <w:t xml:space="preserve">houlm &lt;- lm(price_psf~pop_density+pov+med_hh_income, data= hou)</w:t>
      </w:r>
      <w:r>
        <w:br/>
      </w:r>
      <w:r>
        <w:rPr>
          <w:rStyle w:val="VerbatimChar"/>
        </w:rPr>
        <w:t xml:space="preserve">tidy(houlm,conf.int = TRUE)</w:t>
      </w:r>
      <w:r>
        <w:br/>
      </w:r>
      <w:r>
        <w:br/>
      </w:r>
      <w:r>
        <w:rPr>
          <w:rStyle w:val="VerbatimChar"/>
        </w:rPr>
        <w:t xml:space="preserve">ggplot() + theme_bw()+ geom_point(aes(x=fitted(houlm),y=rstandard(houlm))) + geom_hline(yintercept = 0,col="red") + xlab("Fitted Values") + ylab("Standardized Residuals") + ggtitle("Housing Prices Model") + geom_smooth(aes(x=fitted(houlm),y=rstandard(houlm)),method = "loess")</w:t>
      </w:r>
      <w:r>
        <w:br/>
      </w:r>
      <w:r>
        <w:br/>
      </w:r>
      <w:r>
        <w:br/>
      </w:r>
      <w:r>
        <w:br/>
      </w:r>
      <w:r>
        <w:rPr>
          <w:rStyle w:val="VerbatimChar"/>
        </w:rPr>
        <w:t xml:space="preserve">bc &lt;-read.csv("british_crime_study.csv")</w:t>
      </w:r>
      <w:r>
        <w:br/>
      </w:r>
      <w:r>
        <w:br/>
      </w:r>
      <w:r>
        <w:br/>
      </w:r>
      <w:r>
        <w:rPr>
          <w:rStyle w:val="VerbatimChar"/>
        </w:rPr>
        <w:t xml:space="preserve">bclm &lt;- lm(conf_police~eff_justice, data = bc)</w:t>
      </w:r>
      <w:r>
        <w:br/>
      </w:r>
      <w:r>
        <w:br/>
      </w:r>
      <w:r>
        <w:br/>
      </w:r>
      <w:r>
        <w:rPr>
          <w:rStyle w:val="VerbatimChar"/>
        </w:rPr>
        <w:t xml:space="preserve">ggplot() + theme_bw()+ geom_point(aes(x=fitted(bclm),y=rstandard(bclm))) + geom_hline(yintercept = 0,col="red") + xlab("Fitted Values") + ylab("Standardized Residuals") + ggtitle("British Crime Study Model") + geom_smooth(aes(x=fitted(bclm),y=rstandard(bclm)),method = "loess")</w:t>
      </w:r>
      <w:r>
        <w:br/>
      </w:r>
      <w:r>
        <w:br/>
      </w:r>
      <w:r>
        <w:br/>
      </w:r>
      <w:r>
        <w:br/>
      </w:r>
      <w:r>
        <w:rPr>
          <w:rStyle w:val="VerbatimChar"/>
        </w:rPr>
        <w:t xml:space="preserve">bclm2 &lt;- lm(conf_police~worry_pers_crime, data = bc)</w:t>
      </w:r>
      <w:r>
        <w:br/>
      </w:r>
      <w:r>
        <w:br/>
      </w:r>
      <w:r>
        <w:br/>
      </w:r>
      <w:r>
        <w:rPr>
          <w:rStyle w:val="VerbatimChar"/>
        </w:rPr>
        <w:t xml:space="preserve">ggplot() + theme_bw()+ geom_point(aes(x=fitted(bclm2),y=rstandard(bclm2))) + geom_hline(yintercept = 0,col="red") + xlab("Fitted Values") + ylab("Standardized Residuals") + ggtitle("British Crime Study Model 2") + geom_smooth(aes(x=fitted(bclm2),y=rstandard(bclm2)),method = "loess")</w:t>
      </w:r>
      <w:r>
        <w:br/>
      </w:r>
      <w:r>
        <w:br/>
      </w:r>
      <w:r>
        <w:br/>
      </w:r>
      <w:r>
        <w:rPr>
          <w:rStyle w:val="VerbatimChar"/>
        </w:rPr>
        <w:t xml:space="preserve">sw &lt;-read.csv("starwars.csv")</w:t>
      </w:r>
      <w:r>
        <w:br/>
      </w:r>
      <w:r>
        <w:br/>
      </w:r>
      <w:r>
        <w:rPr>
          <w:rStyle w:val="VerbatimChar"/>
        </w:rPr>
        <w:t xml:space="preserve">ggplot(sw) + theme_bw()+ geom_point(aes(x=height,y=mass))+ ggtitle("Mass and Height of starwars characters") +xlab("Height (cm)") + ylab("Mass (Kg)")</w:t>
      </w:r>
      <w:r>
        <w:br/>
      </w:r>
      <w:r>
        <w:br/>
      </w:r>
      <w:r>
        <w:rPr>
          <w:rStyle w:val="VerbatimChar"/>
        </w:rPr>
        <w:t xml:space="preserve">swlm &lt;- lm(mass~height, data =sw)</w:t>
      </w:r>
      <w:r>
        <w:br/>
      </w:r>
      <w:r>
        <w:br/>
      </w:r>
      <w:r>
        <w:rPr>
          <w:rStyle w:val="VerbatimChar"/>
        </w:rPr>
        <w:t xml:space="preserve">round(dfbetas(swlm),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#10</dc:title>
  <dc:creator>Henrique Magalhaes Rio</dc:creator>
  <cp:keywords/>
  <dcterms:created xsi:type="dcterms:W3CDTF">2019-11-15T22:32:24Z</dcterms:created>
  <dcterms:modified xsi:type="dcterms:W3CDTF">2019-11-15T22:32:24Z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11/14/2019</vt:lpwstr>
  </property>
  <property fmtid="{D5CDD505-2E9C-101B-9397-08002B2CF9AE}" pid="3" name="output">
    <vt:lpwstr/>
  </property>
</Properties>
</file>