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5.4545454545455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tbl>
      <w:tblPr>
        <w:tblStyle w:val="Table1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70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o título jornalístico e as afirmativas:</w:t>
            </w:r>
          </w:p>
          <w:p w:rsidR="00000000" w:rsidDel="00000000" w:rsidP="00000000" w:rsidRDefault="00000000" w:rsidRPr="00000000" w14:paraId="0000000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tbl>
            <w:tblPr>
              <w:tblStyle w:val="Table2"/>
              <w:tblW w:w="8528.352074754692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8528.352074754692"/>
              <w:tblGridChange w:id="0">
                <w:tblGrid>
                  <w:gridCol w:w="8528.352074754692"/>
                </w:tblGrid>
              </w:tblGridChange>
            </w:tblGrid>
            <w:tr>
              <w:trPr>
                <w:cantSplit w:val="0"/>
                <w:trHeight w:val="10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e5e5e5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Alinne Araújo, famosa blogueira, comete suicidio após ser abandonada pelo noivo e ataques na internet </w:t>
                  </w:r>
                </w:p>
                <w:p w:rsidR="00000000" w:rsidDel="00000000" w:rsidP="00000000" w:rsidRDefault="00000000" w:rsidRPr="00000000" w14:paraId="00000005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Disponivel em</w:t>
                  </w:r>
                  <w:hyperlink r:id="rId6">
                    <w:r w:rsidDel="00000000" w:rsidR="00000000" w:rsidRPr="00000000">
                      <w:rPr>
                        <w:rFonts w:ascii="Comic Sans MS" w:cs="Comic Sans MS" w:eastAsia="Comic Sans MS" w:hAnsi="Comic Sans MS"/>
                        <w:rtl w:val="0"/>
                      </w:rPr>
                      <w:t xml:space="preserve"> </w:t>
                    </w:r>
                  </w:hyperlink>
                  <w:hyperlink r:id="rId7">
                    <w:r w:rsidDel="00000000" w:rsidR="00000000" w:rsidRPr="00000000">
                      <w:rPr>
                        <w:rFonts w:ascii="Comic Sans MS" w:cs="Comic Sans MS" w:eastAsia="Comic Sans MS" w:hAnsi="Comic Sans MS"/>
                        <w:color w:val="1155cc"/>
                        <w:u w:val="single"/>
                        <w:rtl w:val="0"/>
                      </w:rPr>
                      <w:t xml:space="preserve">https://www.otvfoco.com.br/alinine-araujo-famosa-Blogueira-comete-suicidio</w:t>
                    </w:r>
                  </w:hyperlink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apos-ser-abandonada-pelo-nove-a ataques&gt; internet/amp/7fbelid=IwAR39MHS17U3whNVQyVaa6o3gJfUsvsqvogwNsHatRggxhB1J60vTx01pk9E82 Acesso em: 25 jul 2019</w:t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I. Há um problema de falta de paralelismo sintático na construção do título</w:t>
            </w:r>
          </w:p>
          <w:p w:rsidR="00000000" w:rsidDel="00000000" w:rsidP="00000000" w:rsidRDefault="00000000" w:rsidRPr="00000000" w14:paraId="00000008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II. O problema do título seria consertado se fosse acrescentado o verbo "sofrer" antes de "ataques na internet </w:t>
            </w:r>
          </w:p>
          <w:p w:rsidR="00000000" w:rsidDel="00000000" w:rsidP="00000000" w:rsidRDefault="00000000" w:rsidRPr="00000000" w14:paraId="00000009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 O erro de pontuação provoca ambiguidade no título.</w:t>
            </w:r>
          </w:p>
          <w:p w:rsidR="00000000" w:rsidDel="00000000" w:rsidP="00000000" w:rsidRDefault="00000000" w:rsidRPr="00000000" w14:paraId="0000000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em: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3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3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e III, apenas.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3"/>
              </w:numPr>
              <w:ind w:left="720" w:hanging="360"/>
              <w:rPr>
                <w:rFonts w:ascii="Comic Sans MS" w:cs="Comic Sans MS" w:eastAsia="Comic Sans MS" w:hAnsi="Comic Sans MS"/>
                <w:b w:val="1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 e II, apenas.     </w:t>
              <w:tab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3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III, apenas.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3"/>
              </w:numPr>
              <w:ind w:left="720" w:hanging="360"/>
              <w:rPr>
                <w:rFonts w:ascii="Comic Sans MS" w:cs="Comic Sans MS" w:eastAsia="Comic Sans MS" w:hAnsi="Comic Sans MS"/>
                <w:b w:val="1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II, apenas.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22927.846679687504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2: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Foi solicitada a um aluno a paráfrase do trecho a seguir, de um ensaio do professor e crítico literário Antonio Candido. Considere o texto original e a paráfrase feita pelo estudante e analise as afirmativas.</w:t>
            </w:r>
          </w:p>
          <w:p w:rsidR="00000000" w:rsidDel="00000000" w:rsidP="00000000" w:rsidRDefault="00000000" w:rsidRPr="00000000" w14:paraId="0000001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tbl>
            <w:tblPr>
              <w:tblStyle w:val="Table4"/>
              <w:tblW w:w="8528.352074754692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8528.352074754692"/>
              <w:tblGridChange w:id="0">
                <w:tblGrid>
                  <w:gridCol w:w="8528.352074754692"/>
                </w:tblGrid>
              </w:tblGridChange>
            </w:tblGrid>
            <w:tr>
              <w:trPr>
                <w:cantSplit w:val="0"/>
                <w:trHeight w:val="58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e5e5e5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Texto original</w:t>
                  </w:r>
                </w:p>
                <w:p w:rsidR="00000000" w:rsidDel="00000000" w:rsidP="00000000" w:rsidRDefault="00000000" w:rsidRPr="00000000" w14:paraId="00000015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6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 composição da obra literária</w:t>
                  </w:r>
                </w:p>
                <w:p w:rsidR="00000000" w:rsidDel="00000000" w:rsidP="00000000" w:rsidRDefault="00000000" w:rsidRPr="00000000" w14:paraId="00000017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(ANTONIO CANDIDO, 1965)</w:t>
                  </w:r>
                </w:p>
                <w:p w:rsidR="00000000" w:rsidDel="00000000" w:rsidP="00000000" w:rsidRDefault="00000000" w:rsidRPr="00000000" w14:paraId="00000019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Antes, procurava-se mostrar que o valor e o significado de uma obra dependiam de ela exprimir ou não certo aspecto da realidade, e que este aspecto constituía o que ela tinha de essencial. Depois, chegou-se à posição oposta, procurando-se mostrar que a matéria de uma obra é secundária, e que a sua importância deriva das operações formais postas em jogo, conferindo-lhe uma peculiaridade que a torna de fato independente de quaisquer condicionamentos, sobretudo social, considerado inoperante como elemento de compreensão. Hoje sabemos que a integridade da obra não permite adotar nenhuma dessas visões dissociadas; e que só a podemos entender fundindo texto e contexto numa interpretação dialeticamente integra, em que tanto o velho ponto de vista que explicava pelos fatores externos, quanto o outro, norteado pela convicção de que a estrutura é virtualmente independente, se combinam como momentos necessários do processo interpretativo. Sabemos, ainda, que o externo (no caso, o social) importa, não como causa, nem como significado, mas como elemento que desempenha um certo papel na constituição da estrutura, tornando-se, portanto, interno.</w:t>
                  </w:r>
                </w:p>
                <w:p w:rsidR="00000000" w:rsidDel="00000000" w:rsidP="00000000" w:rsidRDefault="00000000" w:rsidRPr="00000000" w14:paraId="0000001B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Paráfrase feita pelo aluno</w:t>
                  </w:r>
                </w:p>
                <w:p w:rsidR="00000000" w:rsidDel="00000000" w:rsidP="00000000" w:rsidRDefault="00000000" w:rsidRPr="00000000" w14:paraId="0000001C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Segundo Antonio Candido (1965), o valor e o significado de uma obra depende do seu grau de realidade, pois os aspectos externos são incorporados pelo texto. Sem a compreensão dos fatores sociais, a obra é inoperante, embora mantenha integridade. No plano virtual do texto, a estrutura é independente e necessária ao processo interpretativo.</w:t>
                  </w:r>
                </w:p>
                <w:p w:rsidR="00000000" w:rsidDel="00000000" w:rsidP="00000000" w:rsidRDefault="00000000" w:rsidRPr="00000000" w14:paraId="0000001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I. A paráfrase expressa corretamente as ideias apresentadas no trecho, e o aluno preocupou-se adequadamente com a referência ao autor. </w:t>
            </w:r>
          </w:p>
          <w:p w:rsidR="00000000" w:rsidDel="00000000" w:rsidP="00000000" w:rsidRDefault="00000000" w:rsidRPr="00000000" w14:paraId="0000001F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II. O aluno procurou usar algumas palavras presentes no trecho, mas não soube compreender e expressar corretamente as ideias do autor. </w:t>
            </w:r>
          </w:p>
          <w:p w:rsidR="00000000" w:rsidDel="00000000" w:rsidP="00000000" w:rsidRDefault="00000000" w:rsidRPr="00000000" w14:paraId="0000002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 O aluno comete um erro de concordância verbal na primeira linha: o correto seria "dependem".</w:t>
            </w:r>
          </w:p>
          <w:p w:rsidR="00000000" w:rsidDel="00000000" w:rsidP="00000000" w:rsidRDefault="00000000" w:rsidRPr="00000000" w14:paraId="0000002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somente em: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 e III.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II e III.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877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3: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o post e as afirmativas.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984500" cy="28448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Disponível em:https://www.facebook.com/photo.php?fbid=2871874666186330&amp;set=a.483663895007431&amp;type=3&amp;theater. Acesso em: 10 j 2019.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1"/>
              </w:numPr>
              <w:ind w:left="216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 post baseia-se no raciocínio por analogia para defender sua ideia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1"/>
              </w:numPr>
              <w:ind w:left="216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Há um erro de concordância verbal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1"/>
              </w:numPr>
              <w:ind w:left="216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 post vale-se de elementos abstratos para sugerir que os indivíduos bem adaptados são os mais prejudicados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em: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II, apenas.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III, apenas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I apenas 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6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III, apenas.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430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4: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o aviso a seguir e analise as afirmativas. O mês de novembro finalizará com uma missa cantada por todos os defuntos da paróquia</w:t>
            </w:r>
          </w:p>
          <w:p w:rsidR="00000000" w:rsidDel="00000000" w:rsidP="00000000" w:rsidRDefault="00000000" w:rsidRPr="00000000" w14:paraId="0000003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I. A mensagem apresenta ambiguidade porque falta uma vírgula após "missa".</w:t>
            </w:r>
          </w:p>
          <w:p w:rsidR="00000000" w:rsidDel="00000000" w:rsidP="00000000" w:rsidRDefault="00000000" w:rsidRPr="00000000" w14:paraId="00000037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II. O sentido que causa estranheza refere-se ao fato de associarmos o termo "por todos os defuntos da paróquia'' como agentes de "cantada". </w:t>
            </w:r>
          </w:p>
          <w:p w:rsidR="00000000" w:rsidDel="00000000" w:rsidP="00000000" w:rsidRDefault="00000000" w:rsidRPr="00000000" w14:paraId="00000038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 Uma possível redação para eliminar a ambiguidade é "O mês de novembro finalizará com uma missa cantada em homenagem a todos os defuntos da paróquia".</w:t>
            </w:r>
          </w:p>
          <w:p w:rsidR="00000000" w:rsidDel="00000000" w:rsidP="00000000" w:rsidRDefault="00000000" w:rsidRPr="00000000" w14:paraId="00000039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em: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highlight w:val="yellow"/>
                <w:rtl w:val="0"/>
              </w:rPr>
              <w:t xml:space="preserve">II e III, apenas.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II, apenas.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III, apenas.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III, apenas.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04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580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5: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o texto de Rubem Alves e analise as afirmativas.</w:t>
            </w:r>
          </w:p>
          <w:p w:rsidR="00000000" w:rsidDel="00000000" w:rsidP="00000000" w:rsidRDefault="00000000" w:rsidRPr="00000000" w14:paraId="0000004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Há escolas que são gaiolas e há escolas que são asas.</w:t>
            </w:r>
          </w:p>
          <w:p w:rsidR="00000000" w:rsidDel="00000000" w:rsidP="00000000" w:rsidRDefault="00000000" w:rsidRPr="00000000" w14:paraId="0000004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Escolas que são gaiolas existem para que os pássaros desaprendam a arte do voo. Pássaros engaiolados são pássaros sob controle. Engaiolados, o seu dono pode levá-los para onde quiser. Pissaros engaiolados sempre tem um dono Deixaram de ser pássaros. Porque a essência dos pássaros é o voc Escolas que são asas não amam pássaros engaiolados. O que elas amam são pássaros em voo. Existem poro dar dos</w:t>
            </w:r>
          </w:p>
          <w:p w:rsidR="00000000" w:rsidDel="00000000" w:rsidP="00000000" w:rsidRDefault="00000000" w:rsidRPr="00000000" w14:paraId="0000004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pássaros coragem para voar. Ensinar o voo, isso elas não podem fazer, porque o voo je nasce dentro dos pássaros. O voo</w:t>
            </w:r>
          </w:p>
          <w:p w:rsidR="00000000" w:rsidDel="00000000" w:rsidP="00000000" w:rsidRDefault="00000000" w:rsidRPr="00000000" w14:paraId="00000047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não pode ser ensinado. Só pode ser encorajado</w:t>
            </w:r>
          </w:p>
          <w:p w:rsidR="00000000" w:rsidDel="00000000" w:rsidP="00000000" w:rsidRDefault="00000000" w:rsidRPr="00000000" w14:paraId="00000048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ind w:left="5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I. O texto tem como tema o aprisionamento das aves em cativeiros.</w:t>
            </w:r>
          </w:p>
          <w:p w:rsidR="00000000" w:rsidDel="00000000" w:rsidP="00000000" w:rsidRDefault="00000000" w:rsidRPr="00000000" w14:paraId="0000004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   </w:t>
              <w:tab/>
              <w:t xml:space="preserve">II. O autor defende um ponto vista sobre o papel da escola: ela deve estimular o desenvolvimento do aluno, sem aprisioná-lo.</w:t>
            </w:r>
          </w:p>
          <w:p w:rsidR="00000000" w:rsidDel="00000000" w:rsidP="00000000" w:rsidRDefault="00000000" w:rsidRPr="00000000" w14:paraId="0000004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   </w:t>
              <w:tab/>
              <w:t xml:space="preserve">III. A argumentação do texto baseia-se na comparação do ensino com elementos concretos, como gaiolas e asas</w:t>
            </w:r>
          </w:p>
          <w:p w:rsidR="00000000" w:rsidDel="00000000" w:rsidP="00000000" w:rsidRDefault="00000000" w:rsidRPr="00000000" w14:paraId="0000004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em: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II, somente.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III, somente.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2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highlight w:val="yellow"/>
                <w:rtl w:val="0"/>
              </w:rPr>
              <w:t xml:space="preserve">II e III, somente.</w:t>
            </w: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II, somente.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74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6: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O diretor de uma gráfica enviou para um fornecedor o seguinte e-mail. No campo "assunto", ele</w:t>
            </w:r>
          </w:p>
          <w:p w:rsidR="00000000" w:rsidDel="00000000" w:rsidP="00000000" w:rsidRDefault="00000000" w:rsidRPr="00000000" w14:paraId="0000005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escreveu "Contato".</w:t>
            </w:r>
          </w:p>
          <w:p w:rsidR="00000000" w:rsidDel="00000000" w:rsidP="00000000" w:rsidRDefault="00000000" w:rsidRPr="00000000" w14:paraId="0000005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tbl>
            <w:tblPr>
              <w:tblStyle w:val="Table9"/>
              <w:tblW w:w="8528.352074754692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8528.352074754692"/>
              <w:tblGridChange w:id="0">
                <w:tblGrid>
                  <w:gridCol w:w="8528.352074754692"/>
                </w:tblGrid>
              </w:tblGridChange>
            </w:tblGrid>
            <w:tr>
              <w:trPr>
                <w:cantSplit w:val="0"/>
                <w:trHeight w:val="25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e5e5e5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Prezado José Gomes,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59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Venho solicitar o documento onde consta os novos valores da resma de 500 folhas de papel sulfite, pois houveram divergências entre o que foi acordado e o que está sendo cobrado.</w:t>
                  </w:r>
                </w:p>
                <w:p w:rsidR="00000000" w:rsidDel="00000000" w:rsidP="00000000" w:rsidRDefault="00000000" w:rsidRPr="00000000" w14:paraId="0000005A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5B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Atenciosamente,</w:t>
                  </w:r>
                </w:p>
                <w:p w:rsidR="00000000" w:rsidDel="00000000" w:rsidP="00000000" w:rsidRDefault="00000000" w:rsidRPr="00000000" w14:paraId="0000005C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Paulo Fernandes</w:t>
                  </w:r>
                </w:p>
                <w:p w:rsidR="00000000" w:rsidDel="00000000" w:rsidP="00000000" w:rsidRDefault="00000000" w:rsidRPr="00000000" w14:paraId="0000005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Diretor da PF Gráfica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Sobre o e-mail, analise as afirmativas.</w:t>
            </w:r>
          </w:p>
          <w:p w:rsidR="00000000" w:rsidDel="00000000" w:rsidP="00000000" w:rsidRDefault="00000000" w:rsidRPr="00000000" w14:paraId="0000006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I. O e-mail escrito pelo diretor apresenta elementos composicionais do gênero, como vocativo, despedida assinatura.</w:t>
            </w:r>
          </w:p>
          <w:p w:rsidR="00000000" w:rsidDel="00000000" w:rsidP="00000000" w:rsidRDefault="00000000" w:rsidRPr="00000000" w14:paraId="0000006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II. O e-mail escrito pelo diretor apresenta erros de concordância verbal.</w:t>
            </w:r>
          </w:p>
          <w:p w:rsidR="00000000" w:rsidDel="00000000" w:rsidP="00000000" w:rsidRDefault="00000000" w:rsidRPr="00000000" w14:paraId="0000006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 O campo "assunto", apesar de estar preenchido, é pouco especifico em relação ao que é tratado na mensagem</w:t>
            </w:r>
          </w:p>
          <w:p w:rsidR="00000000" w:rsidDel="00000000" w:rsidP="00000000" w:rsidRDefault="00000000" w:rsidRPr="00000000" w14:paraId="00000064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em: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 apenas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0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rtl w:val="0"/>
              </w:rPr>
              <w:t xml:space="preserve">I e III, apenas.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e III, apenas.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III, apenas.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tbl>
      <w:tblPr>
        <w:tblStyle w:val="Table10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1141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7: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os textos 1 e 2 e analise as afirmativas.</w:t>
            </w:r>
          </w:p>
          <w:tbl>
            <w:tblPr>
              <w:tblStyle w:val="Table11"/>
              <w:tblW w:w="8567.01187563753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8567.01187563753"/>
              <w:tblGridChange w:id="0">
                <w:tblGrid>
                  <w:gridCol w:w="8567.01187563753"/>
                </w:tblGrid>
              </w:tblGridChange>
            </w:tblGrid>
            <w:tr>
              <w:trPr>
                <w:cantSplit w:val="0"/>
                <w:trHeight w:val="55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e5e5e5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6E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Texto 1</w:t>
                  </w:r>
                </w:p>
                <w:p w:rsidR="00000000" w:rsidDel="00000000" w:rsidP="00000000" w:rsidRDefault="00000000" w:rsidRPr="00000000" w14:paraId="0000006F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70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De Frente Pro Crime</w:t>
                  </w:r>
                </w:p>
                <w:p w:rsidR="00000000" w:rsidDel="00000000" w:rsidP="00000000" w:rsidRDefault="00000000" w:rsidRPr="00000000" w14:paraId="00000071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João Bosco</w:t>
                  </w:r>
                </w:p>
                <w:p w:rsidR="00000000" w:rsidDel="00000000" w:rsidP="00000000" w:rsidRDefault="00000000" w:rsidRPr="00000000" w14:paraId="00000072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73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Tá lá o corpo estendido no chão Em vez de rosto, uma foto de um gol Em vez de reza, uma praga de alguém E um silêncio servindo de amém</w:t>
                  </w:r>
                </w:p>
                <w:p w:rsidR="00000000" w:rsidDel="00000000" w:rsidP="00000000" w:rsidRDefault="00000000" w:rsidRPr="00000000" w14:paraId="0000007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O bar mais perto depressa lotou Malandro junto com trabalhador Um homem subiu na mesa do bar E fez discurso pra vereador</w:t>
                  </w:r>
                </w:p>
                <w:p w:rsidR="00000000" w:rsidDel="00000000" w:rsidP="00000000" w:rsidRDefault="00000000" w:rsidRPr="00000000" w14:paraId="00000075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Veio o cameló vender</w:t>
                  </w:r>
                </w:p>
                <w:p w:rsidR="00000000" w:rsidDel="00000000" w:rsidP="00000000" w:rsidRDefault="00000000" w:rsidRPr="00000000" w14:paraId="00000076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Anel, cordão, perfume barato Baiana pra fazer Pastel e um bom churrasco de gato</w:t>
                  </w:r>
                </w:p>
                <w:p w:rsidR="00000000" w:rsidDel="00000000" w:rsidP="00000000" w:rsidRDefault="00000000" w:rsidRPr="00000000" w14:paraId="00000077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Quatro horas da manhã</w:t>
                  </w:r>
                </w:p>
                <w:p w:rsidR="00000000" w:rsidDel="00000000" w:rsidP="00000000" w:rsidRDefault="00000000" w:rsidRPr="00000000" w14:paraId="00000078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Baixou o santo na porta-bandeira</w:t>
                  </w:r>
                </w:p>
                <w:p w:rsidR="00000000" w:rsidDel="00000000" w:rsidP="00000000" w:rsidRDefault="00000000" w:rsidRPr="00000000" w14:paraId="00000079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 a moçada resolveu</w:t>
                  </w:r>
                </w:p>
                <w:p w:rsidR="00000000" w:rsidDel="00000000" w:rsidP="00000000" w:rsidRDefault="00000000" w:rsidRPr="00000000" w14:paraId="0000007A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Parar, e então</w:t>
                  </w:r>
                </w:p>
                <w:p w:rsidR="00000000" w:rsidDel="00000000" w:rsidP="00000000" w:rsidRDefault="00000000" w:rsidRPr="00000000" w14:paraId="0000007B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Sem pressa, foi cada um pro seu lado Pensando numa mulher ou no time</w:t>
                  </w:r>
                </w:p>
                <w:p w:rsidR="00000000" w:rsidDel="00000000" w:rsidP="00000000" w:rsidRDefault="00000000" w:rsidRPr="00000000" w14:paraId="0000007C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Olhei o corpo no chão e fechei</w:t>
                  </w:r>
                </w:p>
                <w:p w:rsidR="00000000" w:rsidDel="00000000" w:rsidP="00000000" w:rsidRDefault="00000000" w:rsidRPr="00000000" w14:paraId="0000007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Minha janela de frente pro crime </w:t>
                  </w:r>
                </w:p>
                <w:p w:rsidR="00000000" w:rsidDel="00000000" w:rsidP="00000000" w:rsidRDefault="00000000" w:rsidRPr="00000000" w14:paraId="0000007E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Disponível em:</w:t>
                  </w:r>
                  <w:hyperlink r:id="rId9">
                    <w:r w:rsidDel="00000000" w:rsidR="00000000" w:rsidRPr="00000000">
                      <w:rPr>
                        <w:rFonts w:ascii="Comic Sans MS" w:cs="Comic Sans MS" w:eastAsia="Comic Sans MS" w:hAnsi="Comic Sans MS"/>
                        <w:rtl w:val="0"/>
                      </w:rPr>
                      <w:t xml:space="preserve"> </w:t>
                    </w:r>
                  </w:hyperlink>
                  <w:hyperlink r:id="rId10">
                    <w:r w:rsidDel="00000000" w:rsidR="00000000" w:rsidRPr="00000000">
                      <w:rPr>
                        <w:rFonts w:ascii="Comic Sans MS" w:cs="Comic Sans MS" w:eastAsia="Comic Sans MS" w:hAnsi="Comic Sans MS"/>
                        <w:color w:val="1155cc"/>
                        <w:u w:val="single"/>
                        <w:rtl w:val="0"/>
                      </w:rPr>
                      <w:t xml:space="preserve">https://www.letras.mus.br/joao-bosco/46513/</w:t>
                    </w:r>
                  </w:hyperlink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. Acesso em: 8 jul. 2019.</w:t>
                  </w:r>
                </w:p>
              </w:tc>
            </w:tr>
            <w:tr>
              <w:trPr>
                <w:cantSplit w:val="0"/>
                <w:trHeight w:val="22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e5e5e5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Texto 2</w:t>
                  </w:r>
                </w:p>
                <w:p w:rsidR="00000000" w:rsidDel="00000000" w:rsidP="00000000" w:rsidRDefault="00000000" w:rsidRPr="00000000" w14:paraId="00000080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1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“Os altos índices de violência no Brsil têm, como um dos seus e feitos, a banalização da morte. Segundo o Atlas da Violência de 2018, elaborado pelo Instituto de Pesquisa Econômica Aplicada (Ipea) e pelo Fórum Brasileiro de Segurança Pública ( FBSP), foram cometido s 62.571 assassinatos no país e m 2016. Só na última década, 5 53mil brasileiros fora m vítimas de homicídios. Esse cenário faz com que, in felizmente, muitas pessoas, incluindo jovens e crianças, habituam -se a presenciar agressões e mortes no cotidiano.”</w:t>
                  </w:r>
                </w:p>
                <w:p w:rsidR="00000000" w:rsidDel="00000000" w:rsidP="00000000" w:rsidRDefault="00000000" w:rsidRPr="00000000" w14:paraId="00000082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I. Os dois textos abordam a banalização da morte e pertencem ao mesmo gênero textual. </w:t>
            </w:r>
          </w:p>
          <w:p w:rsidR="00000000" w:rsidDel="00000000" w:rsidP="00000000" w:rsidRDefault="00000000" w:rsidRPr="00000000" w14:paraId="0000008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II. O texto 2 apresenta, como argumento, dados estatísticos.</w:t>
            </w:r>
          </w:p>
          <w:p w:rsidR="00000000" w:rsidDel="00000000" w:rsidP="00000000" w:rsidRDefault="00000000" w:rsidRPr="00000000" w14:paraId="0000008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 No texto 1, as ações das pessoas, que se reúnem em torno do cadáver, contradizem a ideia defendida no texto 2</w:t>
            </w:r>
          </w:p>
          <w:p w:rsidR="00000000" w:rsidDel="00000000" w:rsidP="00000000" w:rsidRDefault="00000000" w:rsidRPr="00000000" w14:paraId="00000087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somente em: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4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4"/>
              </w:numPr>
              <w:ind w:left="720" w:hanging="360"/>
              <w:rPr>
                <w:rFonts w:ascii="Comic Sans MS" w:cs="Comic Sans MS" w:eastAsia="Comic Sans MS" w:hAnsi="Comic Sans MS"/>
                <w:b w:val="1"/>
                <w:color w:val="ff0000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0000"/>
                <w:rtl w:val="0"/>
              </w:rPr>
              <w:t xml:space="preserve">II e III.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4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4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III.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4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tbl>
      <w:tblPr>
        <w:tblStyle w:val="Table12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1048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8: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o anúncio e analise as afirmativas.</w:t>
            </w:r>
          </w:p>
          <w:p w:rsidR="00000000" w:rsidDel="00000000" w:rsidP="00000000" w:rsidRDefault="00000000" w:rsidRPr="00000000" w14:paraId="0000009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5397500" cy="3733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No alto da página à esquerda, os pontos finais não obedecem às regras da norma culta, pois a intenção é representar, por meio deles, as pausas para mudança de marcha.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Na página à direita, deveria haver uma vírgula depois de "dirigir", mas ela foi suprimida para não indicar pausa no movimento do carro.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Há um erro de regência verbal, com o uso da preposição "em que".</w:t>
            </w:r>
          </w:p>
          <w:p w:rsidR="00000000" w:rsidDel="00000000" w:rsidP="00000000" w:rsidRDefault="00000000" w:rsidRPr="00000000" w14:paraId="0000009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 correto o que se afirma em: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II, apenas.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e III, apenas.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 e III, apenas.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I, apenas.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134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9: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Leia o texto da filósofa Marilena Chauí e analise as afirmativas.</w:t>
              <w:br w:type="textWrapping"/>
            </w:r>
          </w:p>
          <w:tbl>
            <w:tblPr>
              <w:tblStyle w:val="Table14"/>
              <w:tblW w:w="8528.352074754692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8528.352074754692"/>
              <w:tblGridChange w:id="0">
                <w:tblGrid>
                  <w:gridCol w:w="8528.352074754692"/>
                </w:tblGrid>
              </w:tblGridChange>
            </w:tblGrid>
            <w:tr>
              <w:trPr>
                <w:cantSplit w:val="0"/>
                <w:trHeight w:val="85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e5e5e5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O antropólogo Claude Lévi-Strauss estudou o "pensamento selvagem" para mostrar que os chamados selvagens não são atrasados nem primitivos, mas operam com o pensamento mítico. O mito e o rito, escreve Lévi-Strauss, não são lendas nem fabulações, mas uma organização da realidade a partir da experiência sensível enquanto tal. Para explicar a composição de um mito, Lévi-Strauss refere-se a uma atividade que existe em nossa sociedade e que, em francês, se chama bricolage. O que faz um bricoleur, ou seja, quem pratica bricolage? Produz um objeto novo a partir de pedaços e fragmentos de outros objetos. Vai reunindo, sem um plano muito rígido, tudo o que encontra e que serve para o objeto que está compondo. O pensamento mítico faz exatamente a mesma coisa, isto é, vai reunindo as experiências, as narrativas, os relatos, até compor um mito geral. Com esses materiais heterogêneos, produz a explicação sobre a origem e a forma das coisas, suas funções e suas finalidades, os poderes divinos sobre a Natureza e sobre os humanos. O mito possui, assim, trés características principais, citadas a seguir.</w:t>
                  </w:r>
                </w:p>
                <w:p w:rsidR="00000000" w:rsidDel="00000000" w:rsidP="00000000" w:rsidRDefault="00000000" w:rsidRPr="00000000" w14:paraId="0000009F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0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Função explicativa: o presente é explicado por alguma ação passada cujos efeitos permaneceram no tempo. Por exemplo, uma constelação existe porque, no passado, crianças fugitivas e famintas morreram na floresta e foram levadas ao céu por uma deusa que as transformou em estrelas; as chuvas existem porque, nos tempos passados, uma deusa apaixonou-se por um humano e, não podendo unir-se a ele diretamente, uniu-se pela tristeza, fazendo suas lágrimas caírem sobre o mundo etc.</w:t>
                  </w:r>
                </w:p>
                <w:p w:rsidR="00000000" w:rsidDel="00000000" w:rsidP="00000000" w:rsidRDefault="00000000" w:rsidRPr="00000000" w14:paraId="000000A1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2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Função organizativa: o mito organiza as relações sociais (de parentesco, de alianças, de trocas, de sexo, de idade, de poder, etc.) de modo a legitimar e garantir a permanência de um sistema complexo de proibições e permissões. Por exemplo, um mito como o de Edipo existe (com narrativas diferentes) em quase todas as sociedades selvagens e tem a função de garantir a proibição do incesto, sem a qual o sistema sociopolitico, baseado nas leis de parentesco e de alianças, não pode ser mantido.</w:t>
                  </w:r>
                </w:p>
                <w:p w:rsidR="00000000" w:rsidDel="00000000" w:rsidP="00000000" w:rsidRDefault="00000000" w:rsidRPr="00000000" w14:paraId="000000A3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4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Função compensatória: o mito narra uma situação passada, que é a negação do presente e que serve tanto para compensar os humanos de alguma perda como para garantir-lhes que um erro passado foi corrigido no presente, de modo a oferecer uma visão estabilizada e regularizada da Natureza e da vida comunitária. Por exemplo, entre os mitos gregos, encontra-se o da origem do fogo, que Prometeu roubou do Olimpo para entregar aos mortais e permitir-lhes o desenvolvimento das técnicas. Numa das versões desse mito, narra-se que Prometeu disse aos homens que se protegessem da cólera de Zeus realizando o sacrifício de um boi, mas que se mostrassem mais astutos do que esse deus, comendo as carnes e enviando-lhe as tripas e gorduras. Zeus descobriu a artimanha e os homens seriam punidos com a perda do fogo se Prometeu não lhes ensinasse uma nova artimanha: colocar perfumes e incenso nas partes dedicadas ao deus.</w:t>
                  </w:r>
                </w:p>
                <w:p w:rsidR="00000000" w:rsidDel="00000000" w:rsidP="00000000" w:rsidRDefault="00000000" w:rsidRPr="00000000" w14:paraId="000000A5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6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CHAUÍ, M. Convite à filosofia. São Paulo: Ática, 1994. Adaptado.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2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De acordo com o antropólogo Lévi-Strauss, os mitos são fabulações que correspondem a uma explicação racional e verdadeira do universo e, por isso, não se pode considerar que os povos indígenas são atrasados.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2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 texto tem como tema os mitos e seu objetivo é expor uma visão antropológica deles.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2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No trecho "entre os mitos gregos, encontra-se o da origem do fogo, que Prometeu roubou do Olimpo para entregar aos mortais e permitir-lhes o desenvolvimento das técnicas", há um problema de concordância, pois o pronome "Ihes" deveria estar no singular.</w:t>
            </w:r>
          </w:p>
          <w:p w:rsidR="00000000" w:rsidDel="00000000" w:rsidP="00000000" w:rsidRDefault="00000000" w:rsidRPr="00000000" w14:paraId="000000A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Assinale a alternativa correta:</w:t>
            </w:r>
          </w:p>
          <w:p w:rsidR="00000000" w:rsidDel="00000000" w:rsidP="00000000" w:rsidRDefault="00000000" w:rsidRPr="00000000" w14:paraId="000000AD">
            <w:pPr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Nenhuma afirmativa è correta.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Apenas a afirmativa II è correta.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9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as afirmativas II e III são corretas.                        </w:t>
              <w:tab/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9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Apenas as afirmativas I e II são corretas.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Todas as afirmativas são corretas.</w:t>
            </w:r>
          </w:p>
          <w:p w:rsidR="00000000" w:rsidDel="00000000" w:rsidP="00000000" w:rsidRDefault="00000000" w:rsidRPr="00000000" w14:paraId="000000B3">
            <w:pPr>
              <w:ind w:left="720" w:firstLine="0"/>
              <w:rPr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10: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os períodos a seguir e assinale a alternativa correta.</w:t>
            </w:r>
          </w:p>
          <w:p w:rsidR="00000000" w:rsidDel="00000000" w:rsidP="00000000" w:rsidRDefault="00000000" w:rsidRPr="00000000" w14:paraId="000000B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 chefe quis saber por que o funcionário estava atrasado.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Se não fosse a chuva, ele não teria chego atrasado.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Faziam dois meses que ele não se atrasava.</w:t>
            </w:r>
          </w:p>
          <w:p w:rsidR="00000000" w:rsidDel="00000000" w:rsidP="00000000" w:rsidRDefault="00000000" w:rsidRPr="00000000" w14:paraId="000000BA">
            <w:pPr>
              <w:ind w:left="5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Apenas o período I está de acordo com a norma culta.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o período III está de acordo com a norma culta.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os períodos II e III estão de acordo com a norma culta.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os períodos I e III estão de acordo com a norma culta.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Apenas os períodos I e II estão de acordo com a norma culta.</w:t>
            </w:r>
          </w:p>
        </w:tc>
      </w:tr>
      <w:tr>
        <w:trPr>
          <w:cantSplit w:val="0"/>
          <w:trHeight w:val="811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11: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o cartaz e as afirmativas a seguir.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209800" cy="22352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A mensagem é bem construída e compreensível, pois o cartaz cumpre o seu papel de comunicação.</w:t>
            </w:r>
          </w:p>
          <w:p w:rsidR="00000000" w:rsidDel="00000000" w:rsidP="00000000" w:rsidRDefault="00000000" w:rsidRPr="00000000" w14:paraId="000000C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II. Há falta de paralelismo entre os itens que são proibidos no local.</w:t>
            </w:r>
          </w:p>
          <w:p w:rsidR="00000000" w:rsidDel="00000000" w:rsidP="00000000" w:rsidRDefault="00000000" w:rsidRPr="00000000" w14:paraId="000000C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 A expressão "sem camisa" parece referir-se a "animais", o que causa problema na mensagem.</w:t>
            </w:r>
          </w:p>
          <w:p w:rsidR="00000000" w:rsidDel="00000000" w:rsidP="00000000" w:rsidRDefault="00000000" w:rsidRPr="00000000" w14:paraId="000000C3">
            <w:pPr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IV. Se a ordem dos itens fosse "sem camisa, animais, fumar", o texto não apresentaria nenhum construção.</w:t>
            </w:r>
          </w:p>
          <w:p w:rsidR="00000000" w:rsidDel="00000000" w:rsidP="00000000" w:rsidRDefault="00000000" w:rsidRPr="00000000" w14:paraId="000000C4">
            <w:pPr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somente em:</w:t>
              <w:br w:type="textWrapping"/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9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IV.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9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II, III e IV.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II e III.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9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9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 e IV.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607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12: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a charge abaixo e analise as afirmativas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397500" cy="13208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 humor dos quadrinhos é construído pela ambiguidade presente na segunda pergunta formulada por Hagar no primeiro quadrinho".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 outro personagem, Eddie, interpretou a pergunta como se o referente do advérbio "aqui" fosse o bar.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4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Há erro na grafia do "porque" no último quadrinho, pois, como se trata de uma pergunta, o correto é "por que".</w:t>
            </w:r>
          </w:p>
          <w:p w:rsidR="00000000" w:rsidDel="00000000" w:rsidP="00000000" w:rsidRDefault="00000000" w:rsidRPr="00000000" w14:paraId="000000CF">
            <w:pPr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em:</w:t>
              <w:br w:type="textWrapping"/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e III, apenas.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II, apenas.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I e III, apenas.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II, apenas.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5791.248046874999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13: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(Enade- Letras-2014) Os casos de interpretação ambigua em textos jornalisticos ocorrem muitas vezes porque o leitor só lê a manchete, não o texto total. Considerando o exposto, avalie as manchetes transcritas a seguir.</w:t>
            </w:r>
          </w:p>
          <w:p w:rsidR="00000000" w:rsidDel="00000000" w:rsidP="00000000" w:rsidRDefault="00000000" w:rsidRPr="00000000" w14:paraId="000000D7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47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Jovem tenta assaltar PM com arma de brinquedo e é baleado na zona sul de São Paulo. (</w:t>
            </w:r>
            <w:hyperlink r:id="rId14">
              <w:r w:rsidDel="00000000" w:rsidR="00000000" w:rsidRPr="00000000">
                <w:rPr>
                  <w:rFonts w:ascii="Comic Sans MS" w:cs="Comic Sans MS" w:eastAsia="Comic Sans MS" w:hAnsi="Comic Sans MS"/>
                  <w:color w:val="1155cc"/>
                  <w:u w:val="single"/>
                  <w:rtl w:val="0"/>
                </w:rPr>
                <w:t xml:space="preserve">http://noticias.r7.com</w:t>
              </w:r>
            </w:hyperlink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47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 ONU está à procura de um técnico para ocupar o cargo de diretor daquele centro de estudos sobre a pobreza que vai instalar no Rio. (</w:t>
            </w:r>
            <w:hyperlink r:id="rId15">
              <w:r w:rsidDel="00000000" w:rsidR="00000000" w:rsidRPr="00000000">
                <w:rPr>
                  <w:rFonts w:ascii="Comic Sans MS" w:cs="Comic Sans MS" w:eastAsia="Comic Sans MS" w:hAnsi="Comic Sans MS"/>
                  <w:color w:val="1155cc"/>
                  <w:u w:val="single"/>
                  <w:rtl w:val="0"/>
                </w:rPr>
                <w:t xml:space="preserve">http://pagina20.uol.com.br</w:t>
              </w:r>
            </w:hyperlink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 Macarrão levou Eliza Samudio para ser morta por amar Bruno, diz advogado do goleiro. (</w:t>
            </w:r>
            <w:hyperlink r:id="rId16">
              <w:r w:rsidDel="00000000" w:rsidR="00000000" w:rsidRPr="00000000">
                <w:rPr>
                  <w:rFonts w:ascii="Comic Sans MS" w:cs="Comic Sans MS" w:eastAsia="Comic Sans MS" w:hAnsi="Comic Sans MS"/>
                  <w:color w:val="1155cc"/>
                  <w:u w:val="single"/>
                  <w:rtl w:val="0"/>
                </w:rPr>
                <w:t xml:space="preserve">http://noticias.uol.com.br</w:t>
              </w:r>
            </w:hyperlink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) IV. Governo inclui vacina contra hepatite A no calendário de vacinação do SUS. (</w:t>
            </w:r>
            <w:hyperlink r:id="rId17">
              <w:r w:rsidDel="00000000" w:rsidR="00000000" w:rsidRPr="00000000">
                <w:rPr>
                  <w:rFonts w:ascii="Comic Sans MS" w:cs="Comic Sans MS" w:eastAsia="Comic Sans MS" w:hAnsi="Comic Sans MS"/>
                  <w:color w:val="1155cc"/>
                  <w:u w:val="single"/>
                  <w:rtl w:val="0"/>
                </w:rPr>
                <w:t xml:space="preserve">http://g1.globo.com.br</w:t>
              </w:r>
            </w:hyperlink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afirmar que há ambiguidade apenas em: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4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IV.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4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e III.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4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 e IV.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4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34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IV.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tbl>
      <w:tblPr>
        <w:tblStyle w:val="Table18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1528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14: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Leia a letra da canção e analise as afirmativas.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  <w:br w:type="textWrapping"/>
            </w:r>
          </w:p>
          <w:tbl>
            <w:tblPr>
              <w:tblStyle w:val="Table19"/>
              <w:tblW w:w="10755.0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10755"/>
              <w:tblGridChange w:id="0">
                <w:tblGrid>
                  <w:gridCol w:w="10755"/>
                </w:tblGrid>
              </w:tblGridChange>
            </w:tblGrid>
            <w:tr>
              <w:trPr>
                <w:cantSplit w:val="0"/>
                <w:trHeight w:val="1048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e5e5e5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Valsinha</w:t>
                  </w:r>
                </w:p>
                <w:p w:rsidR="00000000" w:rsidDel="00000000" w:rsidP="00000000" w:rsidRDefault="00000000" w:rsidRPr="00000000" w14:paraId="000000E5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Chico Buarque</w:t>
                  </w:r>
                </w:p>
                <w:p w:rsidR="00000000" w:rsidDel="00000000" w:rsidP="00000000" w:rsidRDefault="00000000" w:rsidRPr="00000000" w14:paraId="000000E6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Um dia ele chegou tão diferente</w:t>
                  </w:r>
                </w:p>
                <w:p w:rsidR="00000000" w:rsidDel="00000000" w:rsidP="00000000" w:rsidRDefault="00000000" w:rsidRPr="00000000" w14:paraId="000000E7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Do seu jeito de sempre chegar</w:t>
                  </w:r>
                </w:p>
                <w:p w:rsidR="00000000" w:rsidDel="00000000" w:rsidP="00000000" w:rsidRDefault="00000000" w:rsidRPr="00000000" w14:paraId="000000E8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Olhou-a de um jeito muito mais quente</w:t>
                  </w:r>
                </w:p>
                <w:p w:rsidR="00000000" w:rsidDel="00000000" w:rsidP="00000000" w:rsidRDefault="00000000" w:rsidRPr="00000000" w14:paraId="000000E9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Do que sempre costumava olhar</w:t>
                  </w:r>
                </w:p>
                <w:p w:rsidR="00000000" w:rsidDel="00000000" w:rsidP="00000000" w:rsidRDefault="00000000" w:rsidRPr="00000000" w14:paraId="000000EA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 não maldisse a vida</w:t>
                  </w:r>
                </w:p>
                <w:p w:rsidR="00000000" w:rsidDel="00000000" w:rsidP="00000000" w:rsidRDefault="00000000" w:rsidRPr="00000000" w14:paraId="000000EB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Tanto quanto era seu jeito de sempre falar</w:t>
                  </w:r>
                </w:p>
                <w:p w:rsidR="00000000" w:rsidDel="00000000" w:rsidP="00000000" w:rsidRDefault="00000000" w:rsidRPr="00000000" w14:paraId="000000EC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 nem deixou-a só num canto</w:t>
                  </w:r>
                </w:p>
                <w:p w:rsidR="00000000" w:rsidDel="00000000" w:rsidP="00000000" w:rsidRDefault="00000000" w:rsidRPr="00000000" w14:paraId="000000ED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Pra seu grande espanto convidou-a pra rodar</w:t>
                  </w:r>
                </w:p>
                <w:p w:rsidR="00000000" w:rsidDel="00000000" w:rsidP="00000000" w:rsidRDefault="00000000" w:rsidRPr="00000000" w14:paraId="000000EE">
                  <w:pPr>
                    <w:spacing w:after="180" w:lineRule="auto"/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Então, ela se fez bonita</w:t>
                  </w:r>
                </w:p>
                <w:p w:rsidR="00000000" w:rsidDel="00000000" w:rsidP="00000000" w:rsidRDefault="00000000" w:rsidRPr="00000000" w14:paraId="000000EF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Como há muito tempo não queria ousar</w:t>
                  </w:r>
                </w:p>
                <w:p w:rsidR="00000000" w:rsidDel="00000000" w:rsidP="00000000" w:rsidRDefault="00000000" w:rsidRPr="00000000" w14:paraId="000000F0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Com seu vestido decotado</w:t>
                  </w:r>
                </w:p>
                <w:p w:rsidR="00000000" w:rsidDel="00000000" w:rsidP="00000000" w:rsidRDefault="00000000" w:rsidRPr="00000000" w14:paraId="000000F1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Cheirando a guardado de tanto esperar</w:t>
                  </w:r>
                </w:p>
                <w:p w:rsidR="00000000" w:rsidDel="00000000" w:rsidP="00000000" w:rsidRDefault="00000000" w:rsidRPr="00000000" w14:paraId="000000F2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Depois o dois deram-se os braços</w:t>
                  </w:r>
                </w:p>
                <w:p w:rsidR="00000000" w:rsidDel="00000000" w:rsidP="00000000" w:rsidRDefault="00000000" w:rsidRPr="00000000" w14:paraId="000000F3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Como há muito tempo não se usava dar</w:t>
                  </w:r>
                </w:p>
                <w:p w:rsidR="00000000" w:rsidDel="00000000" w:rsidP="00000000" w:rsidRDefault="00000000" w:rsidRPr="00000000" w14:paraId="000000F4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 cheios de ternura e graça</w:t>
                  </w:r>
                </w:p>
                <w:p w:rsidR="00000000" w:rsidDel="00000000" w:rsidP="00000000" w:rsidRDefault="00000000" w:rsidRPr="00000000" w14:paraId="000000F5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Foram para a praça e começaram a se abraçar</w:t>
                  </w:r>
                </w:p>
                <w:p w:rsidR="00000000" w:rsidDel="00000000" w:rsidP="00000000" w:rsidRDefault="00000000" w:rsidRPr="00000000" w14:paraId="000000F6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 ali dançaram tanta dança</w:t>
                  </w:r>
                </w:p>
                <w:p w:rsidR="00000000" w:rsidDel="00000000" w:rsidP="00000000" w:rsidRDefault="00000000" w:rsidRPr="00000000" w14:paraId="000000F7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Que a vizinhança toda despertou</w:t>
                  </w:r>
                </w:p>
                <w:p w:rsidR="00000000" w:rsidDel="00000000" w:rsidP="00000000" w:rsidRDefault="00000000" w:rsidRPr="00000000" w14:paraId="000000F8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 foi tanta felicidade</w:t>
                  </w:r>
                </w:p>
                <w:p w:rsidR="00000000" w:rsidDel="00000000" w:rsidP="00000000" w:rsidRDefault="00000000" w:rsidRPr="00000000" w14:paraId="000000F9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Que toda cidade se iluminou</w:t>
                  </w:r>
                </w:p>
                <w:p w:rsidR="00000000" w:rsidDel="00000000" w:rsidP="00000000" w:rsidRDefault="00000000" w:rsidRPr="00000000" w14:paraId="000000FA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 foram tantos beijos loucos</w:t>
                  </w:r>
                </w:p>
                <w:p w:rsidR="00000000" w:rsidDel="00000000" w:rsidP="00000000" w:rsidRDefault="00000000" w:rsidRPr="00000000" w14:paraId="000000FB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Tantos gritos roucos como não se ouvia mais</w:t>
                  </w:r>
                </w:p>
                <w:p w:rsidR="00000000" w:rsidDel="00000000" w:rsidP="00000000" w:rsidRDefault="00000000" w:rsidRPr="00000000" w14:paraId="000000FC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Que o mundo compreendeu</w:t>
                  </w:r>
                </w:p>
                <w:p w:rsidR="00000000" w:rsidDel="00000000" w:rsidP="00000000" w:rsidRDefault="00000000" w:rsidRPr="00000000" w14:paraId="000000FD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 o dia amanheceu em paz</w:t>
                  </w:r>
                </w:p>
                <w:p w:rsidR="00000000" w:rsidDel="00000000" w:rsidP="00000000" w:rsidRDefault="00000000" w:rsidRPr="00000000" w14:paraId="000000FE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FF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Disponivel em: &lt;</w:t>
                  </w:r>
                  <w:hyperlink r:id="rId18">
                    <w:r w:rsidDel="00000000" w:rsidR="00000000" w:rsidRPr="00000000">
                      <w:rPr>
                        <w:rFonts w:ascii="Comic Sans MS" w:cs="Comic Sans MS" w:eastAsia="Comic Sans MS" w:hAnsi="Comic Sans MS"/>
                        <w:color w:val="1155cc"/>
                        <w:u w:val="single"/>
                        <w:rtl w:val="0"/>
                      </w:rPr>
                      <w:t xml:space="preserve">https://www.letras.mus.br/chico-buarque/45186/</w:t>
                    </w:r>
                  </w:hyperlink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&gt;. Acesso em: 12 jul. 2019.</w:t>
                  </w:r>
                </w:p>
                <w:p w:rsidR="00000000" w:rsidDel="00000000" w:rsidP="00000000" w:rsidRDefault="00000000" w:rsidRPr="00000000" w14:paraId="00000100">
                  <w:pPr>
                    <w:numPr>
                      <w:ilvl w:val="0"/>
                      <w:numId w:val="8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No texto, predomina a função apelativa da linguagem, pois o compositor apela para o sentimentalismo do leitor.</w:t>
                  </w:r>
                </w:p>
                <w:p w:rsidR="00000000" w:rsidDel="00000000" w:rsidP="00000000" w:rsidRDefault="00000000" w:rsidRPr="00000000" w14:paraId="00000101">
                  <w:pPr>
                    <w:numPr>
                      <w:ilvl w:val="0"/>
                      <w:numId w:val="8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A letra apresenta uma narrativa que aborda a quebra de rotina na vida de um casal.</w:t>
                  </w:r>
                </w:p>
                <w:p w:rsidR="00000000" w:rsidDel="00000000" w:rsidP="00000000" w:rsidRDefault="00000000" w:rsidRPr="00000000" w14:paraId="00000102">
                  <w:pPr>
                    <w:numPr>
                      <w:ilvl w:val="0"/>
                      <w:numId w:val="8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Trata-se de um texto predominantemente temático, pois trabalha o tema do amor.</w:t>
                  </w:r>
                </w:p>
                <w:p w:rsidR="00000000" w:rsidDel="00000000" w:rsidP="00000000" w:rsidRDefault="00000000" w:rsidRPr="00000000" w14:paraId="00000103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0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É correto o que se afirma em:</w:t>
                  </w:r>
                </w:p>
                <w:p w:rsidR="00000000" w:rsidDel="00000000" w:rsidP="00000000" w:rsidRDefault="00000000" w:rsidRPr="00000000" w14:paraId="00000105">
                  <w:pPr>
                    <w:numPr>
                      <w:ilvl w:val="0"/>
                      <w:numId w:val="31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I, II e III.</w:t>
                  </w:r>
                </w:p>
                <w:p w:rsidR="00000000" w:rsidDel="00000000" w:rsidP="00000000" w:rsidRDefault="00000000" w:rsidRPr="00000000" w14:paraId="00000106">
                  <w:pPr>
                    <w:numPr>
                      <w:ilvl w:val="0"/>
                      <w:numId w:val="31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 e III, apenas.</w:t>
                  </w:r>
                </w:p>
                <w:p w:rsidR="00000000" w:rsidDel="00000000" w:rsidP="00000000" w:rsidRDefault="00000000" w:rsidRPr="00000000" w14:paraId="00000107">
                  <w:pPr>
                    <w:numPr>
                      <w:ilvl w:val="0"/>
                      <w:numId w:val="31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 e III, apenas.</w:t>
                  </w:r>
                </w:p>
                <w:p w:rsidR="00000000" w:rsidDel="00000000" w:rsidP="00000000" w:rsidRDefault="00000000" w:rsidRPr="00000000" w14:paraId="00000108">
                  <w:pPr>
                    <w:numPr>
                      <w:ilvl w:val="0"/>
                      <w:numId w:val="31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 e ll, apenas.</w:t>
                  </w:r>
                </w:p>
                <w:p w:rsidR="00000000" w:rsidDel="00000000" w:rsidP="00000000" w:rsidRDefault="00000000" w:rsidRPr="00000000" w14:paraId="00000109">
                  <w:pPr>
                    <w:numPr>
                      <w:ilvl w:val="0"/>
                      <w:numId w:val="31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highlight w:val="green"/>
                      <w:rtl w:val="0"/>
                    </w:rPr>
                    <w:t xml:space="preserve">II, apenas.</w:t>
                  </w:r>
                </w:p>
                <w:p w:rsidR="00000000" w:rsidDel="00000000" w:rsidP="00000000" w:rsidRDefault="00000000" w:rsidRPr="00000000" w14:paraId="0000010A">
                  <w:pPr>
                    <w:ind w:left="720" w:hanging="36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0C">
            <w:pPr>
              <w:spacing w:line="305.4545454545455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 </w:t>
            </w:r>
          </w:p>
          <w:tbl>
            <w:tblPr>
              <w:tblStyle w:val="Table20"/>
              <w:tblW w:w="11790.0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11790"/>
              <w:tblGridChange w:id="0">
                <w:tblGrid>
                  <w:gridCol w:w="11790"/>
                </w:tblGrid>
              </w:tblGridChange>
            </w:tblGrid>
            <w:tr>
              <w:trPr>
                <w:cantSplit w:val="0"/>
                <w:trHeight w:val="55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Questão 15: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Leia o texto abaixo, que é um fragmento extraído de um vídeo protagonizado pelo dramaturgo Plínio Marcos e exibido na Casa de Detenção de São Paulo, para ensinar aos detentos formas de prevenção contra a Aids. Em seguida, analise as afirmativas.</w:t>
                  </w:r>
                </w:p>
                <w:p w:rsidR="00000000" w:rsidDel="00000000" w:rsidP="00000000" w:rsidRDefault="00000000" w:rsidRPr="00000000" w14:paraId="0000010E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0F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"Aqui é bandido: Plinio Marcos. Atenção, malandragem! Eu num vô pedir nada, vô te dá um alô! Te liga at Aids é uma praga que rói até os mais fortes, e rói devagarinho. Deixa o corpo sem defesa contra a doença. Quem pegá essa praga está ralado de verde e amarelo, de primeiro ao quinto, e sem vaselina. Num tem dotô que dê jeito, nem reza brava, nem choro, nem vela, nem ai, Jesus. Pegou Aids, foi pro brejo! Agora, sente o aroma da perpétua: Aids pega pelo esperma e pelo sangue, entendeu? Pelo esperma e pelo sangue! [...] Então, já viu: transá, só de acordo com o parceiro, e de camisinha!"</w:t>
                  </w:r>
                </w:p>
                <w:p w:rsidR="00000000" w:rsidDel="00000000" w:rsidP="00000000" w:rsidRDefault="00000000" w:rsidRPr="00000000" w14:paraId="00000110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11">
                  <w:pPr>
                    <w:numPr>
                      <w:ilvl w:val="0"/>
                      <w:numId w:val="22"/>
                    </w:numPr>
                    <w:ind w:left="720" w:hanging="360"/>
                    <w:rPr>
                      <w:rFonts w:ascii="Comic Sans MS" w:cs="Comic Sans MS" w:eastAsia="Comic Sans MS" w:hAnsi="Comic Sans MS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O trecho tem estrutura narrativa com enredo, personagem e narrador em primeira pessoa.</w:t>
                  </w:r>
                </w:p>
                <w:p w:rsidR="00000000" w:rsidDel="00000000" w:rsidP="00000000" w:rsidRDefault="00000000" w:rsidRPr="00000000" w14:paraId="00000112">
                  <w:pPr>
                    <w:numPr>
                      <w:ilvl w:val="0"/>
                      <w:numId w:val="22"/>
                    </w:numPr>
                    <w:ind w:left="720" w:hanging="360"/>
                    <w:rPr>
                      <w:rFonts w:ascii="Comic Sans MS" w:cs="Comic Sans MS" w:eastAsia="Comic Sans MS" w:hAnsi="Comic Sans MS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O nível de linguagem utilizado é um recurso do enunciador para deixar seu texto mais persuasivo, pois leva em consideração o universo do público-alvo. III. O texto dirige-se diretamente ao receptor e apresenta marcas de oralidade.</w:t>
                  </w:r>
                </w:p>
                <w:p w:rsidR="00000000" w:rsidDel="00000000" w:rsidP="00000000" w:rsidRDefault="00000000" w:rsidRPr="00000000" w14:paraId="00000113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1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É correto o que se afirma somente em:</w:t>
                  </w:r>
                </w:p>
                <w:p w:rsidR="00000000" w:rsidDel="00000000" w:rsidP="00000000" w:rsidRDefault="00000000" w:rsidRPr="00000000" w14:paraId="00000115">
                  <w:pPr>
                    <w:numPr>
                      <w:ilvl w:val="0"/>
                      <w:numId w:val="15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I e II</w:t>
                  </w:r>
                </w:p>
                <w:p w:rsidR="00000000" w:rsidDel="00000000" w:rsidP="00000000" w:rsidRDefault="00000000" w:rsidRPr="00000000" w14:paraId="00000116">
                  <w:pPr>
                    <w:numPr>
                      <w:ilvl w:val="0"/>
                      <w:numId w:val="15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II e III.</w:t>
                  </w:r>
                </w:p>
                <w:p w:rsidR="00000000" w:rsidDel="00000000" w:rsidP="00000000" w:rsidRDefault="00000000" w:rsidRPr="00000000" w14:paraId="00000117">
                  <w:pPr>
                    <w:numPr>
                      <w:ilvl w:val="0"/>
                      <w:numId w:val="15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II.</w:t>
                  </w:r>
                </w:p>
                <w:p w:rsidR="00000000" w:rsidDel="00000000" w:rsidP="00000000" w:rsidRDefault="00000000" w:rsidRPr="00000000" w14:paraId="00000118">
                  <w:pPr>
                    <w:numPr>
                      <w:ilvl w:val="0"/>
                      <w:numId w:val="15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I.</w:t>
                  </w:r>
                </w:p>
                <w:p w:rsidR="00000000" w:rsidDel="00000000" w:rsidP="00000000" w:rsidRDefault="00000000" w:rsidRPr="00000000" w14:paraId="00000119">
                  <w:pPr>
                    <w:numPr>
                      <w:ilvl w:val="0"/>
                      <w:numId w:val="15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III.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ind w:left="14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1790.0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11790"/>
              <w:tblGridChange w:id="0">
                <w:tblGrid>
                  <w:gridCol w:w="11790"/>
                </w:tblGrid>
              </w:tblGridChange>
            </w:tblGrid>
            <w:tr>
              <w:trPr>
                <w:cantSplit w:val="0"/>
                <w:trHeight w:val="933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rPr>
                      <w:rFonts w:ascii="Comic Sans MS" w:cs="Comic Sans MS" w:eastAsia="Comic Sans MS" w:hAnsi="Comic Sans MS"/>
                      <w:b w:val="1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1C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Questão 16: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Observe o texto e analise as afirmativas.</w:t>
                  </w:r>
                </w:p>
                <w:p w:rsidR="00000000" w:rsidDel="00000000" w:rsidP="00000000" w:rsidRDefault="00000000" w:rsidRPr="00000000" w14:paraId="0000011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1E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</w:rPr>
                    <w:drawing>
                      <wp:inline distB="114300" distT="114300" distL="114300" distR="114300">
                        <wp:extent cx="4102100" cy="2997200"/>
                        <wp:effectExtent b="0" l="0" r="0" t="0"/>
                        <wp:docPr id="9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02100" cy="2997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ind w:left="540" w:firstLine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0">
                  <w:pPr>
                    <w:numPr>
                      <w:ilvl w:val="0"/>
                      <w:numId w:val="25"/>
                    </w:numPr>
                    <w:ind w:left="720" w:hanging="360"/>
                    <w:rPr>
                      <w:rFonts w:ascii="Comic Sans MS" w:cs="Comic Sans MS" w:eastAsia="Comic Sans MS" w:hAnsi="Comic Sans MS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O gênero a que pertence o texto, o meme, trabalha com linguagem não verbal e verbal e utiliza o nível informal de linguagem.</w:t>
                  </w:r>
                </w:p>
                <w:p w:rsidR="00000000" w:rsidDel="00000000" w:rsidP="00000000" w:rsidRDefault="00000000" w:rsidRPr="00000000" w14:paraId="00000121">
                  <w:pPr>
                    <w:ind w:left="0" w:firstLine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III. No meme do enunciado, há um erro de concordância verbal, o correto, pela norma culta, é "sobraram".</w:t>
                  </w:r>
                </w:p>
                <w:p w:rsidR="00000000" w:rsidDel="00000000" w:rsidP="00000000" w:rsidRDefault="00000000" w:rsidRPr="00000000" w14:paraId="00000122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III. O humor é uma das principais características desse gênero textual.</w:t>
                  </w:r>
                </w:p>
                <w:p w:rsidR="00000000" w:rsidDel="00000000" w:rsidP="00000000" w:rsidRDefault="00000000" w:rsidRPr="00000000" w14:paraId="00000123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Assinale a alternativa correta:</w:t>
                  </w:r>
                </w:p>
                <w:p w:rsidR="00000000" w:rsidDel="00000000" w:rsidP="00000000" w:rsidRDefault="00000000" w:rsidRPr="00000000" w14:paraId="00000125">
                  <w:pPr>
                    <w:numPr>
                      <w:ilvl w:val="0"/>
                      <w:numId w:val="36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Apenas a afirmativa I é correta.</w:t>
                  </w:r>
                </w:p>
                <w:p w:rsidR="00000000" w:rsidDel="00000000" w:rsidP="00000000" w:rsidRDefault="00000000" w:rsidRPr="00000000" w14:paraId="00000126">
                  <w:pPr>
                    <w:numPr>
                      <w:ilvl w:val="0"/>
                      <w:numId w:val="36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Apenas a afirmativa II é correta.</w:t>
                  </w:r>
                </w:p>
                <w:p w:rsidR="00000000" w:rsidDel="00000000" w:rsidP="00000000" w:rsidRDefault="00000000" w:rsidRPr="00000000" w14:paraId="00000127">
                  <w:pPr>
                    <w:numPr>
                      <w:ilvl w:val="0"/>
                      <w:numId w:val="36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Apenas as afirmativas I e III são corretas.</w:t>
                  </w:r>
                </w:p>
                <w:p w:rsidR="00000000" w:rsidDel="00000000" w:rsidP="00000000" w:rsidRDefault="00000000" w:rsidRPr="00000000" w14:paraId="00000128">
                  <w:pPr>
                    <w:numPr>
                      <w:ilvl w:val="0"/>
                      <w:numId w:val="36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Apenas as afirmativas I e II são corretas.</w:t>
                  </w:r>
                </w:p>
                <w:p w:rsidR="00000000" w:rsidDel="00000000" w:rsidP="00000000" w:rsidRDefault="00000000" w:rsidRPr="00000000" w14:paraId="00000129">
                  <w:pPr>
                    <w:numPr>
                      <w:ilvl w:val="0"/>
                      <w:numId w:val="36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Todas as afirmativas são corretas.</w:t>
                  </w:r>
                </w:p>
                <w:p w:rsidR="00000000" w:rsidDel="00000000" w:rsidP="00000000" w:rsidRDefault="00000000" w:rsidRPr="00000000" w14:paraId="0000012A">
                  <w:pPr>
                    <w:ind w:left="540" w:firstLine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45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Questão 17: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Leia os quadrinhos e analise as asserções e a relação proposta entre elas.</w:t>
                  </w:r>
                </w:p>
                <w:p w:rsidR="00000000" w:rsidDel="00000000" w:rsidP="00000000" w:rsidRDefault="00000000" w:rsidRPr="00000000" w14:paraId="0000012C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</w:rPr>
                    <w:drawing>
                      <wp:inline distB="114300" distT="114300" distL="114300" distR="114300">
                        <wp:extent cx="4572000" cy="3454400"/>
                        <wp:effectExtent b="0" l="0" r="0" t="0"/>
                        <wp:docPr id="2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454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E">
                  <w:pPr>
                    <w:ind w:left="540" w:firstLine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F">
                  <w:pPr>
                    <w:numPr>
                      <w:ilvl w:val="0"/>
                      <w:numId w:val="14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O humor dos quadrinhos é provocado pela incoerência entre a proposta e a intenção expressas pelo primeiro personagem. PORQUE</w:t>
                  </w:r>
                </w:p>
                <w:p w:rsidR="00000000" w:rsidDel="00000000" w:rsidP="00000000" w:rsidRDefault="00000000" w:rsidRPr="00000000" w14:paraId="00000130">
                  <w:pPr>
                    <w:numPr>
                      <w:ilvl w:val="0"/>
                      <w:numId w:val="14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Sua proposta para reduzir a violência do mundo é violenta.</w:t>
                  </w:r>
                </w:p>
                <w:p w:rsidR="00000000" w:rsidDel="00000000" w:rsidP="00000000" w:rsidRDefault="00000000" w:rsidRPr="00000000" w14:paraId="00000131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32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Assinale a alternativa correta:</w:t>
                  </w:r>
                </w:p>
                <w:p w:rsidR="00000000" w:rsidDel="00000000" w:rsidP="00000000" w:rsidRDefault="00000000" w:rsidRPr="00000000" w14:paraId="00000133">
                  <w:pPr>
                    <w:rPr>
                      <w:rFonts w:ascii="Comic Sans MS" w:cs="Comic Sans MS" w:eastAsia="Comic Sans MS" w:hAnsi="Comic Sans MS"/>
                      <w:b w:val="1"/>
                      <w:highlight w:val="green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highlight w:val="green"/>
                      <w:rtl w:val="0"/>
                    </w:rPr>
                    <w:t xml:space="preserve">A) As duas asserções são verdadeiras, e a segunda justifica a primeira.*</w:t>
                  </w:r>
                </w:p>
                <w:p w:rsidR="00000000" w:rsidDel="00000000" w:rsidP="00000000" w:rsidRDefault="00000000" w:rsidRPr="00000000" w14:paraId="0000013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B) As duas asserções são verdadeiras, e a segunda não justifica a primeira.</w:t>
                  </w:r>
                </w:p>
                <w:p w:rsidR="00000000" w:rsidDel="00000000" w:rsidP="00000000" w:rsidRDefault="00000000" w:rsidRPr="00000000" w14:paraId="00000135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C) A primeira asserção é verdadeira, e a segunda é falsa.</w:t>
                  </w:r>
                </w:p>
                <w:p w:rsidR="00000000" w:rsidDel="00000000" w:rsidP="00000000" w:rsidRDefault="00000000" w:rsidRPr="00000000" w14:paraId="00000136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D) A primeira asserção é falsa, e a segunda é verdadeira.</w:t>
                  </w:r>
                </w:p>
                <w:p w:rsidR="00000000" w:rsidDel="00000000" w:rsidP="00000000" w:rsidRDefault="00000000" w:rsidRPr="00000000" w14:paraId="00000137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E) As duas asserções são falsas.</w:t>
                  </w:r>
                </w:p>
                <w:p w:rsidR="00000000" w:rsidDel="00000000" w:rsidP="00000000" w:rsidRDefault="00000000" w:rsidRPr="00000000" w14:paraId="00000138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ind w:left="14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1790.0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11790"/>
              <w:tblGridChange w:id="0">
                <w:tblGrid>
                  <w:gridCol w:w="11790"/>
                </w:tblGrid>
              </w:tblGridChange>
            </w:tblGrid>
            <w:tr>
              <w:trPr>
                <w:cantSplit w:val="0"/>
                <w:trHeight w:val="61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3B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Questão 18: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Considere o texto abaixo e analise as afirmativas.</w:t>
                  </w:r>
                </w:p>
                <w:p w:rsidR="00000000" w:rsidDel="00000000" w:rsidP="00000000" w:rsidRDefault="00000000" w:rsidRPr="00000000" w14:paraId="0000013C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3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Doutor: temos um tipo de operação que</w:t>
                  </w:r>
                </w:p>
                <w:p w:rsidR="00000000" w:rsidDel="00000000" w:rsidP="00000000" w:rsidRDefault="00000000" w:rsidRPr="00000000" w14:paraId="0000013E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vai fazer muito bem ao senhor.</w:t>
                  </w:r>
                </w:p>
                <w:p w:rsidR="00000000" w:rsidDel="00000000" w:rsidP="00000000" w:rsidRDefault="00000000" w:rsidRPr="00000000" w14:paraId="0000013F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Se você é médico ou dentista, saiba que temos uma receita para você montar, ampliar e informatizar seu consultório. É o Dr. Leasing BCN. Uma linha de crédito, com ótimas taxas, para compra de equipamentos e até automóveis. Faça uma simulação de seu leasing pela internet:</w:t>
                  </w:r>
                  <w:hyperlink r:id="rId21">
                    <w:r w:rsidDel="00000000" w:rsidR="00000000" w:rsidRPr="00000000">
                      <w:rPr>
                        <w:rFonts w:ascii="Comic Sans MS" w:cs="Comic Sans MS" w:eastAsia="Comic Sans MS" w:hAnsi="Comic Sans MS"/>
                        <w:rtl w:val="0"/>
                      </w:rPr>
                      <w:t xml:space="preserve"> </w:t>
                    </w:r>
                  </w:hyperlink>
                  <w:hyperlink r:id="rId22">
                    <w:r w:rsidDel="00000000" w:rsidR="00000000" w:rsidRPr="00000000">
                      <w:rPr>
                        <w:rFonts w:ascii="Comic Sans MS" w:cs="Comic Sans MS" w:eastAsia="Comic Sans MS" w:hAnsi="Comic Sans MS"/>
                        <w:color w:val="1155cc"/>
                        <w:u w:val="single"/>
                        <w:rtl w:val="0"/>
                      </w:rPr>
                      <w:t xml:space="preserve">www.bcn.com.br</w:t>
                    </w:r>
                  </w:hyperlink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ou peça mais informações sobre este tratamento especial para o seu gerente BCN.</w:t>
                  </w:r>
                </w:p>
                <w:p w:rsidR="00000000" w:rsidDel="00000000" w:rsidP="00000000" w:rsidRDefault="00000000" w:rsidRPr="00000000" w14:paraId="00000140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1">
                  <w:pPr>
                    <w:numPr>
                      <w:ilvl w:val="0"/>
                      <w:numId w:val="27"/>
                    </w:numPr>
                    <w:ind w:left="720" w:hanging="360"/>
                    <w:rPr>
                      <w:rFonts w:ascii="Comic Sans MS" w:cs="Comic Sans MS" w:eastAsia="Comic Sans MS" w:hAnsi="Comic Sans MS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Trata-se de um anúncio publicitário, com estrutura narrativa e narrador em segunda pessoa.</w:t>
                  </w:r>
                </w:p>
                <w:p w:rsidR="00000000" w:rsidDel="00000000" w:rsidP="00000000" w:rsidRDefault="00000000" w:rsidRPr="00000000" w14:paraId="00000142">
                  <w:pPr>
                    <w:numPr>
                      <w:ilvl w:val="0"/>
                      <w:numId w:val="27"/>
                    </w:numPr>
                    <w:ind w:left="720" w:hanging="360"/>
                    <w:rPr>
                      <w:rFonts w:ascii="Comic Sans MS" w:cs="Comic Sans MS" w:eastAsia="Comic Sans MS" w:hAnsi="Comic Sans MS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O texto usa como argumento básico a analogia.</w:t>
                  </w:r>
                </w:p>
                <w:p w:rsidR="00000000" w:rsidDel="00000000" w:rsidP="00000000" w:rsidRDefault="00000000" w:rsidRPr="00000000" w14:paraId="00000143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III. Há um erro de regência verbal no texto.</w:t>
                  </w:r>
                </w:p>
                <w:p w:rsidR="00000000" w:rsidDel="00000000" w:rsidP="00000000" w:rsidRDefault="00000000" w:rsidRPr="00000000" w14:paraId="0000014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5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Assinale a alternativa correta:</w:t>
                  </w:r>
                </w:p>
                <w:p w:rsidR="00000000" w:rsidDel="00000000" w:rsidP="00000000" w:rsidRDefault="00000000" w:rsidRPr="00000000" w14:paraId="00000146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7">
                  <w:pPr>
                    <w:numPr>
                      <w:ilvl w:val="0"/>
                      <w:numId w:val="4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highlight w:val="green"/>
                      <w:rtl w:val="0"/>
                    </w:rPr>
                    <w:t xml:space="preserve">Nenhuma afirmativa é correta.</w:t>
                  </w:r>
                </w:p>
                <w:p w:rsidR="00000000" w:rsidDel="00000000" w:rsidP="00000000" w:rsidRDefault="00000000" w:rsidRPr="00000000" w14:paraId="00000148">
                  <w:pPr>
                    <w:numPr>
                      <w:ilvl w:val="0"/>
                      <w:numId w:val="4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Apenas a afirmativa III é correta.</w:t>
                  </w:r>
                </w:p>
                <w:p w:rsidR="00000000" w:rsidDel="00000000" w:rsidP="00000000" w:rsidRDefault="00000000" w:rsidRPr="00000000" w14:paraId="00000149">
                  <w:pPr>
                    <w:numPr>
                      <w:ilvl w:val="0"/>
                      <w:numId w:val="4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Apenas as afirmativas II e III são corretas.</w:t>
                  </w:r>
                </w:p>
                <w:p w:rsidR="00000000" w:rsidDel="00000000" w:rsidP="00000000" w:rsidRDefault="00000000" w:rsidRPr="00000000" w14:paraId="0000014A">
                  <w:pPr>
                    <w:numPr>
                      <w:ilvl w:val="0"/>
                      <w:numId w:val="4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Apenas as afirmativas I e II são corretas.</w:t>
                  </w:r>
                </w:p>
                <w:p w:rsidR="00000000" w:rsidDel="00000000" w:rsidP="00000000" w:rsidRDefault="00000000" w:rsidRPr="00000000" w14:paraId="0000014B">
                  <w:pPr>
                    <w:numPr>
                      <w:ilvl w:val="0"/>
                      <w:numId w:val="4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Todas as afirmativas são corretas..</w:t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ind w:left="14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11790.0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11790"/>
              <w:tblGridChange w:id="0">
                <w:tblGrid>
                  <w:gridCol w:w="11790"/>
                </w:tblGrid>
              </w:tblGridChange>
            </w:tblGrid>
            <w:tr>
              <w:trPr>
                <w:cantSplit w:val="0"/>
                <w:trHeight w:val="37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rPr>
                      <w:rFonts w:ascii="Comic Sans MS" w:cs="Comic Sans MS" w:eastAsia="Comic Sans MS" w:hAnsi="Comic Sans MS"/>
                      <w:b w:val="1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E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Questão 19: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O anúncio abaixo segue o padrão coloquial da linguagem, pois procura estabelecer um contato mais próximo com o consumidor. Leia-o e assinale a alternativa que apresenta uma reformulação que esteja de acordo com a norma culta.</w:t>
                  </w:r>
                </w:p>
                <w:p w:rsidR="00000000" w:rsidDel="00000000" w:rsidP="00000000" w:rsidRDefault="00000000" w:rsidRPr="00000000" w14:paraId="0000014F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50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Aqui você tem o dinheiro que precisa.</w:t>
                  </w:r>
                </w:p>
                <w:p w:rsidR="00000000" w:rsidDel="00000000" w:rsidP="00000000" w:rsidRDefault="00000000" w:rsidRPr="00000000" w14:paraId="00000151">
                  <w:pPr>
                    <w:ind w:left="540" w:firstLine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52">
                  <w:pPr>
                    <w:numPr>
                      <w:ilvl w:val="0"/>
                      <w:numId w:val="37"/>
                    </w:numPr>
                    <w:ind w:left="720" w:hanging="360"/>
                    <w:rPr>
                      <w:rFonts w:ascii="Comic Sans MS" w:cs="Comic Sans MS" w:eastAsia="Comic Sans MS" w:hAnsi="Comic Sans MS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Aqui você tem o dinheiro o qual precisa.</w:t>
                  </w:r>
                </w:p>
                <w:p w:rsidR="00000000" w:rsidDel="00000000" w:rsidP="00000000" w:rsidRDefault="00000000" w:rsidRPr="00000000" w14:paraId="00000153">
                  <w:pPr>
                    <w:numPr>
                      <w:ilvl w:val="0"/>
                      <w:numId w:val="37"/>
                    </w:numPr>
                    <w:ind w:left="720" w:hanging="360"/>
                    <w:rPr>
                      <w:rFonts w:ascii="Comic Sans MS" w:cs="Comic Sans MS" w:eastAsia="Comic Sans MS" w:hAnsi="Comic Sans MS"/>
                      <w:b w:val="1"/>
                      <w:highlight w:val="green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highlight w:val="green"/>
                      <w:rtl w:val="0"/>
                    </w:rPr>
                    <w:t xml:space="preserve">Aqui você tem o dinheiro de que precisa.</w:t>
                  </w:r>
                </w:p>
                <w:p w:rsidR="00000000" w:rsidDel="00000000" w:rsidP="00000000" w:rsidRDefault="00000000" w:rsidRPr="00000000" w14:paraId="00000154">
                  <w:pPr>
                    <w:numPr>
                      <w:ilvl w:val="0"/>
                      <w:numId w:val="37"/>
                    </w:numPr>
                    <w:ind w:left="720" w:hanging="360"/>
                    <w:rPr>
                      <w:rFonts w:ascii="Comic Sans MS" w:cs="Comic Sans MS" w:eastAsia="Comic Sans MS" w:hAnsi="Comic Sans MS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Aqui você tem o dinheiro no qual precisa.</w:t>
                  </w:r>
                </w:p>
                <w:p w:rsidR="00000000" w:rsidDel="00000000" w:rsidP="00000000" w:rsidRDefault="00000000" w:rsidRPr="00000000" w14:paraId="00000155">
                  <w:pPr>
                    <w:numPr>
                      <w:ilvl w:val="0"/>
                      <w:numId w:val="37"/>
                    </w:numPr>
                    <w:ind w:left="720" w:hanging="360"/>
                    <w:rPr>
                      <w:rFonts w:ascii="Comic Sans MS" w:cs="Comic Sans MS" w:eastAsia="Comic Sans MS" w:hAnsi="Comic Sans MS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Aqui você tem o dinheiro onde precisa.</w:t>
                  </w:r>
                </w:p>
                <w:p w:rsidR="00000000" w:rsidDel="00000000" w:rsidP="00000000" w:rsidRDefault="00000000" w:rsidRPr="00000000" w14:paraId="00000156">
                  <w:pPr>
                    <w:numPr>
                      <w:ilvl w:val="0"/>
                      <w:numId w:val="37"/>
                    </w:numPr>
                    <w:ind w:left="720" w:hanging="360"/>
                    <w:rPr>
                      <w:rFonts w:ascii="Comic Sans MS" w:cs="Comic Sans MS" w:eastAsia="Comic Sans MS" w:hAnsi="Comic Sans MS"/>
                      <w:u w:val="none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Aqui você tem o dinheiro na qual precisa.</w:t>
                  </w:r>
                </w:p>
                <w:p w:rsidR="00000000" w:rsidDel="00000000" w:rsidP="00000000" w:rsidRDefault="00000000" w:rsidRPr="00000000" w14:paraId="00000157">
                  <w:pPr>
                    <w:ind w:left="720" w:firstLine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ind w:left="14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1790.0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11790"/>
              <w:tblGridChange w:id="0">
                <w:tblGrid>
                  <w:gridCol w:w="11790"/>
                </w:tblGrid>
              </w:tblGridChange>
            </w:tblGrid>
            <w:tr>
              <w:trPr>
                <w:cantSplit w:val="0"/>
                <w:trHeight w:val="1129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Questão 20: 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Leia o texto e analise as afirmativas:</w:t>
                  </w:r>
                </w:p>
                <w:p w:rsidR="00000000" w:rsidDel="00000000" w:rsidP="00000000" w:rsidRDefault="00000000" w:rsidRPr="00000000" w14:paraId="0000015A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5B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</w:rPr>
                    <w:drawing>
                      <wp:inline distB="114300" distT="114300" distL="114300" distR="114300">
                        <wp:extent cx="2349500" cy="3302000"/>
                        <wp:effectExtent b="0" l="0" r="0" t="0"/>
                        <wp:docPr id="5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9500" cy="330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C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5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“Desde pequena eu já sabia o que eu queria: Eu me lembro até hoje, eu e minha melhor amiga num domingo ensolarado. A gente tinha uns 11 anos. o que você quer fazer? Ela perguntou Quero casar, quero ter dois filhos lindos quero um apartamento na cidade, uma casa na praia ou um campo, mas tudo com locas e metais Deca, tudo lindo quero aquele banheiro que é uma casa, que você entra e não quer mais sair, aquelas torneiras que parecem esculturas, aquela louça branquinha, tudo novo, desde o banheiro até a área de serviço: E ela respondeu: Hoje, Paulinha... Eu perguntei o que você quer fazer hoje, não daqui a 15 anos”.</w:t>
                  </w:r>
                </w:p>
                <w:p w:rsidR="00000000" w:rsidDel="00000000" w:rsidP="00000000" w:rsidRDefault="00000000" w:rsidRPr="00000000" w14:paraId="0000015E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5F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 - O texto tem narrador em primeira pessoa.</w:t>
                  </w:r>
                </w:p>
                <w:p w:rsidR="00000000" w:rsidDel="00000000" w:rsidP="00000000" w:rsidRDefault="00000000" w:rsidRPr="00000000" w14:paraId="00000160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II- Há um erro ortográfico, pois o correto é “daqui há 15 anos”.</w:t>
                  </w:r>
                </w:p>
                <w:p w:rsidR="00000000" w:rsidDel="00000000" w:rsidP="00000000" w:rsidRDefault="00000000" w:rsidRPr="00000000" w14:paraId="00000161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III- Trata-se de um anúncio publicitário, com estrutura argumentativa, pois a intenção é vender os produtos</w:t>
                  </w:r>
                </w:p>
                <w:p w:rsidR="00000000" w:rsidDel="00000000" w:rsidP="00000000" w:rsidRDefault="00000000" w:rsidRPr="00000000" w14:paraId="00000162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63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É correto o que se afirma em:</w:t>
                  </w:r>
                </w:p>
                <w:p w:rsidR="00000000" w:rsidDel="00000000" w:rsidP="00000000" w:rsidRDefault="00000000" w:rsidRPr="00000000" w14:paraId="0000016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65">
                  <w:pPr>
                    <w:numPr>
                      <w:ilvl w:val="0"/>
                      <w:numId w:val="24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I, II e III.</w:t>
                  </w:r>
                </w:p>
                <w:p w:rsidR="00000000" w:rsidDel="00000000" w:rsidP="00000000" w:rsidRDefault="00000000" w:rsidRPr="00000000" w14:paraId="00000166">
                  <w:pPr>
                    <w:numPr>
                      <w:ilvl w:val="0"/>
                      <w:numId w:val="24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 e II, apenas.</w:t>
                  </w:r>
                </w:p>
                <w:p w:rsidR="00000000" w:rsidDel="00000000" w:rsidP="00000000" w:rsidRDefault="00000000" w:rsidRPr="00000000" w14:paraId="00000167">
                  <w:pPr>
                    <w:numPr>
                      <w:ilvl w:val="0"/>
                      <w:numId w:val="24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 e III, apenas.</w:t>
                  </w:r>
                </w:p>
                <w:p w:rsidR="00000000" w:rsidDel="00000000" w:rsidP="00000000" w:rsidRDefault="00000000" w:rsidRPr="00000000" w14:paraId="00000168">
                  <w:pPr>
                    <w:numPr>
                      <w:ilvl w:val="0"/>
                      <w:numId w:val="24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 e III, apenas.</w:t>
                  </w:r>
                </w:p>
                <w:p w:rsidR="00000000" w:rsidDel="00000000" w:rsidP="00000000" w:rsidRDefault="00000000" w:rsidRPr="00000000" w14:paraId="00000169">
                  <w:pPr>
                    <w:numPr>
                      <w:ilvl w:val="0"/>
                      <w:numId w:val="41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highlight w:val="green"/>
                      <w:rtl w:val="0"/>
                    </w:rPr>
                    <w:t xml:space="preserve">I, apenas.</w:t>
                  </w:r>
                </w:p>
                <w:p w:rsidR="00000000" w:rsidDel="00000000" w:rsidP="00000000" w:rsidRDefault="00000000" w:rsidRPr="00000000" w14:paraId="0000016A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ind w:left="14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1790.0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11790"/>
              <w:tblGridChange w:id="0">
                <w:tblGrid>
                  <w:gridCol w:w="11790"/>
                </w:tblGrid>
              </w:tblGridChange>
            </w:tblGrid>
            <w:tr>
              <w:trPr>
                <w:cantSplit w:val="0"/>
                <w:trHeight w:val="106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ind w:left="0" w:firstLine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Questão 21: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Leia o texto e analise as afirmativas:</w:t>
                    <w:br w:type="textWrapping"/>
                    <w:br w:type="textWrapping"/>
                    <w:t xml:space="preserve"> “Hora de Dormir Fernando Sabino</w:t>
                    <w:br w:type="textWrapping"/>
                    <w:br w:type="textWrapping"/>
                    <w:t xml:space="preserve">  </w:t>
                    <w:br w:type="textWrapping"/>
                    <w:br w:type="textWrapping"/>
                    <w:t xml:space="preserve"> — Por que não po sso ficar vendo televisão? — Porque você tem de dormir. — Por quê? — Porque está na hora, ora essa. — Hora essa? — Além do mais, isso não é p rograma para menino. — Por quê? — Porque é assunto de gente grande, que você não entende. — Estou entendendo tudo. — Mas não serve par a você. É i mpróprio. — Vai ter mulher pelada? — Que bobage m é essa? Ande, vá dor mir que você tem colégio a manhã cedo. — Todo d ia eu tenho. — Está bem, todo d ia você tem. Agora desli gue isso e vá do rmir. — Espera um pouquinho. — Não espero não. — Você vai ficar aí vendo e eu não vou. — Fico vendo não, pode desligar. T enho horror d e televisão. Vamos, obed eça a seu pai. — Os outros meninos tod os dormem tarde, só eu que durmo cedo . — Não tenho nada ver com os outros meninos: tenho que ver com meu filho. Já p ara a cama. — Também eu vou par a a cama e não dur mo, pronto. Fico acor dado a noite toda. — Não comece co m coisa não, que e u perco a paciência. — Pode perd er. — Deixe de ser malcriado. — Você mesmo que me criou. — O quê? Isso é maneira de falar co m seu pai? — Falo co mo quiser, pronto. — Não fique respondendo não : cale essa bo ca. — Não calo. A boca é minha. — Olha que eu ponho de castigo. — Pode pôr . — Venha cá! Se der mais um pio, vai levar u mas palmadas. — ... — Quem é que anda ensinando esses modos? Você está fica ndo é muito insolente. — Ficando o quê? — Atrevido, malcriado. Eu com sua idade já sabia obedecer. Quando é que eu teria coragem de respo nder a meu pai como você faz. Ele me descia o braço, não tinha conversa. Eu por que sou muito mole, você fica abusando... Quando ele falava está na hora de d ormir, estava na hora d e dormir. — Naquele tempo não ti nha televisão. — Mas tinha outras coisas. — Que outras coisas? — Ora, deixe de conversa. Vamos desli gar esse negócio. P ronto, acabo u -se. Agora é tratar de dormir. — Chato. — Tome, p ara você aprender. E amanhã fica de castigo, está ouvindo ? Para ap rende r a ter respeito a seu pai. —... — E não adianta ficar aí c horando feito bob o. Venha cá. — Amanhã eu não vou ao colégio. — Vai sim senhor. E não adianta ficar fazendo essa carinha, não pense que me comove. Anda, venha cá. — Você me bateu... — Bati porque você mereceu. Já acab ou, pare d e chorar. Foi de leve, não doeu nem nada. Peça perdão a seu pai e vá dor mir. —... — Por que você é assi m, meu filho? Só para me abo rrecer. Sou tão bom p ara você, você não reconhece. Faço tudo que você me pede, os maiores sacri fícios. Tod o dia trago p ara você u ma co isa d a r ua. T rabalho o dia todo por sua causa mesmo, e quando chego e m casa para descansar um po uco, você ve m co m essas coisas. Então é assim que se faz? — Então você não te m pena do seu pai? Vamos! Tome a bênção e vá d ormir. — Papai. — Que é? — Me desculpe. — Está desculpado. Deus te a bençoe. Agor a vai. — Por que não po sso ficar vendo televisão?</w:t>
                    <w:br w:type="textWrapping"/>
                    <w:br w:type="textWrapping"/>
                    <w:t xml:space="preserve">  </w:t>
                    <w:br w:type="textWrapping"/>
                    <w:br w:type="textWrapping"/>
                    <w:t xml:space="preserve"> I – O texto tem estrutura dissertativa- argumentativa, uma vez que o pai tenta convencer o filho a dormir.</w:t>
                    <w:br w:type="textWrapping"/>
                    <w:t xml:space="preserve"> II- O texto trabalha com elementos concretos e, por isso é figurativo.</w:t>
                    <w:br w:type="textWrapping"/>
                    <w:t xml:space="preserve"> III – O texto apresenta trechos predominantemente descritivos, que embassam o enredo</w:t>
                  </w:r>
                </w:p>
                <w:p w:rsidR="00000000" w:rsidDel="00000000" w:rsidP="00000000" w:rsidRDefault="00000000" w:rsidRPr="00000000" w14:paraId="0000016D">
                  <w:pPr>
                    <w:ind w:left="0" w:firstLine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br w:type="textWrapping"/>
                    <w:t xml:space="preserve"> É correto o que se afirma em:</w:t>
                  </w:r>
                </w:p>
                <w:p w:rsidR="00000000" w:rsidDel="00000000" w:rsidP="00000000" w:rsidRDefault="00000000" w:rsidRPr="00000000" w14:paraId="0000016E">
                  <w:pPr>
                    <w:ind w:left="0" w:firstLine="0"/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F">
                  <w:pPr>
                    <w:numPr>
                      <w:ilvl w:val="0"/>
                      <w:numId w:val="45"/>
                    </w:numPr>
                    <w:ind w:left="720" w:hanging="360"/>
                    <w:rPr>
                      <w:b w:val="0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I, II e III.</w:t>
                  </w:r>
                </w:p>
                <w:p w:rsidR="00000000" w:rsidDel="00000000" w:rsidP="00000000" w:rsidRDefault="00000000" w:rsidRPr="00000000" w14:paraId="00000170">
                  <w:pPr>
                    <w:numPr>
                      <w:ilvl w:val="0"/>
                      <w:numId w:val="45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highlight w:val="green"/>
                      <w:rtl w:val="0"/>
                    </w:rPr>
                    <w:t xml:space="preserve">I e II, apenas.</w:t>
                  </w:r>
                </w:p>
                <w:p w:rsidR="00000000" w:rsidDel="00000000" w:rsidP="00000000" w:rsidRDefault="00000000" w:rsidRPr="00000000" w14:paraId="00000171">
                  <w:pPr>
                    <w:numPr>
                      <w:ilvl w:val="0"/>
                      <w:numId w:val="45"/>
                    </w:numPr>
                    <w:ind w:left="720" w:hanging="360"/>
                    <w:rPr>
                      <w:b w:val="0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 e III, apenas.</w:t>
                  </w:r>
                </w:p>
                <w:p w:rsidR="00000000" w:rsidDel="00000000" w:rsidP="00000000" w:rsidRDefault="00000000" w:rsidRPr="00000000" w14:paraId="00000172">
                  <w:pPr>
                    <w:numPr>
                      <w:ilvl w:val="0"/>
                      <w:numId w:val="45"/>
                    </w:numPr>
                    <w:ind w:left="720" w:hanging="360"/>
                    <w:rPr>
                      <w:b w:val="0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 e III, apenas.</w:t>
                  </w:r>
                </w:p>
                <w:p w:rsidR="00000000" w:rsidDel="00000000" w:rsidP="00000000" w:rsidRDefault="00000000" w:rsidRPr="00000000" w14:paraId="00000173">
                  <w:pPr>
                    <w:numPr>
                      <w:ilvl w:val="0"/>
                      <w:numId w:val="45"/>
                    </w:numPr>
                    <w:ind w:left="720" w:hanging="360"/>
                    <w:rPr>
                      <w:b w:val="0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I, apenas.</w:t>
                  </w:r>
                </w:p>
              </w:tc>
            </w:tr>
            <w:tr>
              <w:trPr>
                <w:cantSplit w:val="0"/>
                <w:trHeight w:val="654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75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Questão 22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: Leia os quadrinhos e analise as afirmativas e a r elação proposta entre elas:</w:t>
                  </w:r>
                </w:p>
                <w:p w:rsidR="00000000" w:rsidDel="00000000" w:rsidP="00000000" w:rsidRDefault="00000000" w:rsidRPr="00000000" w14:paraId="00000176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77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</w:rPr>
                    <w:drawing>
                      <wp:inline distB="114300" distT="114300" distL="114300" distR="114300">
                        <wp:extent cx="4838700" cy="1993900"/>
                        <wp:effectExtent b="0" l="0" r="0" t="0"/>
                        <wp:docPr id="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8700" cy="1993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8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79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I - A fala de Calvin é um exemplo do uso da função fática da linguagem</w:t>
                  </w:r>
                </w:p>
                <w:p w:rsidR="00000000" w:rsidDel="00000000" w:rsidP="00000000" w:rsidRDefault="00000000" w:rsidRPr="00000000" w14:paraId="0000017A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PORQUE</w:t>
                  </w:r>
                </w:p>
                <w:p w:rsidR="00000000" w:rsidDel="00000000" w:rsidP="00000000" w:rsidRDefault="00000000" w:rsidRPr="00000000" w14:paraId="0000017B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 - Na situação de apresentada, o foco encontra -se em manter ativo o canal de comunicação.</w:t>
                  </w:r>
                </w:p>
                <w:p w:rsidR="00000000" w:rsidDel="00000000" w:rsidP="00000000" w:rsidRDefault="00000000" w:rsidRPr="00000000" w14:paraId="0000017C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7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Assinale a alternativa correta:</w:t>
                  </w:r>
                </w:p>
                <w:p w:rsidR="00000000" w:rsidDel="00000000" w:rsidP="00000000" w:rsidRDefault="00000000" w:rsidRPr="00000000" w14:paraId="0000017E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7F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A) As alternativas I e II são verdadeiras e a II justifica a I</w:t>
                  </w:r>
                </w:p>
              </w:tc>
            </w:tr>
            <w:tr>
              <w:trPr>
                <w:cantSplit w:val="0"/>
                <w:trHeight w:val="28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Questão 23:</w:t>
                  </w: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Considere os raciocínios expressos nos enunciados I e II:</w:t>
                  </w:r>
                </w:p>
                <w:p w:rsidR="00000000" w:rsidDel="00000000" w:rsidP="00000000" w:rsidRDefault="00000000" w:rsidRPr="00000000" w14:paraId="00000181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82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 - Todo Italiano gosta de vinho, Pedro gosta de vinho Logo, Pedro é italiano.</w:t>
                  </w:r>
                </w:p>
                <w:p w:rsidR="00000000" w:rsidDel="00000000" w:rsidP="00000000" w:rsidRDefault="00000000" w:rsidRPr="00000000" w14:paraId="00000183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 - Meu namorado é negro e nunca foi alvo de preconceitos. Logo, o racismo não existe no Brasil.</w:t>
                  </w:r>
                </w:p>
                <w:p w:rsidR="00000000" w:rsidDel="00000000" w:rsidP="00000000" w:rsidRDefault="00000000" w:rsidRPr="00000000" w14:paraId="00000184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85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Assinale a alternativa correta:</w:t>
                  </w:r>
                </w:p>
                <w:p w:rsidR="00000000" w:rsidDel="00000000" w:rsidP="00000000" w:rsidRDefault="00000000" w:rsidRPr="00000000" w14:paraId="00000186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87">
                  <w:pPr>
                    <w:rPr>
                      <w:rFonts w:ascii="Comic Sans MS" w:cs="Comic Sans MS" w:eastAsia="Comic Sans MS" w:hAnsi="Comic Sans MS"/>
                      <w:b w:val="1"/>
                      <w:highlight w:val="green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highlight w:val="green"/>
                      <w:rtl w:val="0"/>
                    </w:rPr>
                    <w:t xml:space="preserve">C) Os enunciados I e II apresentam falhas argumentativas. Em I, a conclusão não é válida em relação às premissas e, em II, faz-se uma afirmação geral com base apenas na experiência pessoal</w:t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ind w:left="14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1790.0" w:type="dxa"/>
              <w:jc w:val="left"/>
              <w:tblBorders>
                <w:top w:color="a3a3a3" w:space="0" w:sz="8" w:val="single"/>
                <w:left w:color="a3a3a3" w:space="0" w:sz="8" w:val="single"/>
                <w:bottom w:color="a3a3a3" w:space="0" w:sz="8" w:val="single"/>
                <w:right w:color="a3a3a3" w:space="0" w:sz="8" w:val="single"/>
                <w:insideH w:color="a3a3a3" w:space="0" w:sz="8" w:val="single"/>
                <w:insideV w:color="a3a3a3" w:space="0" w:sz="8" w:val="single"/>
              </w:tblBorders>
              <w:tblLayout w:type="fixed"/>
              <w:tblLook w:val="0600"/>
            </w:tblPr>
            <w:tblGrid>
              <w:gridCol w:w="11790"/>
              <w:tblGridChange w:id="0">
                <w:tblGrid>
                  <w:gridCol w:w="11790"/>
                </w:tblGrid>
              </w:tblGridChange>
            </w:tblGrid>
            <w:tr>
              <w:trPr>
                <w:cantSplit w:val="0"/>
                <w:trHeight w:val="5505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8A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Questão 24: Leia o título e o subtítulo jornalístico a seguir e analise as afirmativas:</w:t>
                  </w:r>
                </w:p>
                <w:p w:rsidR="00000000" w:rsidDel="00000000" w:rsidP="00000000" w:rsidRDefault="00000000" w:rsidRPr="00000000" w14:paraId="0000018B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8C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“Bloco de carnaval não é lugar para mulher direita, diz 49% dos homens em pesquisa Estudo feito sobre o que pensam os homens acerca das mulheres que vão ao carnaval surpreende”. Disponível em: HTTPS//br.blastingnews.com/Brasil/2016/02/bloco-de-carnaval-não-elugar-para-mulher-direita-diz-49-dos-homens-em-pesquisa-00777277.html.Acesso em 25 jun. 2016.</w:t>
                  </w:r>
                </w:p>
                <w:p w:rsidR="00000000" w:rsidDel="00000000" w:rsidP="00000000" w:rsidRDefault="00000000" w:rsidRPr="00000000" w14:paraId="0000018D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8E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I- Há um erro de concordância verbal no título, pois o correto é “dizem” no luga r de “diz”.</w:t>
                  </w:r>
                </w:p>
                <w:p w:rsidR="00000000" w:rsidDel="00000000" w:rsidP="00000000" w:rsidRDefault="00000000" w:rsidRPr="00000000" w14:paraId="0000018F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 - Há um erro ortográfico em “acerca”.</w:t>
                  </w:r>
                </w:p>
                <w:p w:rsidR="00000000" w:rsidDel="00000000" w:rsidP="00000000" w:rsidRDefault="00000000" w:rsidRPr="00000000" w14:paraId="00000190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III - Há um erro de pontuação no subtítulo , pois deveria haver uma vírgula depois de carnaval.</w:t>
                  </w:r>
                </w:p>
                <w:p w:rsidR="00000000" w:rsidDel="00000000" w:rsidP="00000000" w:rsidRDefault="00000000" w:rsidRPr="00000000" w14:paraId="00000191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92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É correto o que se afirma em:</w:t>
                  </w:r>
                </w:p>
                <w:p w:rsidR="00000000" w:rsidDel="00000000" w:rsidP="00000000" w:rsidRDefault="00000000" w:rsidRPr="00000000" w14:paraId="00000193">
                  <w:pPr>
                    <w:rPr>
                      <w:rFonts w:ascii="Comic Sans MS" w:cs="Comic Sans MS" w:eastAsia="Comic Sans MS" w:hAnsi="Comic Sans MS"/>
                    </w:rPr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94">
                  <w:pPr>
                    <w:numPr>
                      <w:ilvl w:val="0"/>
                      <w:numId w:val="2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 e III.</w:t>
                  </w:r>
                </w:p>
                <w:p w:rsidR="00000000" w:rsidDel="00000000" w:rsidP="00000000" w:rsidRDefault="00000000" w:rsidRPr="00000000" w14:paraId="00000195">
                  <w:pPr>
                    <w:numPr>
                      <w:ilvl w:val="0"/>
                      <w:numId w:val="2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I.</w:t>
                  </w:r>
                </w:p>
                <w:p w:rsidR="00000000" w:rsidDel="00000000" w:rsidP="00000000" w:rsidRDefault="00000000" w:rsidRPr="00000000" w14:paraId="00000196">
                  <w:pPr>
                    <w:numPr>
                      <w:ilvl w:val="0"/>
                      <w:numId w:val="2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b w:val="1"/>
                      <w:rtl w:val="0"/>
                    </w:rPr>
                    <w:t xml:space="preserve">II e III.</w:t>
                  </w:r>
                </w:p>
                <w:p w:rsidR="00000000" w:rsidDel="00000000" w:rsidP="00000000" w:rsidRDefault="00000000" w:rsidRPr="00000000" w14:paraId="00000197">
                  <w:pPr>
                    <w:numPr>
                      <w:ilvl w:val="0"/>
                      <w:numId w:val="2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 e II.</w:t>
                  </w:r>
                </w:p>
                <w:p w:rsidR="00000000" w:rsidDel="00000000" w:rsidP="00000000" w:rsidRDefault="00000000" w:rsidRPr="00000000" w14:paraId="00000198">
                  <w:pPr>
                    <w:numPr>
                      <w:ilvl w:val="0"/>
                      <w:numId w:val="23"/>
                    </w:numPr>
                    <w:ind w:left="720" w:hanging="360"/>
                  </w:pPr>
                  <w:r w:rsidDel="00000000" w:rsidR="00000000" w:rsidRPr="00000000">
                    <w:rPr>
                      <w:rFonts w:ascii="Comic Sans MS" w:cs="Comic Sans MS" w:eastAsia="Comic Sans MS" w:hAnsi="Comic Sans MS"/>
                      <w:rtl w:val="0"/>
                    </w:rPr>
                    <w:t xml:space="preserve">I, II e III.</w:t>
                  </w:r>
                </w:p>
              </w:tc>
            </w:tr>
          </w:tbl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tbl>
      <w:tblPr>
        <w:tblStyle w:val="Table27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550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15: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Leia o texto abaixo, que é um fragmento extraído de um vídeo protagonizado pelo dramaturgo Plínio Marcos e exibido na Casa de Detenção de São Paulo, para ensinar aos detentos formas de prevenção contra a Aids. Em seguida, analise as afirmativas.</w:t>
            </w:r>
          </w:p>
          <w:p w:rsidR="00000000" w:rsidDel="00000000" w:rsidP="00000000" w:rsidRDefault="00000000" w:rsidRPr="00000000" w14:paraId="0000019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"Aqui é bandido: Plinio Marcos. Atenção, malandragem! Eu num vô pedir nada, vô te dá um alô! Te liga at Aids é uma praga que rói até os mais fortes, e rói devagarinho. Deixa o corpo sem defesa contra a doença. Quem pegá essa praga está ralado de verde e amarelo, de primeiro ao quinto, e sem vaselina. Num tem dotô que dê jeito, nem reza brava, nem choro, nem vela, nem ai, Jesus. Pegou Aids, foi pro brejo! Agora, sente o aroma da perpétua: Aids pega pelo esperma e pelo sangue, entendeu? Pelo esperma e pelo sangue! [...] Então, já viu: transá, só de acordo com o parceiro, e de camisinha!"</w:t>
            </w:r>
          </w:p>
          <w:p w:rsidR="00000000" w:rsidDel="00000000" w:rsidP="00000000" w:rsidRDefault="00000000" w:rsidRPr="00000000" w14:paraId="0000019E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O trecho tem estrutura narrativa com enredo, personagem e narrador em primeira pessoa.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O nível de linguagem utilizado é um recurso do enunciador para deixar seu texto mais persuasivo, pois leva em consideração o universo do público-alvo. III. O texto dirige-se diretamente ao receptor e apresenta marcas de oralidade.</w:t>
            </w:r>
          </w:p>
          <w:p w:rsidR="00000000" w:rsidDel="00000000" w:rsidP="00000000" w:rsidRDefault="00000000" w:rsidRPr="00000000" w14:paraId="000001A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somente em: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 e II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II e III.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II.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933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16: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Observe o texto e analise as afirmativas.</w:t>
            </w:r>
          </w:p>
          <w:p w:rsidR="00000000" w:rsidDel="00000000" w:rsidP="00000000" w:rsidRDefault="00000000" w:rsidRPr="00000000" w14:paraId="000001A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4102100" cy="29972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0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ind w:left="5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O gênero a que pertence o texto, o meme, trabalha com linguagem não verbal e verbal e utiliza o nível informal de linguagem.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No meme do enunciado, há um erro de concordância verbal, o correto, pela norma culta, é "sobraram".</w:t>
            </w:r>
          </w:p>
          <w:p w:rsidR="00000000" w:rsidDel="00000000" w:rsidP="00000000" w:rsidRDefault="00000000" w:rsidRPr="00000000" w14:paraId="000001B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III. O humor é uma das principais características desse gênero textual.</w:t>
            </w:r>
          </w:p>
          <w:p w:rsidR="00000000" w:rsidDel="00000000" w:rsidP="00000000" w:rsidRDefault="00000000" w:rsidRPr="00000000" w14:paraId="000001B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Assinale a alternativa correta: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6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a afirmativa I é correta.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6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a afirmativa II é correta.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6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as afirmativas I e III são corretas.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6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as afirmativas I e II são corretas.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6"/>
              </w:numPr>
              <w:ind w:left="720" w:hanging="360"/>
              <w:rPr>
                <w:rFonts w:ascii="Comic Sans MS" w:cs="Comic Sans MS" w:eastAsia="Comic Sans MS" w:hAnsi="Comic Sans MS"/>
                <w:b w:val="1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Todas as afirmativas são corretas.</w:t>
            </w:r>
          </w:p>
          <w:p w:rsidR="00000000" w:rsidDel="00000000" w:rsidP="00000000" w:rsidRDefault="00000000" w:rsidRPr="00000000" w14:paraId="000001B8">
            <w:pPr>
              <w:ind w:left="5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</w:tc>
      </w:tr>
      <w:tr>
        <w:trPr>
          <w:cantSplit w:val="0"/>
          <w:trHeight w:val="945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17: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Leia os quadrinhos e analise as asserções e a relação proposta entre elas.</w:t>
            </w:r>
          </w:p>
          <w:p w:rsidR="00000000" w:rsidDel="00000000" w:rsidP="00000000" w:rsidRDefault="00000000" w:rsidRPr="00000000" w14:paraId="000001B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4572000" cy="34544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ind w:left="5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 humor dos quadrinhos é provocado pela incoerência entre a proposta e a intenção expressas pelo primeiro personagem. PORQUE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8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Sua proposta para reduzir a violência do mundo é violenta.</w:t>
            </w:r>
          </w:p>
          <w:p w:rsidR="00000000" w:rsidDel="00000000" w:rsidP="00000000" w:rsidRDefault="00000000" w:rsidRPr="00000000" w14:paraId="000001BF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Assinale a alternativa correta:</w:t>
            </w:r>
          </w:p>
          <w:p w:rsidR="00000000" w:rsidDel="00000000" w:rsidP="00000000" w:rsidRDefault="00000000" w:rsidRPr="00000000" w14:paraId="000001C1">
            <w:pPr>
              <w:rPr>
                <w:rFonts w:ascii="Comic Sans MS" w:cs="Comic Sans MS" w:eastAsia="Comic Sans MS" w:hAnsi="Comic Sans MS"/>
                <w:b w:val="1"/>
                <w:highlight w:val="green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A) As duas asserções são verdadeiras, e a segunda justifica a primeira.*</w:t>
            </w:r>
          </w:p>
          <w:p w:rsidR="00000000" w:rsidDel="00000000" w:rsidP="00000000" w:rsidRDefault="00000000" w:rsidRPr="00000000" w14:paraId="000001C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B) As duas asserções são verdadeiras, e a segunda não justifica a primeira.</w:t>
            </w:r>
          </w:p>
          <w:p w:rsidR="00000000" w:rsidDel="00000000" w:rsidP="00000000" w:rsidRDefault="00000000" w:rsidRPr="00000000" w14:paraId="000001C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C) A primeira asserção é verdadeira, e a segunda é falsa.</w:t>
            </w:r>
          </w:p>
          <w:p w:rsidR="00000000" w:rsidDel="00000000" w:rsidP="00000000" w:rsidRDefault="00000000" w:rsidRPr="00000000" w14:paraId="000001C4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D) A primeira asserção é falsa, e a segunda é verdadeira.</w:t>
            </w:r>
          </w:p>
          <w:p w:rsidR="00000000" w:rsidDel="00000000" w:rsidP="00000000" w:rsidRDefault="00000000" w:rsidRPr="00000000" w14:paraId="000001C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E) As duas asserções são falsas.</w:t>
            </w:r>
          </w:p>
          <w:p w:rsidR="00000000" w:rsidDel="00000000" w:rsidP="00000000" w:rsidRDefault="00000000" w:rsidRPr="00000000" w14:paraId="000001C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610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18: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Considere o texto abaixo e analise as afirmativas.</w:t>
            </w:r>
          </w:p>
          <w:p w:rsidR="00000000" w:rsidDel="00000000" w:rsidP="00000000" w:rsidRDefault="00000000" w:rsidRPr="00000000" w14:paraId="000001C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Doutor: temos um tipo de operação que</w:t>
            </w:r>
          </w:p>
          <w:p w:rsidR="00000000" w:rsidDel="00000000" w:rsidP="00000000" w:rsidRDefault="00000000" w:rsidRPr="00000000" w14:paraId="000001C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vai fazer muito bem ao senhor.</w:t>
            </w:r>
          </w:p>
          <w:p w:rsidR="00000000" w:rsidDel="00000000" w:rsidP="00000000" w:rsidRDefault="00000000" w:rsidRPr="00000000" w14:paraId="000001CD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Se você é médico ou dentista, saiba que temos uma receita para você montar, ampliar e informatizar seu consultório. É o Dr. Leasing BCN. Uma linha de crédito, com ótimas taxas, para compra de equipamentos e até automóveis. Faça uma simulação de seu leasing pela internet:</w:t>
            </w:r>
            <w:hyperlink r:id="rId25">
              <w:r w:rsidDel="00000000" w:rsidR="00000000" w:rsidRPr="00000000">
                <w:rPr>
                  <w:rFonts w:ascii="Comic Sans MS" w:cs="Comic Sans MS" w:eastAsia="Comic Sans MS" w:hAnsi="Comic Sans MS"/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rFonts w:ascii="Comic Sans MS" w:cs="Comic Sans MS" w:eastAsia="Comic Sans MS" w:hAnsi="Comic Sans MS"/>
                  <w:color w:val="1155cc"/>
                  <w:u w:val="single"/>
                  <w:rtl w:val="0"/>
                </w:rPr>
                <w:t xml:space="preserve">www.bcn.com.br</w:t>
              </w:r>
            </w:hyperlink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ou peça mais informações sobre este tratamento especial para o seu gerente BCN.</w:t>
            </w:r>
          </w:p>
          <w:p w:rsidR="00000000" w:rsidDel="00000000" w:rsidP="00000000" w:rsidRDefault="00000000" w:rsidRPr="00000000" w14:paraId="000001CE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46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Trata-se de um anúncio publicitário, com estrutura narrativa e narrador em segunda pessoa.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46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O texto usa como argumento básico a analogia.</w:t>
            </w:r>
          </w:p>
          <w:p w:rsidR="00000000" w:rsidDel="00000000" w:rsidP="00000000" w:rsidRDefault="00000000" w:rsidRPr="00000000" w14:paraId="000001D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III. Há um erro de regência verbal no texto.</w:t>
            </w:r>
          </w:p>
          <w:p w:rsidR="00000000" w:rsidDel="00000000" w:rsidP="00000000" w:rsidRDefault="00000000" w:rsidRPr="00000000" w14:paraId="000001D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Assinale a alternativa correta:</w:t>
            </w:r>
          </w:p>
          <w:p w:rsidR="00000000" w:rsidDel="00000000" w:rsidP="00000000" w:rsidRDefault="00000000" w:rsidRPr="00000000" w14:paraId="000001D4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Nenhuma afirmativa é correta.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a afirmativa III é correta.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as afirmativas II e III são corretas.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Apenas as afirmativas I e II são corretas.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Todas as afirmativas são corretas..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370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19: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O anúncio abaixo segue o padrão coloquial da linguagem, pois procura estabelecer um contato mais próximo com o consumidor. Leia-o e assinale a alternativa que apresenta uma reformulação que esteja de acordo com a norma culta.</w:t>
            </w:r>
          </w:p>
          <w:p w:rsidR="00000000" w:rsidDel="00000000" w:rsidP="00000000" w:rsidRDefault="00000000" w:rsidRPr="00000000" w14:paraId="000001DD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E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Aqui você tem o dinheiro que precisa.</w:t>
            </w:r>
          </w:p>
          <w:p w:rsidR="00000000" w:rsidDel="00000000" w:rsidP="00000000" w:rsidRDefault="00000000" w:rsidRPr="00000000" w14:paraId="000001DF">
            <w:pPr>
              <w:ind w:left="54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Aqui você tem o dinheiro o qual precisa.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Aqui você tem o dinheiro de que precisa.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Aqui você tem o dinheiro no qual precisa.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Aqui você tem o dinheiro onde precisa.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Aqui você tem o dinheiro na qual precisa.</w:t>
            </w:r>
          </w:p>
          <w:p w:rsidR="00000000" w:rsidDel="00000000" w:rsidP="00000000" w:rsidRDefault="00000000" w:rsidRPr="00000000" w14:paraId="000001E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1129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20: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Leia o texto e analise as afirmativas:</w:t>
            </w:r>
          </w:p>
          <w:p w:rsidR="00000000" w:rsidDel="00000000" w:rsidP="00000000" w:rsidRDefault="00000000" w:rsidRPr="00000000" w14:paraId="000001E8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9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2349500" cy="33020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330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“Desde pequena eu já sabia o que eu queria: Eu me lembro até hoje, eu e minha melhor amiga num domingo ensolarado. A gente tinha uns 11 anos. o que você quer fazer? Ela perguntou Quero casar, quero ter dois filhos lindos quero um apartamento na cidade, uma casa na praia ou um campo, mas tudo com locas e metais Deca, tudo lindo quero aquele banheiro que é uma casa, que você entra e não quer mais sair, aquelas torneiras que parecem esculturas, aquela louça branquinha, tudo novo, desde o banheiro até a área de serviço: E ela respondeu: Hoje, Paulinha... Eu perguntei o que você quer fazer hoje, não daqui a 15 anos”.</w:t>
            </w:r>
          </w:p>
          <w:p w:rsidR="00000000" w:rsidDel="00000000" w:rsidP="00000000" w:rsidRDefault="00000000" w:rsidRPr="00000000" w14:paraId="000001E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D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- O texto tem narrador em primeira pessoa.</w:t>
            </w:r>
          </w:p>
          <w:p w:rsidR="00000000" w:rsidDel="00000000" w:rsidP="00000000" w:rsidRDefault="00000000" w:rsidRPr="00000000" w14:paraId="000001EE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II- Há um erro ortográfico, pois o correto é “daqui há 15 anos”.</w:t>
            </w:r>
          </w:p>
          <w:p w:rsidR="00000000" w:rsidDel="00000000" w:rsidP="00000000" w:rsidRDefault="00000000" w:rsidRPr="00000000" w14:paraId="000001EF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III- Trata-se de um anúncio publicitário, com estrutura argumentativa, pois a intenção é vender os produtos</w:t>
            </w:r>
          </w:p>
          <w:p w:rsidR="00000000" w:rsidDel="00000000" w:rsidP="00000000" w:rsidRDefault="00000000" w:rsidRPr="00000000" w14:paraId="000001F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em:</w:t>
            </w:r>
          </w:p>
          <w:p w:rsidR="00000000" w:rsidDel="00000000" w:rsidP="00000000" w:rsidRDefault="00000000" w:rsidRPr="00000000" w14:paraId="000001F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II, apenas.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e III, apenas.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III, apenas.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I, apenas.</w:t>
            </w:r>
          </w:p>
          <w:p w:rsidR="00000000" w:rsidDel="00000000" w:rsidP="00000000" w:rsidRDefault="00000000" w:rsidRPr="00000000" w14:paraId="000001F8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1060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21: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Leia o texto e analise as afirmativas:</w:t>
              <w:br w:type="textWrapping"/>
              <w:br w:type="textWrapping"/>
              <w:t xml:space="preserve"> “Hora de Dormir Fernando Sabino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— Por que não po sso ficar vendo televisão? — Porque você tem de dormir. — Por quê? — Porque está na hora, ora essa. — Hora essa? — Além do mais, isso não é p rograma para menino. — Por quê? — Porque é assunto de gente grande, que você não entende. — Estou entendendo tudo. — Mas não serve par a você. É i mpróprio. — Vai ter mulher pelada? — Que bobage m é essa? Ande, vá dor mir que você tem colégio a manhã cedo. — Todo d ia eu tenho. — Está bem, todo d ia você tem. Agora desli gue isso e vá do rmir. — Espera um pouquinho. — Não espero não. — Você vai ficar aí vendo e eu não vou. — Fico vendo não, pode desligar. T enho horror d e televisão. Vamos, obed eça a seu pai. — Os outros meninos tod os dormem tarde, só eu que durmo cedo . — Não tenho nada ver com os outros meninos: tenho que ver com meu filho. Já p ara a cama. — Também eu vou par a a cama e não dur mo, pronto. Fico acor dado a noite toda. — Não comece co m coisa não, que e u perco a paciência. — Pode perd er. — Deixe de ser malcriado. — Você mesmo que me criou. — O quê? Isso é maneira de falar co m seu pai? — Falo co mo quiser, pronto. — Não fique respondendo não : cale essa bo ca. — Não calo. A boca é minha. — Olha que eu ponho de castigo. — Pode pôr . — Venha cá! Se der mais um pio, vai levar u mas palmadas. — ... — Quem é que anda ensinando esses modos? Você está fica ndo é muito insolente. — Ficando o quê? — Atrevido, malcriado. Eu com sua idade já sabia obedecer. Quando é que eu teria coragem de respo nder a meu pai como você faz. Ele me descia o braço, não tinha conversa. Eu por que sou muito mole, você fica abusando... Quando ele falava está na hora de d ormir, estava na hora d e dormir. — Naquele tempo não ti nha televisão. — Mas tinha outras coisas. — Que outras coisas? — Ora, deixe de conversa. Vamos desli gar esse negócio. P ronto, acabo u -se. Agora é tratar de dormir. — Chato. — Tome, p ara você aprender. E amanhã fica de castigo, está ouvindo ? Para ap rende r a ter respeito a seu pai. —... — E não adianta ficar aí c horando feito bob o. Venha cá. — Amanhã eu não vou ao colégio. — Vai sim senhor. E não adianta ficar fazendo essa carinha, não pense que me comove. Anda, venha cá. — Você me bateu... — Bati porque você mereceu. Já acab ou, pare d e chorar. Foi de leve, não doeu nem nada. Peça perdão a seu pai e vá dor mir. —... — Por que você é assi m, meu filho? Só para me abo rrecer. Sou tão bom p ara você, você não reconhece. Faço tudo que você me pede, os maiores sacri fícios. Tod o dia trago p ara você u ma co isa d a r ua. T rabalho o dia todo por sua causa mesmo, e quando chego e m casa para descansar um po uco, você ve m co m essas coisas. Então é assim que se faz? — Então você não te m pena do seu pai? Vamos! Tome a bênção e vá d ormir. — Papai. — Que é? — Me desculpe. — Está desculpado. Deus te a bençoe. Agor a vai. — Por que não po sso ficar vendo televisão?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– O texto tem estrutura dissertativa- argumentativa, uma vez que o pai tenta convencer o filho a dormir.</w:t>
              <w:br w:type="textWrapping"/>
              <w:br w:type="textWrapping"/>
              <w:t xml:space="preserve"> II- O texto trabalha com elementos concretos e, por isso é figurativo.</w:t>
              <w:br w:type="textWrapping"/>
              <w:br w:type="textWrapping"/>
              <w:t xml:space="preserve"> III – O texto apresenta trechos predominantemente descritivos, que embassam o enredo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em: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 w14:paraId="000001FB">
            <w:pPr>
              <w:numPr>
                <w:ilvl w:val="1"/>
                <w:numId w:val="17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  <w:p w:rsidR="00000000" w:rsidDel="00000000" w:rsidP="00000000" w:rsidRDefault="00000000" w:rsidRPr="00000000" w14:paraId="000001FC">
            <w:pPr>
              <w:numPr>
                <w:ilvl w:val="1"/>
                <w:numId w:val="17"/>
              </w:numPr>
              <w:ind w:left="144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I e II, apenas.</w:t>
            </w:r>
          </w:p>
          <w:p w:rsidR="00000000" w:rsidDel="00000000" w:rsidP="00000000" w:rsidRDefault="00000000" w:rsidRPr="00000000" w14:paraId="000001FD">
            <w:pPr>
              <w:numPr>
                <w:ilvl w:val="1"/>
                <w:numId w:val="17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e III, apenas.</w:t>
            </w:r>
          </w:p>
          <w:p w:rsidR="00000000" w:rsidDel="00000000" w:rsidP="00000000" w:rsidRDefault="00000000" w:rsidRPr="00000000" w14:paraId="000001FE">
            <w:pPr>
              <w:numPr>
                <w:ilvl w:val="1"/>
                <w:numId w:val="17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III, apenas.</w:t>
            </w:r>
          </w:p>
          <w:p w:rsidR="00000000" w:rsidDel="00000000" w:rsidP="00000000" w:rsidRDefault="00000000" w:rsidRPr="00000000" w14:paraId="000001FF">
            <w:pPr>
              <w:numPr>
                <w:ilvl w:val="1"/>
                <w:numId w:val="17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apenas.</w:t>
            </w:r>
          </w:p>
        </w:tc>
      </w:tr>
      <w:tr>
        <w:trPr>
          <w:cantSplit w:val="0"/>
          <w:trHeight w:val="654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Questão 22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: Leia os quadrinhos e analise as afirmativas e a r elação proposta entre elas:</w:t>
            </w:r>
          </w:p>
          <w:p w:rsidR="00000000" w:rsidDel="00000000" w:rsidP="00000000" w:rsidRDefault="00000000" w:rsidRPr="00000000" w14:paraId="0000020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3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4838700" cy="19939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I - A fala de Calvin é um exemplo do uso da função fática da linguagem</w:t>
            </w:r>
          </w:p>
          <w:p w:rsidR="00000000" w:rsidDel="00000000" w:rsidP="00000000" w:rsidRDefault="00000000" w:rsidRPr="00000000" w14:paraId="0000020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PORQUE</w:t>
            </w:r>
          </w:p>
          <w:p w:rsidR="00000000" w:rsidDel="00000000" w:rsidP="00000000" w:rsidRDefault="00000000" w:rsidRPr="00000000" w14:paraId="00000207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- Na situação de apresentada, o foco encontra -se em manter ativo o canal de comunicação.</w:t>
            </w:r>
          </w:p>
          <w:p w:rsidR="00000000" w:rsidDel="00000000" w:rsidP="00000000" w:rsidRDefault="00000000" w:rsidRPr="00000000" w14:paraId="00000208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Assinale a alternativa correta:</w:t>
            </w:r>
          </w:p>
          <w:p w:rsidR="00000000" w:rsidDel="00000000" w:rsidP="00000000" w:rsidRDefault="00000000" w:rsidRPr="00000000" w14:paraId="0000020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A) As alternativas I e II são verdadeiras e a II justifica a I</w:t>
            </w:r>
          </w:p>
        </w:tc>
      </w:tr>
      <w:tr>
        <w:trPr>
          <w:cantSplit w:val="0"/>
          <w:trHeight w:val="280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Questão 23: Considere os raciocínios expressos nos enunciados I e II:</w:t>
            </w:r>
          </w:p>
          <w:p w:rsidR="00000000" w:rsidDel="00000000" w:rsidP="00000000" w:rsidRDefault="00000000" w:rsidRPr="00000000" w14:paraId="0000020D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E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- Todo Italiano gosta de vinho, Pedro gosta de vinho Logo, Pedro é italiano.</w:t>
            </w:r>
          </w:p>
          <w:p w:rsidR="00000000" w:rsidDel="00000000" w:rsidP="00000000" w:rsidRDefault="00000000" w:rsidRPr="00000000" w14:paraId="0000020F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- Meu namorado é negro e nunca foi alvo de preconceitos. Logo, o racismo não existe no Brasil.</w:t>
            </w:r>
          </w:p>
          <w:p w:rsidR="00000000" w:rsidDel="00000000" w:rsidP="00000000" w:rsidRDefault="00000000" w:rsidRPr="00000000" w14:paraId="00000210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1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Assinale a alternativa correta:</w:t>
            </w:r>
          </w:p>
          <w:p w:rsidR="00000000" w:rsidDel="00000000" w:rsidP="00000000" w:rsidRDefault="00000000" w:rsidRPr="00000000" w14:paraId="00000212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3">
            <w:pPr>
              <w:rPr>
                <w:rFonts w:ascii="Comic Sans MS" w:cs="Comic Sans MS" w:eastAsia="Comic Sans MS" w:hAnsi="Comic Sans MS"/>
                <w:b w:val="1"/>
                <w:highlight w:val="green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highlight w:val="green"/>
                <w:rtl w:val="0"/>
              </w:rPr>
              <w:t xml:space="preserve">C) Os enunciados I e II apresentam falhas argumentativas. Em I, a conclusão não é válida em relação às premissas e, em II, faz-se uma afirmação geral com base apenas na experiência pessoal</w:t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1905.511811023624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11905.511811023624"/>
        <w:tblGridChange w:id="0">
          <w:tblGrid>
            <w:gridCol w:w="11905.511811023624"/>
          </w:tblGrid>
        </w:tblGridChange>
      </w:tblGrid>
      <w:tr>
        <w:trPr>
          <w:cantSplit w:val="0"/>
          <w:trHeight w:val="550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6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Questão 24: Leia o título e o subtítulo jornalístico a seguir e analise as afirmativas:</w:t>
            </w:r>
          </w:p>
          <w:p w:rsidR="00000000" w:rsidDel="00000000" w:rsidP="00000000" w:rsidRDefault="00000000" w:rsidRPr="00000000" w14:paraId="00000217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“Bloco de carnaval não é lugar para mulher direita, diz 49% dos homens em pesquisa Estudo feito sobre o que pensam os homens acerca das mulheres que vão ao carnaval surpreende”. Disponível em: HTTPS//br.blastingnews.com/Brasil/2016/02/bloco-de-carnaval-não-elugar-para-mulher-direita-diz-49-dos-homens-em-pesquisa-00777277.html.Acesso em 25 jun. 2016.</w:t>
            </w:r>
          </w:p>
          <w:p w:rsidR="00000000" w:rsidDel="00000000" w:rsidP="00000000" w:rsidRDefault="00000000" w:rsidRPr="00000000" w14:paraId="00000219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A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I- Há um erro de concordância verbal no título, pois o correto é “dizem” no luga r de “diz”.</w:t>
            </w:r>
          </w:p>
          <w:p w:rsidR="00000000" w:rsidDel="00000000" w:rsidP="00000000" w:rsidRDefault="00000000" w:rsidRPr="00000000" w14:paraId="0000021B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 - Há um erro ortográfico em “acerca”.</w:t>
            </w:r>
          </w:p>
          <w:p w:rsidR="00000000" w:rsidDel="00000000" w:rsidP="00000000" w:rsidRDefault="00000000" w:rsidRPr="00000000" w14:paraId="0000021C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III - Há um erro de pontuação no subtítulo , pois deveria haver uma vírgula depois de carnaval.</w:t>
            </w:r>
          </w:p>
          <w:p w:rsidR="00000000" w:rsidDel="00000000" w:rsidP="00000000" w:rsidRDefault="00000000" w:rsidRPr="00000000" w14:paraId="0000021D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É correto o que se afirma em:</w:t>
            </w:r>
          </w:p>
          <w:p w:rsidR="00000000" w:rsidDel="00000000" w:rsidP="00000000" w:rsidRDefault="00000000" w:rsidRPr="00000000" w14:paraId="0000021F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III.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I.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II e III.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 e II.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I, II e III.</w:t>
            </w:r>
          </w:p>
        </w:tc>
      </w:tr>
    </w:tbl>
    <w:p w:rsidR="00000000" w:rsidDel="00000000" w:rsidP="00000000" w:rsidRDefault="00000000" w:rsidRPr="00000000" w14:paraId="0000022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226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mic Sans MS" w:cs="Comic Sans MS" w:eastAsia="Comic Sans MS" w:hAnsi="Comic Sans MS"/>
        <w:b w:val="1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upperLetter"/>
      <w:lvlText w:val="%1."/>
      <w:lvlJc w:val="left"/>
      <w:pPr>
        <w:ind w:left="720" w:hanging="360"/>
      </w:pPr>
      <w:rPr>
        <w:rFonts w:ascii="Comic Sans MS" w:cs="Comic Sans MS" w:eastAsia="Comic Sans MS" w:hAnsi="Comic Sans MS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://www.bcn.com.br" TargetMode="External"/><Relationship Id="rId21" Type="http://schemas.openxmlformats.org/officeDocument/2006/relationships/hyperlink" Target="http://www.bcn.com.br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tras.mus.br/joao-bosco/46513/" TargetMode="External"/><Relationship Id="rId26" Type="http://schemas.openxmlformats.org/officeDocument/2006/relationships/hyperlink" Target="http://www.bcn.com.br" TargetMode="External"/><Relationship Id="rId25" Type="http://schemas.openxmlformats.org/officeDocument/2006/relationships/hyperlink" Target="http://www.bcn.com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tvfoco.com.br/alinine-araujo-famosa-Blogueira-comete-suicidio" TargetMode="External"/><Relationship Id="rId7" Type="http://schemas.openxmlformats.org/officeDocument/2006/relationships/hyperlink" Target="https://www.otvfoco.com.br/alinine-araujo-famosa-Blogueira-comete-suicidio" TargetMode="External"/><Relationship Id="rId8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hyperlink" Target="https://www.letras.mus.br/joao-bosco/46513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5" Type="http://schemas.openxmlformats.org/officeDocument/2006/relationships/hyperlink" Target="http://pagina20.uol.com.br" TargetMode="External"/><Relationship Id="rId14" Type="http://schemas.openxmlformats.org/officeDocument/2006/relationships/hyperlink" Target="http://noticias.r7.com" TargetMode="External"/><Relationship Id="rId17" Type="http://schemas.openxmlformats.org/officeDocument/2006/relationships/hyperlink" Target="http://g1.globo.com.br" TargetMode="External"/><Relationship Id="rId16" Type="http://schemas.openxmlformats.org/officeDocument/2006/relationships/hyperlink" Target="http://noticias.uol.com.br" TargetMode="External"/><Relationship Id="rId19" Type="http://schemas.openxmlformats.org/officeDocument/2006/relationships/image" Target="media/image11.png"/><Relationship Id="rId18" Type="http://schemas.openxmlformats.org/officeDocument/2006/relationships/hyperlink" Target="https://www.letras.mus.br/chico-buarque/451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