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3"/>
        <w:tblW w:w="9629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28"/>
        <w:gridCol w:w="5603"/>
        <w:gridCol w:w="2698"/>
      </w:tblGrid>
      <w:tr>
        <w:trPr/>
        <w:tc>
          <w:tcPr>
            <w:tcW w:w="1328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10"/>
                <w:szCs w:val="10"/>
                <w:shd w:fill="auto" w:val="clea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3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>Departamento Acadêmico de Computação</w:t>
            </w:r>
          </w:p>
        </w:tc>
        <w:tc>
          <w:tcPr>
            <w:tcW w:w="2698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DECLARAÇÃO DE CORREÇÃO - DEFESA FINAL </w:t>
        <w:br/>
        <w:t>TRABALHO DE CONCLUSÃO DE CURSO (TCC2)</w:t>
      </w:r>
    </w:p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Cornélio Procópio,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28"/>
        <w:gridCol w:w="2409"/>
      </w:tblGrid>
      <w:tr>
        <w:trPr>
          <w:trHeight w:val="440" w:hRule="atLeast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Aluno: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Orientador: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[[orientador]]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Título do trabalho: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[[titulo]]</w:t>
            </w:r>
          </w:p>
        </w:tc>
      </w:tr>
    </w:tbl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Declaro para os devidos fins que o trabalho foi corrigido de acordo com as recomendações da banca examinadora e a versão final pode ser entregue.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18" w:before="20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spacing w:lineRule="auto" w:line="218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Orientador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79</Words>
  <Characters>515</Characters>
  <CharactersWithSpaces>586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2025-03-25T17:18:44Z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