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vertAlign w:val="baseline"/>
        </w:rPr>
      </w:pPr>
      <w:r w:rsidDel="00000000" w:rsidR="00000000" w:rsidRPr="00000000">
        <w:rPr>
          <w:b w:val="1"/>
          <w:bCs w:val="1"/>
          <w:sz w:val="20"/>
          <w:szCs w:val="20"/>
          <w:rtl w:val="0"/>
        </w:rPr>
        <w:t xml:space="preserve">a</w:t>
      </w:r>
      <w:r w:rsidDel="00000000" w:rsidR="00000000" w:rsidRPr="00000000">
        <w:rPr>
          <w:b w:val="1"/>
          <w:bCs w:val="1"/>
          <w:sz w:val="20"/>
          <w:szCs w:val="20"/>
          <w:vertAlign w:val="baseline"/>
          <w:rtl w:val="0"/>
        </w:rPr>
        <w:t xml:space="preserve">BM QTKD - KHOA KINH TẾ - ĐẠI HỌC SƯ PHẠM KỸ THUẬT TP.HCM</w:t>
      </w:r>
      <w:r w:rsidDel="00000000" w:rsidR="00000000" w:rsidRPr="00000000">
        <w:rPr>
          <w:rtl w:val="0"/>
        </w:rPr>
      </w:r>
    </w:p>
    <w:p w:rsidR="00000000" w:rsidDel="00000000" w:rsidP="00000000" w:rsidRDefault="00000000" w:rsidRPr="00000000" w14:paraId="00000002">
      <w:pPr>
        <w:spacing w:after="280" w:before="280" w:lineRule="auto"/>
        <w:jc w:val="center"/>
        <w:rPr>
          <w:sz w:val="32"/>
          <w:szCs w:val="32"/>
          <w:vertAlign w:val="baseline"/>
        </w:rPr>
      </w:pPr>
      <w:r w:rsidDel="00000000" w:rsidR="00000000" w:rsidRPr="00000000">
        <w:rPr>
          <w:b w:val="1"/>
          <w:bCs w:val="1"/>
          <w:sz w:val="32"/>
          <w:szCs w:val="32"/>
          <w:vertAlign w:val="baseline"/>
          <w:rtl w:val="0"/>
        </w:rPr>
        <w:t xml:space="preserve">PHIẾU CHẤM KHÓA LUẬN TỐT NGHIỆP CỦA THÀNH VIÊN HỘI ĐỒNG</w:t>
      </w:r>
      <w:r w:rsidDel="00000000" w:rsidR="00000000" w:rsidRPr="00000000">
        <w:rPr>
          <w:rtl w:val="0"/>
        </w:rPr>
      </w:r>
    </w:p>
    <w:p w:rsidR="00000000" w:rsidDel="00000000" w:rsidP="00000000" w:rsidRDefault="00000000" w:rsidRPr="00000000" w14:paraId="00000003">
      <w:pPr>
        <w:tabs>
          <w:tab w:val="right" w:leader="none" w:pos="8640"/>
        </w:tabs>
        <w:spacing w:after="280" w:before="280" w:lineRule="auto"/>
        <w:rPr>
          <w:vertAlign w:val="baseline"/>
        </w:rPr>
      </w:pPr>
      <w:r w:rsidDel="00000000" w:rsidR="00000000" w:rsidRPr="00000000">
        <w:rPr>
          <w:vertAlign w:val="baseline"/>
          <w:rtl w:val="0"/>
        </w:rPr>
        <w:t xml:space="preserve">Sinh viên thực hiện: ...............................................................................................MSSV:  ............................................................................</w:t>
      </w:r>
      <w:bookmarkStart w:colFirst="0" w:colLast="0" w:name="bookmark=id.bc2y7auwv6kq" w:id="0"/>
      <w:bookmarkEnd w:id="0"/>
      <w:r w:rsidDel="00000000" w:rsidR="00000000" w:rsidRPr="00000000">
        <w:rPr>
          <w:rtl w:val="0"/>
        </w:rPr>
      </w:r>
    </w:p>
    <w:tbl>
      <w:tblPr>
        <w:tblStyle w:val="Table1"/>
        <w:tblW w:w="1371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2694"/>
        <w:gridCol w:w="2551"/>
        <w:gridCol w:w="2693"/>
        <w:gridCol w:w="2410"/>
        <w:gridCol w:w="1559"/>
        <w:tblGridChange w:id="0">
          <w:tblGrid>
            <w:gridCol w:w="1809"/>
            <w:gridCol w:w="2694"/>
            <w:gridCol w:w="2551"/>
            <w:gridCol w:w="2693"/>
            <w:gridCol w:w="2410"/>
            <w:gridCol w:w="1559"/>
          </w:tblGrid>
        </w:tblGridChange>
      </w:tblGrid>
      <w:tr>
        <w:trPr>
          <w:cantSplit w:val="0"/>
          <w:trHeight w:val="302" w:hRule="atLeast"/>
          <w:tblHeader w:val="0"/>
        </w:trPr>
        <w:tc>
          <w:tcPr>
            <w:vAlign w:val="top"/>
          </w:tcPr>
          <w:p w:rsidR="00000000" w:rsidDel="00000000" w:rsidP="00000000" w:rsidRDefault="00000000" w:rsidRPr="00000000" w14:paraId="00000004">
            <w:pPr>
              <w:jc w:val="center"/>
              <w:rPr>
                <w:b w:val="0"/>
                <w:bCs w:val="0"/>
                <w:vertAlign w:val="baseline"/>
              </w:rPr>
            </w:pPr>
            <w:r w:rsidDel="00000000" w:rsidR="00000000" w:rsidRPr="00000000">
              <w:rPr>
                <w:b w:val="1"/>
                <w:bCs w:val="1"/>
                <w:vertAlign w:val="baseline"/>
                <w:rtl w:val="0"/>
              </w:rPr>
              <w:t xml:space="preserve">Tiêu chí đánh giá</w:t>
            </w:r>
            <w:r w:rsidDel="00000000" w:rsidR="00000000" w:rsidRPr="00000000">
              <w:rPr>
                <w:rtl w:val="0"/>
              </w:rPr>
            </w:r>
          </w:p>
        </w:tc>
        <w:tc>
          <w:tcPr>
            <w:vAlign w:val="top"/>
          </w:tcPr>
          <w:p w:rsidR="00000000" w:rsidDel="00000000" w:rsidP="00000000" w:rsidRDefault="00000000" w:rsidRPr="00000000" w14:paraId="00000005">
            <w:pPr>
              <w:jc w:val="center"/>
              <w:rPr>
                <w:b w:val="0"/>
                <w:bCs w:val="0"/>
                <w:vertAlign w:val="baseline"/>
              </w:rPr>
            </w:pPr>
            <w:r w:rsidDel="00000000" w:rsidR="00000000" w:rsidRPr="00000000">
              <w:rPr>
                <w:b w:val="1"/>
                <w:bCs w:val="1"/>
                <w:vertAlign w:val="baseline"/>
                <w:rtl w:val="0"/>
              </w:rPr>
              <w:t xml:space="preserve">Yếu</w:t>
            </w:r>
            <w:r w:rsidDel="00000000" w:rsidR="00000000" w:rsidRPr="00000000">
              <w:rPr>
                <w:rtl w:val="0"/>
              </w:rPr>
            </w:r>
          </w:p>
        </w:tc>
        <w:tc>
          <w:tcPr>
            <w:vAlign w:val="top"/>
          </w:tcPr>
          <w:p w:rsidR="00000000" w:rsidDel="00000000" w:rsidP="00000000" w:rsidRDefault="00000000" w:rsidRPr="00000000" w14:paraId="00000006">
            <w:pPr>
              <w:jc w:val="center"/>
              <w:rPr>
                <w:b w:val="0"/>
                <w:bCs w:val="0"/>
                <w:vertAlign w:val="baseline"/>
              </w:rPr>
            </w:pPr>
            <w:r w:rsidDel="00000000" w:rsidR="00000000" w:rsidRPr="00000000">
              <w:rPr>
                <w:b w:val="1"/>
                <w:bCs w:val="1"/>
                <w:vertAlign w:val="baseline"/>
                <w:rtl w:val="0"/>
              </w:rPr>
              <w:t xml:space="preserve">Trung Bình</w:t>
            </w:r>
            <w:r w:rsidDel="00000000" w:rsidR="00000000" w:rsidRPr="00000000">
              <w:rPr>
                <w:rtl w:val="0"/>
              </w:rPr>
            </w:r>
          </w:p>
        </w:tc>
        <w:tc>
          <w:tcPr>
            <w:vAlign w:val="top"/>
          </w:tcPr>
          <w:p w:rsidR="00000000" w:rsidDel="00000000" w:rsidP="00000000" w:rsidRDefault="00000000" w:rsidRPr="00000000" w14:paraId="00000007">
            <w:pPr>
              <w:jc w:val="center"/>
              <w:rPr>
                <w:b w:val="0"/>
                <w:bCs w:val="0"/>
                <w:vertAlign w:val="baseline"/>
              </w:rPr>
            </w:pPr>
            <w:r w:rsidDel="00000000" w:rsidR="00000000" w:rsidRPr="00000000">
              <w:rPr>
                <w:b w:val="1"/>
                <w:bCs w:val="1"/>
                <w:vertAlign w:val="baseline"/>
                <w:rtl w:val="0"/>
              </w:rPr>
              <w:t xml:space="preserve">Khá</w:t>
            </w:r>
            <w:r w:rsidDel="00000000" w:rsidR="00000000" w:rsidRPr="00000000">
              <w:rPr>
                <w:rtl w:val="0"/>
              </w:rPr>
            </w:r>
          </w:p>
        </w:tc>
        <w:tc>
          <w:tcPr>
            <w:vAlign w:val="top"/>
          </w:tcPr>
          <w:p w:rsidR="00000000" w:rsidDel="00000000" w:rsidP="00000000" w:rsidRDefault="00000000" w:rsidRPr="00000000" w14:paraId="00000008">
            <w:pPr>
              <w:jc w:val="center"/>
              <w:rPr>
                <w:b w:val="0"/>
                <w:bCs w:val="0"/>
                <w:vertAlign w:val="baseline"/>
              </w:rPr>
            </w:pPr>
            <w:r w:rsidDel="00000000" w:rsidR="00000000" w:rsidRPr="00000000">
              <w:rPr>
                <w:b w:val="1"/>
                <w:bCs w:val="1"/>
                <w:vertAlign w:val="baseline"/>
                <w:rtl w:val="0"/>
              </w:rPr>
              <w:t xml:space="preserve">Giỏi</w:t>
            </w:r>
            <w:r w:rsidDel="00000000" w:rsidR="00000000" w:rsidRPr="00000000">
              <w:rPr>
                <w:rtl w:val="0"/>
              </w:rPr>
            </w:r>
          </w:p>
        </w:tc>
        <w:tc>
          <w:tcPr>
            <w:vAlign w:val="top"/>
          </w:tcPr>
          <w:p w:rsidR="00000000" w:rsidDel="00000000" w:rsidP="00000000" w:rsidRDefault="00000000" w:rsidRPr="00000000" w14:paraId="00000009">
            <w:pPr>
              <w:jc w:val="center"/>
              <w:rPr>
                <w:b w:val="0"/>
                <w:bCs w:val="0"/>
                <w:vertAlign w:val="baseline"/>
              </w:rPr>
            </w:pPr>
            <w:r w:rsidDel="00000000" w:rsidR="00000000" w:rsidRPr="00000000">
              <w:rPr>
                <w:b w:val="1"/>
                <w:bCs w:val="1"/>
                <w:vertAlign w:val="baseline"/>
                <w:rtl w:val="0"/>
              </w:rPr>
              <w:t xml:space="preserve">Điểm</w:t>
            </w:r>
            <w:r w:rsidDel="00000000" w:rsidR="00000000" w:rsidRPr="00000000">
              <w:rPr>
                <w:rtl w:val="0"/>
              </w:rPr>
            </w:r>
          </w:p>
        </w:tc>
      </w:tr>
      <w:tr>
        <w:trPr>
          <w:cantSplit w:val="1"/>
          <w:trHeight w:val="286" w:hRule="atLeast"/>
          <w:tblHeader w:val="0"/>
        </w:trPr>
        <w:tc>
          <w:tcPr>
            <w:vMerge w:val="restart"/>
            <w:vAlign w:val="center"/>
          </w:tcPr>
          <w:p w:rsidR="00000000" w:rsidDel="00000000" w:rsidP="00000000" w:rsidRDefault="00000000" w:rsidRPr="00000000" w14:paraId="0000000A">
            <w:pPr>
              <w:rPr>
                <w:b w:val="0"/>
                <w:bCs w:val="0"/>
                <w:vertAlign w:val="baseline"/>
              </w:rPr>
            </w:pPr>
            <w:r w:rsidDel="00000000" w:rsidR="00000000" w:rsidRPr="00000000">
              <w:rPr>
                <w:b w:val="1"/>
                <w:bCs w:val="1"/>
                <w:vertAlign w:val="baseline"/>
                <w:rtl w:val="0"/>
              </w:rPr>
              <w:t xml:space="preserve">Slide</w:t>
            </w:r>
            <w:r w:rsidDel="00000000" w:rsidR="00000000" w:rsidRPr="00000000">
              <w:rPr>
                <w:rtl w:val="0"/>
              </w:rPr>
            </w:r>
          </w:p>
        </w:tc>
        <w:tc>
          <w:tcPr>
            <w:vAlign w:val="center"/>
          </w:tcPr>
          <w:p w:rsidR="00000000" w:rsidDel="00000000" w:rsidP="00000000" w:rsidRDefault="00000000" w:rsidRPr="00000000" w14:paraId="0000000B">
            <w:pPr>
              <w:jc w:val="center"/>
              <w:rPr>
                <w:b w:val="0"/>
                <w:bCs w:val="0"/>
                <w:vertAlign w:val="baseline"/>
              </w:rPr>
            </w:pPr>
            <w:r w:rsidDel="00000000" w:rsidR="00000000" w:rsidRPr="00000000">
              <w:rPr>
                <w:b w:val="1"/>
                <w:bCs w:val="1"/>
                <w:vertAlign w:val="baseline"/>
                <w:rtl w:val="0"/>
              </w:rPr>
              <w:t xml:space="preserve">0.2</w:t>
            </w:r>
            <w:r w:rsidDel="00000000" w:rsidR="00000000" w:rsidRPr="00000000">
              <w:rPr>
                <w:rtl w:val="0"/>
              </w:rPr>
            </w:r>
          </w:p>
        </w:tc>
        <w:tc>
          <w:tcPr>
            <w:vAlign w:val="center"/>
          </w:tcPr>
          <w:p w:rsidR="00000000" w:rsidDel="00000000" w:rsidP="00000000" w:rsidRDefault="00000000" w:rsidRPr="00000000" w14:paraId="0000000C">
            <w:pPr>
              <w:jc w:val="center"/>
              <w:rPr>
                <w:b w:val="0"/>
                <w:bCs w:val="0"/>
                <w:vertAlign w:val="baseline"/>
              </w:rPr>
            </w:pPr>
            <w:r w:rsidDel="00000000" w:rsidR="00000000" w:rsidRPr="00000000">
              <w:rPr>
                <w:b w:val="1"/>
                <w:bCs w:val="1"/>
                <w:vertAlign w:val="baseline"/>
                <w:rtl w:val="0"/>
              </w:rPr>
              <w:t xml:space="preserve">0.5</w:t>
            </w:r>
            <w:r w:rsidDel="00000000" w:rsidR="00000000" w:rsidRPr="00000000">
              <w:rPr>
                <w:rtl w:val="0"/>
              </w:rPr>
            </w:r>
          </w:p>
        </w:tc>
        <w:tc>
          <w:tcPr>
            <w:vAlign w:val="center"/>
          </w:tcPr>
          <w:p w:rsidR="00000000" w:rsidDel="00000000" w:rsidP="00000000" w:rsidRDefault="00000000" w:rsidRPr="00000000" w14:paraId="0000000D">
            <w:pPr>
              <w:jc w:val="center"/>
              <w:rPr>
                <w:b w:val="0"/>
                <w:bCs w:val="0"/>
                <w:vertAlign w:val="baseline"/>
              </w:rPr>
            </w:pPr>
            <w:r w:rsidDel="00000000" w:rsidR="00000000" w:rsidRPr="00000000">
              <w:rPr>
                <w:b w:val="1"/>
                <w:bCs w:val="1"/>
                <w:vertAlign w:val="baseline"/>
                <w:rtl w:val="0"/>
              </w:rPr>
              <w:t xml:space="preserve">0.8</w:t>
            </w:r>
            <w:r w:rsidDel="00000000" w:rsidR="00000000" w:rsidRPr="00000000">
              <w:rPr>
                <w:rtl w:val="0"/>
              </w:rPr>
            </w:r>
          </w:p>
        </w:tc>
        <w:tc>
          <w:tcPr>
            <w:vAlign w:val="center"/>
          </w:tcPr>
          <w:p w:rsidR="00000000" w:rsidDel="00000000" w:rsidP="00000000" w:rsidRDefault="00000000" w:rsidRPr="00000000" w14:paraId="0000000E">
            <w:pPr>
              <w:jc w:val="center"/>
              <w:rPr>
                <w:b w:val="0"/>
                <w:bCs w:val="0"/>
                <w:vertAlign w:val="baseline"/>
              </w:rPr>
            </w:pPr>
            <w:r w:rsidDel="00000000" w:rsidR="00000000" w:rsidRPr="00000000">
              <w:rPr>
                <w:b w:val="1"/>
                <w:bCs w:val="1"/>
                <w:vertAlign w:val="baseline"/>
                <w:rtl w:val="0"/>
              </w:rPr>
              <w:t xml:space="preserve">1.0</w:t>
            </w:r>
            <w:r w:rsidDel="00000000" w:rsidR="00000000" w:rsidRPr="00000000">
              <w:rPr>
                <w:rtl w:val="0"/>
              </w:rPr>
            </w:r>
          </w:p>
        </w:tc>
        <w:tc>
          <w:tcPr>
            <w:vMerge w:val="restart"/>
            <w:vAlign w:val="top"/>
          </w:tcPr>
          <w:p w:rsidR="00000000" w:rsidDel="00000000" w:rsidP="00000000" w:rsidRDefault="00000000" w:rsidRPr="00000000" w14:paraId="0000000F">
            <w:pPr>
              <w:jc w:val="center"/>
              <w:rPr>
                <w:vertAlign w:val="baseline"/>
              </w:rPr>
            </w:pPr>
            <w:r w:rsidDel="00000000" w:rsidR="00000000" w:rsidRPr="00000000">
              <w:rPr>
                <w:rtl w:val="0"/>
              </w:rPr>
            </w:r>
          </w:p>
        </w:tc>
      </w:tr>
      <w:tr>
        <w:trPr>
          <w:cantSplit w:val="1"/>
          <w:trHeight w:val="948" w:hRule="atLeast"/>
          <w:tblHeader w:val="0"/>
        </w:trPr>
        <w:tc>
          <w:tcPr>
            <w:vMerge w:val="continue"/>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11">
            <w:pPr>
              <w:jc w:val="both"/>
              <w:rPr>
                <w:sz w:val="22"/>
                <w:szCs w:val="22"/>
                <w:vertAlign w:val="baseline"/>
              </w:rPr>
            </w:pPr>
            <w:r w:rsidDel="00000000" w:rsidR="00000000" w:rsidRPr="00000000">
              <w:rPr>
                <w:sz w:val="22"/>
                <w:szCs w:val="22"/>
                <w:vertAlign w:val="baseline"/>
                <w:rtl w:val="0"/>
              </w:rPr>
              <w:t xml:space="preserve">Không chuyển tải đầy đủ nội dung của khóa luận, không đẹp và không thu hút.</w:t>
            </w:r>
          </w:p>
        </w:tc>
        <w:tc>
          <w:tcPr>
            <w:vAlign w:val="top"/>
          </w:tcPr>
          <w:p w:rsidR="00000000" w:rsidDel="00000000" w:rsidP="00000000" w:rsidRDefault="00000000" w:rsidRPr="00000000" w14:paraId="00000012">
            <w:pPr>
              <w:jc w:val="both"/>
              <w:rPr>
                <w:sz w:val="22"/>
                <w:szCs w:val="22"/>
                <w:vertAlign w:val="baseline"/>
              </w:rPr>
            </w:pPr>
            <w:r w:rsidDel="00000000" w:rsidR="00000000" w:rsidRPr="00000000">
              <w:rPr>
                <w:sz w:val="22"/>
                <w:szCs w:val="22"/>
                <w:vertAlign w:val="baseline"/>
                <w:rtl w:val="0"/>
              </w:rPr>
              <w:t xml:space="preserve">Chuyển tải chưa đầy đủ nội dung của khóa luận, tương đối đẹp nhưng chưa thu hút.</w:t>
            </w:r>
          </w:p>
        </w:tc>
        <w:tc>
          <w:tcPr>
            <w:vAlign w:val="top"/>
          </w:tcPr>
          <w:p w:rsidR="00000000" w:rsidDel="00000000" w:rsidP="00000000" w:rsidRDefault="00000000" w:rsidRPr="00000000" w14:paraId="00000013">
            <w:pPr>
              <w:jc w:val="both"/>
              <w:rPr>
                <w:sz w:val="22"/>
                <w:szCs w:val="22"/>
                <w:vertAlign w:val="baseline"/>
              </w:rPr>
            </w:pPr>
            <w:r w:rsidDel="00000000" w:rsidR="00000000" w:rsidRPr="00000000">
              <w:rPr>
                <w:sz w:val="22"/>
                <w:szCs w:val="22"/>
                <w:vertAlign w:val="baseline"/>
                <w:rtl w:val="0"/>
              </w:rPr>
              <w:t xml:space="preserve">Chuyển tải được nội dung của khóa luận, đẹp nhưng chưa thu hút.</w:t>
            </w:r>
          </w:p>
        </w:tc>
        <w:tc>
          <w:tcPr>
            <w:vAlign w:val="top"/>
          </w:tcPr>
          <w:p w:rsidR="00000000" w:rsidDel="00000000" w:rsidP="00000000" w:rsidRDefault="00000000" w:rsidRPr="00000000" w14:paraId="00000014">
            <w:pPr>
              <w:jc w:val="both"/>
              <w:rPr>
                <w:sz w:val="22"/>
                <w:szCs w:val="22"/>
                <w:vertAlign w:val="baseline"/>
              </w:rPr>
            </w:pPr>
            <w:r w:rsidDel="00000000" w:rsidR="00000000" w:rsidRPr="00000000">
              <w:rPr>
                <w:sz w:val="22"/>
                <w:szCs w:val="22"/>
                <w:vertAlign w:val="baseline"/>
                <w:rtl w:val="0"/>
              </w:rPr>
              <w:t xml:space="preserve">Chuyển tải được nội dung của khóa luận, đẹp, thu hút.</w:t>
            </w:r>
          </w:p>
        </w:tc>
        <w:tc>
          <w:tcPr>
            <w:vMerge w:val="continue"/>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r>
        <w:trPr>
          <w:cantSplit w:val="1"/>
          <w:trHeight w:val="286" w:hRule="atLeast"/>
          <w:tblHeader w:val="0"/>
        </w:trPr>
        <w:tc>
          <w:tcPr>
            <w:vMerge w:val="restart"/>
            <w:vAlign w:val="center"/>
          </w:tcPr>
          <w:p w:rsidR="00000000" w:rsidDel="00000000" w:rsidP="00000000" w:rsidRDefault="00000000" w:rsidRPr="00000000" w14:paraId="00000016">
            <w:pPr>
              <w:rPr>
                <w:b w:val="0"/>
                <w:bCs w:val="0"/>
                <w:vertAlign w:val="baseline"/>
              </w:rPr>
            </w:pPr>
            <w:r w:rsidDel="00000000" w:rsidR="00000000" w:rsidRPr="00000000">
              <w:rPr>
                <w:b w:val="1"/>
                <w:bCs w:val="1"/>
                <w:vertAlign w:val="baseline"/>
                <w:rtl w:val="0"/>
              </w:rPr>
              <w:t xml:space="preserve">Thuyết trình</w:t>
            </w:r>
            <w:r w:rsidDel="00000000" w:rsidR="00000000" w:rsidRPr="00000000">
              <w:rPr>
                <w:rtl w:val="0"/>
              </w:rPr>
            </w:r>
          </w:p>
        </w:tc>
        <w:tc>
          <w:tcPr>
            <w:vAlign w:val="center"/>
          </w:tcPr>
          <w:p w:rsidR="00000000" w:rsidDel="00000000" w:rsidP="00000000" w:rsidRDefault="00000000" w:rsidRPr="00000000" w14:paraId="00000017">
            <w:pPr>
              <w:jc w:val="center"/>
              <w:rPr>
                <w:b w:val="0"/>
                <w:bCs w:val="0"/>
                <w:vertAlign w:val="baseline"/>
              </w:rPr>
            </w:pPr>
            <w:r w:rsidDel="00000000" w:rsidR="00000000" w:rsidRPr="00000000">
              <w:rPr>
                <w:b w:val="1"/>
                <w:bCs w:val="1"/>
                <w:vertAlign w:val="baseline"/>
                <w:rtl w:val="0"/>
              </w:rPr>
              <w:t xml:space="preserve">0.5</w:t>
            </w:r>
            <w:r w:rsidDel="00000000" w:rsidR="00000000" w:rsidRPr="00000000">
              <w:rPr>
                <w:rtl w:val="0"/>
              </w:rPr>
            </w:r>
          </w:p>
        </w:tc>
        <w:tc>
          <w:tcPr>
            <w:vAlign w:val="center"/>
          </w:tcPr>
          <w:p w:rsidR="00000000" w:rsidDel="00000000" w:rsidP="00000000" w:rsidRDefault="00000000" w:rsidRPr="00000000" w14:paraId="00000018">
            <w:pPr>
              <w:jc w:val="center"/>
              <w:rPr>
                <w:b w:val="0"/>
                <w:bCs w:val="0"/>
                <w:vertAlign w:val="baseline"/>
              </w:rPr>
            </w:pPr>
            <w:r w:rsidDel="00000000" w:rsidR="00000000" w:rsidRPr="00000000">
              <w:rPr>
                <w:b w:val="1"/>
                <w:bCs w:val="1"/>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19">
            <w:pPr>
              <w:jc w:val="center"/>
              <w:rPr>
                <w:b w:val="0"/>
                <w:bCs w:val="0"/>
                <w:vertAlign w:val="baseline"/>
              </w:rPr>
            </w:pPr>
            <w:r w:rsidDel="00000000" w:rsidR="00000000" w:rsidRPr="00000000">
              <w:rPr>
                <w:b w:val="1"/>
                <w:bCs w:val="1"/>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1A">
            <w:pPr>
              <w:jc w:val="center"/>
              <w:rPr>
                <w:b w:val="0"/>
                <w:bCs w:val="0"/>
                <w:vertAlign w:val="baseline"/>
              </w:rPr>
            </w:pPr>
            <w:r w:rsidDel="00000000" w:rsidR="00000000" w:rsidRPr="00000000">
              <w:rPr>
                <w:b w:val="1"/>
                <w:bCs w:val="1"/>
                <w:vertAlign w:val="baseline"/>
                <w:rtl w:val="0"/>
              </w:rPr>
              <w:t xml:space="preserve">1.5</w:t>
            </w:r>
            <w:r w:rsidDel="00000000" w:rsidR="00000000" w:rsidRPr="00000000">
              <w:rPr>
                <w:rtl w:val="0"/>
              </w:rPr>
            </w:r>
          </w:p>
        </w:tc>
        <w:tc>
          <w:tcPr>
            <w:vMerge w:val="restart"/>
            <w:vAlign w:val="top"/>
          </w:tcPr>
          <w:p w:rsidR="00000000" w:rsidDel="00000000" w:rsidP="00000000" w:rsidRDefault="00000000" w:rsidRPr="00000000" w14:paraId="0000001B">
            <w:pPr>
              <w:jc w:val="both"/>
              <w:rPr>
                <w:sz w:val="20"/>
                <w:szCs w:val="20"/>
                <w:vertAlign w:val="baseline"/>
              </w:rPr>
            </w:pPr>
            <w:r w:rsidDel="00000000" w:rsidR="00000000" w:rsidRPr="00000000">
              <w:rPr>
                <w:rtl w:val="0"/>
              </w:rPr>
            </w:r>
          </w:p>
        </w:tc>
      </w:tr>
      <w:tr>
        <w:trPr>
          <w:cantSplit w:val="1"/>
          <w:trHeight w:val="1020" w:hRule="atLeast"/>
          <w:tblHeader w:val="0"/>
        </w:trPr>
        <w:tc>
          <w:tcPr>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1D">
            <w:pPr>
              <w:jc w:val="both"/>
              <w:rPr>
                <w:sz w:val="22"/>
                <w:szCs w:val="22"/>
                <w:vertAlign w:val="baseline"/>
              </w:rPr>
            </w:pPr>
            <w:r w:rsidDel="00000000" w:rsidR="00000000" w:rsidRPr="00000000">
              <w:rPr>
                <w:sz w:val="22"/>
                <w:szCs w:val="22"/>
                <w:vertAlign w:val="baseline"/>
                <w:rtl w:val="0"/>
              </w:rPr>
              <w:t xml:space="preserve">Giọng nói nhỏ, không rõ ràng; trình bày không logic, phong thái không tự tin.</w:t>
            </w:r>
          </w:p>
        </w:tc>
        <w:tc>
          <w:tcPr>
            <w:vAlign w:val="top"/>
          </w:tcPr>
          <w:p w:rsidR="00000000" w:rsidDel="00000000" w:rsidP="00000000" w:rsidRDefault="00000000" w:rsidRPr="00000000" w14:paraId="0000001E">
            <w:pPr>
              <w:jc w:val="both"/>
              <w:rPr>
                <w:sz w:val="22"/>
                <w:szCs w:val="22"/>
                <w:vertAlign w:val="baseline"/>
              </w:rPr>
            </w:pPr>
            <w:r w:rsidDel="00000000" w:rsidR="00000000" w:rsidRPr="00000000">
              <w:rPr>
                <w:sz w:val="22"/>
                <w:szCs w:val="22"/>
                <w:vertAlign w:val="baseline"/>
                <w:rtl w:val="0"/>
              </w:rPr>
              <w:t xml:space="preserve">Giọng nói to, rõ ràng; nhưng trình bày thiếu logic, phong thái thiếu tự tin.</w:t>
            </w:r>
          </w:p>
        </w:tc>
        <w:tc>
          <w:tcPr>
            <w:vAlign w:val="top"/>
          </w:tcPr>
          <w:p w:rsidR="00000000" w:rsidDel="00000000" w:rsidP="00000000" w:rsidRDefault="00000000" w:rsidRPr="00000000" w14:paraId="0000001F">
            <w:pPr>
              <w:jc w:val="both"/>
              <w:rPr>
                <w:sz w:val="22"/>
                <w:szCs w:val="22"/>
                <w:vertAlign w:val="baseline"/>
              </w:rPr>
            </w:pPr>
            <w:r w:rsidDel="00000000" w:rsidR="00000000" w:rsidRPr="00000000">
              <w:rPr>
                <w:sz w:val="22"/>
                <w:szCs w:val="22"/>
                <w:vertAlign w:val="baseline"/>
                <w:rtl w:val="0"/>
              </w:rPr>
              <w:t xml:space="preserve">Giọng nói to, rõ ràng; trình bày logic, phong thái tự tin.</w:t>
            </w:r>
          </w:p>
        </w:tc>
        <w:tc>
          <w:tcPr>
            <w:vAlign w:val="top"/>
          </w:tcPr>
          <w:p w:rsidR="00000000" w:rsidDel="00000000" w:rsidP="00000000" w:rsidRDefault="00000000" w:rsidRPr="00000000" w14:paraId="00000020">
            <w:pPr>
              <w:jc w:val="both"/>
              <w:rPr>
                <w:sz w:val="22"/>
                <w:szCs w:val="22"/>
                <w:vertAlign w:val="baseline"/>
              </w:rPr>
            </w:pPr>
            <w:r w:rsidDel="00000000" w:rsidR="00000000" w:rsidRPr="00000000">
              <w:rPr>
                <w:sz w:val="22"/>
                <w:szCs w:val="22"/>
                <w:vertAlign w:val="baseline"/>
                <w:rtl w:val="0"/>
              </w:rPr>
              <w:t xml:space="preserve">Giọng nói to, rõ ràng; trình bày logic, lôi cuốn; phong thái tự tin.</w:t>
            </w:r>
          </w:p>
        </w:tc>
        <w:tc>
          <w:tcPr>
            <w:vMerge w:val="continue"/>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r>
        <w:trPr>
          <w:cantSplit w:val="1"/>
          <w:trHeight w:val="387" w:hRule="atLeast"/>
          <w:tblHeader w:val="0"/>
        </w:trPr>
        <w:tc>
          <w:tcPr>
            <w:vMerge w:val="restart"/>
            <w:vAlign w:val="center"/>
          </w:tcPr>
          <w:p w:rsidR="00000000" w:rsidDel="00000000" w:rsidP="00000000" w:rsidRDefault="00000000" w:rsidRPr="00000000" w14:paraId="00000022">
            <w:pPr>
              <w:rPr>
                <w:b w:val="0"/>
                <w:bCs w:val="0"/>
                <w:vertAlign w:val="baseline"/>
              </w:rPr>
            </w:pPr>
            <w:r w:rsidDel="00000000" w:rsidR="00000000" w:rsidRPr="00000000">
              <w:rPr>
                <w:b w:val="1"/>
                <w:bCs w:val="1"/>
                <w:vertAlign w:val="baseline"/>
                <w:rtl w:val="0"/>
              </w:rPr>
              <w:t xml:space="preserve">Thời gian</w:t>
            </w:r>
            <w:r w:rsidDel="00000000" w:rsidR="00000000" w:rsidRPr="00000000">
              <w:rPr>
                <w:rtl w:val="0"/>
              </w:rPr>
            </w:r>
          </w:p>
        </w:tc>
        <w:tc>
          <w:tcPr>
            <w:vAlign w:val="center"/>
          </w:tcPr>
          <w:p w:rsidR="00000000" w:rsidDel="00000000" w:rsidP="00000000" w:rsidRDefault="00000000" w:rsidRPr="00000000" w14:paraId="00000023">
            <w:pPr>
              <w:jc w:val="center"/>
              <w:rPr>
                <w:b w:val="0"/>
                <w:bCs w:val="0"/>
                <w:vertAlign w:val="baseline"/>
              </w:rPr>
            </w:pPr>
            <w:r w:rsidDel="00000000" w:rsidR="00000000" w:rsidRPr="00000000">
              <w:rPr>
                <w:b w:val="1"/>
                <w:bCs w:val="1"/>
                <w:vertAlign w:val="baseline"/>
                <w:rtl w:val="0"/>
              </w:rPr>
              <w:t xml:space="preserve">0</w:t>
            </w:r>
            <w:r w:rsidDel="00000000" w:rsidR="00000000" w:rsidRPr="00000000">
              <w:rPr>
                <w:rtl w:val="0"/>
              </w:rPr>
            </w:r>
          </w:p>
        </w:tc>
        <w:tc>
          <w:tcPr>
            <w:vAlign w:val="center"/>
          </w:tcPr>
          <w:p w:rsidR="00000000" w:rsidDel="00000000" w:rsidP="00000000" w:rsidRDefault="00000000" w:rsidRPr="00000000" w14:paraId="00000024">
            <w:pPr>
              <w:jc w:val="center"/>
              <w:rPr>
                <w:b w:val="0"/>
                <w:bCs w:val="0"/>
                <w:vertAlign w:val="baseline"/>
              </w:rPr>
            </w:pPr>
            <w:r w:rsidDel="00000000" w:rsidR="00000000" w:rsidRPr="00000000">
              <w:rPr>
                <w:b w:val="1"/>
                <w:bCs w:val="1"/>
                <w:vertAlign w:val="baseline"/>
                <w:rtl w:val="0"/>
              </w:rPr>
              <w:t xml:space="preserve">0.1</w:t>
            </w:r>
            <w:r w:rsidDel="00000000" w:rsidR="00000000" w:rsidRPr="00000000">
              <w:rPr>
                <w:rtl w:val="0"/>
              </w:rPr>
            </w:r>
          </w:p>
        </w:tc>
        <w:tc>
          <w:tcPr>
            <w:vAlign w:val="center"/>
          </w:tcPr>
          <w:p w:rsidR="00000000" w:rsidDel="00000000" w:rsidP="00000000" w:rsidRDefault="00000000" w:rsidRPr="00000000" w14:paraId="00000025">
            <w:pPr>
              <w:jc w:val="center"/>
              <w:rPr>
                <w:b w:val="0"/>
                <w:bCs w:val="0"/>
                <w:vertAlign w:val="baseline"/>
              </w:rPr>
            </w:pPr>
            <w:r w:rsidDel="00000000" w:rsidR="00000000" w:rsidRPr="00000000">
              <w:rPr>
                <w:b w:val="1"/>
                <w:bCs w:val="1"/>
                <w:vertAlign w:val="baseline"/>
                <w:rtl w:val="0"/>
              </w:rPr>
              <w:t xml:space="preserve">0.3</w:t>
            </w:r>
            <w:r w:rsidDel="00000000" w:rsidR="00000000" w:rsidRPr="00000000">
              <w:rPr>
                <w:rtl w:val="0"/>
              </w:rPr>
            </w:r>
          </w:p>
        </w:tc>
        <w:tc>
          <w:tcPr>
            <w:vAlign w:val="center"/>
          </w:tcPr>
          <w:p w:rsidR="00000000" w:rsidDel="00000000" w:rsidP="00000000" w:rsidRDefault="00000000" w:rsidRPr="00000000" w14:paraId="00000026">
            <w:pPr>
              <w:jc w:val="center"/>
              <w:rPr>
                <w:b w:val="0"/>
                <w:bCs w:val="0"/>
                <w:vertAlign w:val="baseline"/>
              </w:rPr>
            </w:pPr>
            <w:r w:rsidDel="00000000" w:rsidR="00000000" w:rsidRPr="00000000">
              <w:rPr>
                <w:b w:val="1"/>
                <w:bCs w:val="1"/>
                <w:vertAlign w:val="baseline"/>
                <w:rtl w:val="0"/>
              </w:rPr>
              <w:t xml:space="preserve">0.5</w:t>
            </w:r>
            <w:r w:rsidDel="00000000" w:rsidR="00000000" w:rsidRPr="00000000">
              <w:rPr>
                <w:rtl w:val="0"/>
              </w:rPr>
            </w:r>
          </w:p>
        </w:tc>
        <w:tc>
          <w:tcPr>
            <w:vMerge w:val="restart"/>
            <w:vAlign w:val="top"/>
          </w:tcPr>
          <w:p w:rsidR="00000000" w:rsidDel="00000000" w:rsidP="00000000" w:rsidRDefault="00000000" w:rsidRPr="00000000" w14:paraId="00000027">
            <w:pPr>
              <w:jc w:val="both"/>
              <w:rPr>
                <w:sz w:val="20"/>
                <w:szCs w:val="20"/>
                <w:vertAlign w:val="baseline"/>
              </w:rPr>
            </w:pPr>
            <w:r w:rsidDel="00000000" w:rsidR="00000000" w:rsidRPr="00000000">
              <w:rPr>
                <w:rtl w:val="0"/>
              </w:rPr>
            </w:r>
          </w:p>
        </w:tc>
      </w:tr>
      <w:tr>
        <w:trPr>
          <w:cantSplit w:val="1"/>
          <w:trHeight w:val="563" w:hRule="atLeast"/>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29">
            <w:pPr>
              <w:jc w:val="both"/>
              <w:rPr>
                <w:sz w:val="22"/>
                <w:szCs w:val="22"/>
                <w:vertAlign w:val="baseline"/>
              </w:rPr>
            </w:pPr>
            <w:r w:rsidDel="00000000" w:rsidR="00000000" w:rsidRPr="00000000">
              <w:rPr>
                <w:sz w:val="22"/>
                <w:szCs w:val="22"/>
                <w:vertAlign w:val="baseline"/>
                <w:rtl w:val="0"/>
              </w:rPr>
              <w:t xml:space="preserve">Trễ &gt; 4 phút so với thời gian quy định.</w:t>
            </w:r>
          </w:p>
        </w:tc>
        <w:tc>
          <w:tcPr>
            <w:vAlign w:val="top"/>
          </w:tcPr>
          <w:p w:rsidR="00000000" w:rsidDel="00000000" w:rsidP="00000000" w:rsidRDefault="00000000" w:rsidRPr="00000000" w14:paraId="0000002A">
            <w:pPr>
              <w:jc w:val="both"/>
              <w:rPr>
                <w:sz w:val="22"/>
                <w:szCs w:val="22"/>
                <w:vertAlign w:val="baseline"/>
              </w:rPr>
            </w:pPr>
            <w:r w:rsidDel="00000000" w:rsidR="00000000" w:rsidRPr="00000000">
              <w:rPr>
                <w:sz w:val="22"/>
                <w:szCs w:val="22"/>
                <w:vertAlign w:val="baseline"/>
                <w:rtl w:val="0"/>
              </w:rPr>
              <w:t xml:space="preserve">Trễ </w:t>
            </w:r>
            <w:r w:rsidDel="00000000" w:rsidR="00000000" w:rsidRPr="00000000">
              <w:rPr>
                <w:sz w:val="22"/>
                <w:szCs w:val="22"/>
                <w:u w:val="single"/>
                <w:vertAlign w:val="baseline"/>
                <w:rtl w:val="0"/>
              </w:rPr>
              <w:t xml:space="preserve">&lt;</w:t>
            </w:r>
            <w:r w:rsidDel="00000000" w:rsidR="00000000" w:rsidRPr="00000000">
              <w:rPr>
                <w:sz w:val="22"/>
                <w:szCs w:val="22"/>
                <w:vertAlign w:val="baseline"/>
                <w:rtl w:val="0"/>
              </w:rPr>
              <w:t xml:space="preserve"> 4 phút so với thời gian quy định.</w:t>
            </w:r>
          </w:p>
        </w:tc>
        <w:tc>
          <w:tcPr>
            <w:vAlign w:val="top"/>
          </w:tcPr>
          <w:p w:rsidR="00000000" w:rsidDel="00000000" w:rsidP="00000000" w:rsidRDefault="00000000" w:rsidRPr="00000000" w14:paraId="0000002B">
            <w:pPr>
              <w:jc w:val="both"/>
              <w:rPr>
                <w:sz w:val="22"/>
                <w:szCs w:val="22"/>
                <w:vertAlign w:val="baseline"/>
              </w:rPr>
            </w:pPr>
            <w:r w:rsidDel="00000000" w:rsidR="00000000" w:rsidRPr="00000000">
              <w:rPr>
                <w:sz w:val="22"/>
                <w:szCs w:val="22"/>
                <w:vertAlign w:val="baseline"/>
                <w:rtl w:val="0"/>
              </w:rPr>
              <w:t xml:space="preserve">Trễ </w:t>
            </w:r>
            <w:r w:rsidDel="00000000" w:rsidR="00000000" w:rsidRPr="00000000">
              <w:rPr>
                <w:sz w:val="22"/>
                <w:szCs w:val="22"/>
                <w:u w:val="single"/>
                <w:vertAlign w:val="baseline"/>
                <w:rtl w:val="0"/>
              </w:rPr>
              <w:t xml:space="preserve">&lt;</w:t>
            </w:r>
            <w:r w:rsidDel="00000000" w:rsidR="00000000" w:rsidRPr="00000000">
              <w:rPr>
                <w:sz w:val="22"/>
                <w:szCs w:val="22"/>
                <w:vertAlign w:val="baseline"/>
                <w:rtl w:val="0"/>
              </w:rPr>
              <w:t xml:space="preserve"> 2 phút so với thời gian quy định.</w:t>
            </w:r>
          </w:p>
        </w:tc>
        <w:tc>
          <w:tcPr>
            <w:vAlign w:val="top"/>
          </w:tcPr>
          <w:p w:rsidR="00000000" w:rsidDel="00000000" w:rsidP="00000000" w:rsidRDefault="00000000" w:rsidRPr="00000000" w14:paraId="0000002C">
            <w:pPr>
              <w:jc w:val="both"/>
              <w:rPr>
                <w:sz w:val="22"/>
                <w:szCs w:val="22"/>
                <w:vertAlign w:val="baseline"/>
              </w:rPr>
            </w:pPr>
            <w:r w:rsidDel="00000000" w:rsidR="00000000" w:rsidRPr="00000000">
              <w:rPr>
                <w:sz w:val="22"/>
                <w:szCs w:val="22"/>
                <w:vertAlign w:val="baseline"/>
                <w:rtl w:val="0"/>
              </w:rPr>
              <w:t xml:space="preserve">Đúng thời gian quy định (</w:t>
            </w:r>
            <w:r w:rsidDel="00000000" w:rsidR="00000000" w:rsidRPr="00000000">
              <w:rPr>
                <w:sz w:val="22"/>
                <w:szCs w:val="22"/>
                <w:u w:val="single"/>
                <w:vertAlign w:val="baseline"/>
                <w:rtl w:val="0"/>
              </w:rPr>
              <w:t xml:space="preserve">&lt;</w:t>
            </w:r>
            <w:r w:rsidDel="00000000" w:rsidR="00000000" w:rsidRPr="00000000">
              <w:rPr>
                <w:sz w:val="22"/>
                <w:szCs w:val="22"/>
                <w:vertAlign w:val="baseline"/>
                <w:rtl w:val="0"/>
              </w:rPr>
              <w:t xml:space="preserve">10phút).</w:t>
            </w:r>
          </w:p>
        </w:tc>
        <w:tc>
          <w:tcPr>
            <w:vMerge w:val="continue"/>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r>
        <w:trPr>
          <w:cantSplit w:val="1"/>
          <w:trHeight w:val="286" w:hRule="atLeast"/>
          <w:tblHeader w:val="0"/>
        </w:trPr>
        <w:tc>
          <w:tcPr>
            <w:vMerge w:val="restart"/>
            <w:vAlign w:val="center"/>
          </w:tcPr>
          <w:p w:rsidR="00000000" w:rsidDel="00000000" w:rsidP="00000000" w:rsidRDefault="00000000" w:rsidRPr="00000000" w14:paraId="0000002E">
            <w:pPr>
              <w:rPr>
                <w:b w:val="0"/>
                <w:bCs w:val="0"/>
                <w:vertAlign w:val="baseline"/>
              </w:rPr>
            </w:pPr>
            <w:r w:rsidDel="00000000" w:rsidR="00000000" w:rsidRPr="00000000">
              <w:rPr>
                <w:b w:val="1"/>
                <w:bCs w:val="1"/>
                <w:vertAlign w:val="baseline"/>
                <w:rtl w:val="0"/>
              </w:rPr>
              <w:t xml:space="preserve">Nội dung</w:t>
            </w:r>
            <w:r w:rsidDel="00000000" w:rsidR="00000000" w:rsidRPr="00000000">
              <w:rPr>
                <w:rtl w:val="0"/>
              </w:rPr>
            </w:r>
          </w:p>
        </w:tc>
        <w:tc>
          <w:tcPr>
            <w:vAlign w:val="center"/>
          </w:tcPr>
          <w:p w:rsidR="00000000" w:rsidDel="00000000" w:rsidP="00000000" w:rsidRDefault="00000000" w:rsidRPr="00000000" w14:paraId="0000002F">
            <w:pPr>
              <w:jc w:val="center"/>
              <w:rPr>
                <w:b w:val="0"/>
                <w:bCs w:val="0"/>
                <w:vertAlign w:val="baseline"/>
              </w:rPr>
            </w:pPr>
            <w:r w:rsidDel="00000000" w:rsidR="00000000" w:rsidRPr="00000000">
              <w:rPr>
                <w:b w:val="1"/>
                <w:bCs w:val="1"/>
                <w:vertAlign w:val="baseline"/>
                <w:rtl w:val="0"/>
              </w:rPr>
              <w:t xml:space="preserve">0.6-1.5</w:t>
            </w:r>
            <w:r w:rsidDel="00000000" w:rsidR="00000000" w:rsidRPr="00000000">
              <w:rPr>
                <w:rtl w:val="0"/>
              </w:rPr>
            </w:r>
          </w:p>
        </w:tc>
        <w:tc>
          <w:tcPr>
            <w:vAlign w:val="center"/>
          </w:tcPr>
          <w:p w:rsidR="00000000" w:rsidDel="00000000" w:rsidP="00000000" w:rsidRDefault="00000000" w:rsidRPr="00000000" w14:paraId="00000030">
            <w:pPr>
              <w:jc w:val="center"/>
              <w:rPr>
                <w:b w:val="0"/>
                <w:bCs w:val="0"/>
                <w:vertAlign w:val="baseline"/>
              </w:rPr>
            </w:pPr>
            <w:r w:rsidDel="00000000" w:rsidR="00000000" w:rsidRPr="00000000">
              <w:rPr>
                <w:b w:val="1"/>
                <w:bCs w:val="1"/>
                <w:vertAlign w:val="baseline"/>
                <w:rtl w:val="0"/>
              </w:rPr>
              <w:t xml:space="preserve">1.6-2.5</w:t>
            </w:r>
            <w:r w:rsidDel="00000000" w:rsidR="00000000" w:rsidRPr="00000000">
              <w:rPr>
                <w:rtl w:val="0"/>
              </w:rPr>
            </w:r>
          </w:p>
        </w:tc>
        <w:tc>
          <w:tcPr>
            <w:vAlign w:val="center"/>
          </w:tcPr>
          <w:p w:rsidR="00000000" w:rsidDel="00000000" w:rsidP="00000000" w:rsidRDefault="00000000" w:rsidRPr="00000000" w14:paraId="00000031">
            <w:pPr>
              <w:jc w:val="center"/>
              <w:rPr>
                <w:b w:val="0"/>
                <w:bCs w:val="0"/>
                <w:vertAlign w:val="baseline"/>
              </w:rPr>
            </w:pPr>
            <w:r w:rsidDel="00000000" w:rsidR="00000000" w:rsidRPr="00000000">
              <w:rPr>
                <w:b w:val="1"/>
                <w:bCs w:val="1"/>
                <w:vertAlign w:val="baseline"/>
                <w:rtl w:val="0"/>
              </w:rPr>
              <w:t xml:space="preserve">2.6-3.5</w:t>
            </w:r>
            <w:r w:rsidDel="00000000" w:rsidR="00000000" w:rsidRPr="00000000">
              <w:rPr>
                <w:rtl w:val="0"/>
              </w:rPr>
            </w:r>
          </w:p>
        </w:tc>
        <w:tc>
          <w:tcPr>
            <w:vAlign w:val="center"/>
          </w:tcPr>
          <w:p w:rsidR="00000000" w:rsidDel="00000000" w:rsidP="00000000" w:rsidRDefault="00000000" w:rsidRPr="00000000" w14:paraId="00000032">
            <w:pPr>
              <w:jc w:val="center"/>
              <w:rPr>
                <w:b w:val="0"/>
                <w:bCs w:val="0"/>
                <w:vertAlign w:val="baseline"/>
              </w:rPr>
            </w:pPr>
            <w:r w:rsidDel="00000000" w:rsidR="00000000" w:rsidRPr="00000000">
              <w:rPr>
                <w:b w:val="1"/>
                <w:bCs w:val="1"/>
                <w:vertAlign w:val="baseline"/>
                <w:rtl w:val="0"/>
              </w:rPr>
              <w:t xml:space="preserve">3.6-4.5</w:t>
            </w:r>
            <w:r w:rsidDel="00000000" w:rsidR="00000000" w:rsidRPr="00000000">
              <w:rPr>
                <w:rtl w:val="0"/>
              </w:rPr>
            </w:r>
          </w:p>
        </w:tc>
        <w:tc>
          <w:tcPr>
            <w:vMerge w:val="restart"/>
            <w:vAlign w:val="top"/>
          </w:tcPr>
          <w:p w:rsidR="00000000" w:rsidDel="00000000" w:rsidP="00000000" w:rsidRDefault="00000000" w:rsidRPr="00000000" w14:paraId="00000033">
            <w:pPr>
              <w:jc w:val="both"/>
              <w:rPr>
                <w:sz w:val="20"/>
                <w:szCs w:val="20"/>
                <w:vertAlign w:val="baseline"/>
              </w:rPr>
            </w:pPr>
            <w:r w:rsidDel="00000000" w:rsidR="00000000" w:rsidRPr="00000000">
              <w:rPr>
                <w:rtl w:val="0"/>
              </w:rPr>
            </w:r>
          </w:p>
        </w:tc>
      </w:tr>
      <w:tr>
        <w:trPr>
          <w:cantSplit w:val="1"/>
          <w:trHeight w:val="286"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35">
            <w:pPr>
              <w:jc w:val="both"/>
              <w:rPr>
                <w:sz w:val="22"/>
                <w:szCs w:val="22"/>
                <w:vertAlign w:val="baseline"/>
              </w:rPr>
            </w:pPr>
            <w:r w:rsidDel="00000000" w:rsidR="00000000" w:rsidRPr="00000000">
              <w:rPr>
                <w:sz w:val="22"/>
                <w:szCs w:val="22"/>
                <w:vertAlign w:val="baseline"/>
                <w:rtl w:val="0"/>
              </w:rPr>
              <w:t xml:space="preserve">Nội dung các chương không có sự liên kết. Các phân tích còn lan man, chưa chi tiết, chưa giải quyết được vấn đề nghiên cứu. Có nhiều phân tích nhận định không có cơ sở.</w:t>
            </w:r>
          </w:p>
        </w:tc>
        <w:tc>
          <w:tcPr>
            <w:vAlign w:val="top"/>
          </w:tcPr>
          <w:p w:rsidR="00000000" w:rsidDel="00000000" w:rsidP="00000000" w:rsidRDefault="00000000" w:rsidRPr="00000000" w14:paraId="00000036">
            <w:pPr>
              <w:jc w:val="both"/>
              <w:rPr>
                <w:sz w:val="22"/>
                <w:szCs w:val="22"/>
                <w:vertAlign w:val="baseline"/>
              </w:rPr>
            </w:pPr>
            <w:r w:rsidDel="00000000" w:rsidR="00000000" w:rsidRPr="00000000">
              <w:rPr>
                <w:sz w:val="22"/>
                <w:szCs w:val="22"/>
                <w:vertAlign w:val="baseline"/>
                <w:rtl w:val="0"/>
              </w:rPr>
              <w:t xml:space="preserve">Nội dung các chương thiếu sự liên kết. Các phân tích còn lan man, chưa chi tiết, chưa giải quyết được vấn đề nghiên cứu. Có nhiều phân tích nhận định không có cơ sở.</w:t>
            </w:r>
          </w:p>
        </w:tc>
        <w:tc>
          <w:tcPr>
            <w:vAlign w:val="top"/>
          </w:tcPr>
          <w:p w:rsidR="00000000" w:rsidDel="00000000" w:rsidP="00000000" w:rsidRDefault="00000000" w:rsidRPr="00000000" w14:paraId="00000037">
            <w:pPr>
              <w:jc w:val="both"/>
              <w:rPr>
                <w:sz w:val="22"/>
                <w:szCs w:val="22"/>
                <w:vertAlign w:val="baseline"/>
              </w:rPr>
            </w:pPr>
            <w:r w:rsidDel="00000000" w:rsidR="00000000" w:rsidRPr="00000000">
              <w:rPr>
                <w:sz w:val="22"/>
                <w:szCs w:val="22"/>
                <w:vertAlign w:val="baseline"/>
                <w:rtl w:val="0"/>
              </w:rPr>
              <w:t xml:space="preserve">Nội dung có sự liên kết giữa các chương, nhưng phân tích sơ sài, chưa chi tiết, và chưa tập trung giải quyết toàn bộ được các vấn đề nghiên cứu. Một số phân tích, nhận định thiếu cơ sở. </w:t>
            </w:r>
          </w:p>
        </w:tc>
        <w:tc>
          <w:tcPr>
            <w:vAlign w:val="top"/>
          </w:tcPr>
          <w:p w:rsidR="00000000" w:rsidDel="00000000" w:rsidP="00000000" w:rsidRDefault="00000000" w:rsidRPr="00000000" w14:paraId="00000038">
            <w:pPr>
              <w:jc w:val="both"/>
              <w:rPr>
                <w:sz w:val="22"/>
                <w:szCs w:val="22"/>
                <w:vertAlign w:val="baseline"/>
              </w:rPr>
            </w:pPr>
            <w:r w:rsidDel="00000000" w:rsidR="00000000" w:rsidRPr="00000000">
              <w:rPr>
                <w:sz w:val="22"/>
                <w:szCs w:val="22"/>
                <w:vertAlign w:val="baseline"/>
                <w:rtl w:val="0"/>
              </w:rPr>
              <w:t xml:space="preserve">Nội dung có sự liên kết giữa các chương. Phân tích chi tiết, và tập trung giải quyết được các vấn đề nghiên cứu. Các phân tích nhận định có cơ sở. </w:t>
            </w:r>
          </w:p>
        </w:tc>
        <w:tc>
          <w:tcPr>
            <w:vMerge w:val="continue"/>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r>
        <w:trPr>
          <w:cantSplit w:val="1"/>
          <w:trHeight w:val="286" w:hRule="atLeast"/>
          <w:tblHeader w:val="0"/>
        </w:trPr>
        <w:tc>
          <w:tcPr>
            <w:vMerge w:val="restart"/>
            <w:vAlign w:val="center"/>
          </w:tcPr>
          <w:p w:rsidR="00000000" w:rsidDel="00000000" w:rsidP="00000000" w:rsidRDefault="00000000" w:rsidRPr="00000000" w14:paraId="0000003A">
            <w:pPr>
              <w:rPr>
                <w:b w:val="0"/>
                <w:bCs w:val="0"/>
                <w:vertAlign w:val="baseline"/>
              </w:rPr>
            </w:pPr>
            <w:r w:rsidDel="00000000" w:rsidR="00000000" w:rsidRPr="00000000">
              <w:rPr>
                <w:b w:val="1"/>
                <w:bCs w:val="1"/>
                <w:vertAlign w:val="baseline"/>
                <w:rtl w:val="0"/>
              </w:rPr>
              <w:t xml:space="preserve">Trả lời câu hỏi</w:t>
            </w:r>
            <w:r w:rsidDel="00000000" w:rsidR="00000000" w:rsidRPr="00000000">
              <w:rPr>
                <w:rtl w:val="0"/>
              </w:rPr>
            </w:r>
          </w:p>
        </w:tc>
        <w:tc>
          <w:tcPr>
            <w:vAlign w:val="center"/>
          </w:tcPr>
          <w:p w:rsidR="00000000" w:rsidDel="00000000" w:rsidP="00000000" w:rsidRDefault="00000000" w:rsidRPr="00000000" w14:paraId="0000003B">
            <w:pPr>
              <w:jc w:val="center"/>
              <w:rPr>
                <w:b w:val="0"/>
                <w:bCs w:val="0"/>
                <w:vertAlign w:val="baseline"/>
              </w:rPr>
            </w:pPr>
            <w:r w:rsidDel="00000000" w:rsidR="00000000" w:rsidRPr="00000000">
              <w:rPr>
                <w:b w:val="1"/>
                <w:bCs w:val="1"/>
                <w:vertAlign w:val="baseline"/>
                <w:rtl w:val="0"/>
              </w:rPr>
              <w:t xml:space="preserve">0-1.0</w:t>
            </w:r>
            <w:r w:rsidDel="00000000" w:rsidR="00000000" w:rsidRPr="00000000">
              <w:rPr>
                <w:rtl w:val="0"/>
              </w:rPr>
            </w:r>
          </w:p>
        </w:tc>
        <w:tc>
          <w:tcPr>
            <w:vAlign w:val="center"/>
          </w:tcPr>
          <w:p w:rsidR="00000000" w:rsidDel="00000000" w:rsidP="00000000" w:rsidRDefault="00000000" w:rsidRPr="00000000" w14:paraId="0000003C">
            <w:pPr>
              <w:jc w:val="center"/>
              <w:rPr>
                <w:b w:val="0"/>
                <w:bCs w:val="0"/>
                <w:vertAlign w:val="baseline"/>
              </w:rPr>
            </w:pPr>
            <w:r w:rsidDel="00000000" w:rsidR="00000000" w:rsidRPr="00000000">
              <w:rPr>
                <w:b w:val="1"/>
                <w:bCs w:val="1"/>
                <w:vertAlign w:val="baseline"/>
                <w:rtl w:val="0"/>
              </w:rPr>
              <w:t xml:space="preserve">1.1-1.5</w:t>
            </w:r>
            <w:r w:rsidDel="00000000" w:rsidR="00000000" w:rsidRPr="00000000">
              <w:rPr>
                <w:rtl w:val="0"/>
              </w:rPr>
            </w:r>
          </w:p>
        </w:tc>
        <w:tc>
          <w:tcPr>
            <w:vAlign w:val="center"/>
          </w:tcPr>
          <w:p w:rsidR="00000000" w:rsidDel="00000000" w:rsidP="00000000" w:rsidRDefault="00000000" w:rsidRPr="00000000" w14:paraId="0000003D">
            <w:pPr>
              <w:jc w:val="center"/>
              <w:rPr>
                <w:b w:val="0"/>
                <w:bCs w:val="0"/>
                <w:vertAlign w:val="baseline"/>
              </w:rPr>
            </w:pPr>
            <w:r w:rsidDel="00000000" w:rsidR="00000000" w:rsidRPr="00000000">
              <w:rPr>
                <w:b w:val="1"/>
                <w:bCs w:val="1"/>
                <w:vertAlign w:val="baseline"/>
                <w:rtl w:val="0"/>
              </w:rPr>
              <w:t xml:space="preserve">1.6-2.0</w:t>
            </w:r>
            <w:r w:rsidDel="00000000" w:rsidR="00000000" w:rsidRPr="00000000">
              <w:rPr>
                <w:rtl w:val="0"/>
              </w:rPr>
            </w:r>
          </w:p>
        </w:tc>
        <w:tc>
          <w:tcPr>
            <w:vAlign w:val="center"/>
          </w:tcPr>
          <w:p w:rsidR="00000000" w:rsidDel="00000000" w:rsidP="00000000" w:rsidRDefault="00000000" w:rsidRPr="00000000" w14:paraId="0000003E">
            <w:pPr>
              <w:jc w:val="center"/>
              <w:rPr>
                <w:b w:val="0"/>
                <w:bCs w:val="0"/>
                <w:vertAlign w:val="baseline"/>
              </w:rPr>
            </w:pPr>
            <w:r w:rsidDel="00000000" w:rsidR="00000000" w:rsidRPr="00000000">
              <w:rPr>
                <w:b w:val="1"/>
                <w:bCs w:val="1"/>
                <w:vertAlign w:val="baseline"/>
                <w:rtl w:val="0"/>
              </w:rPr>
              <w:t xml:space="preserve">2.1-2.5</w:t>
            </w:r>
            <w:r w:rsidDel="00000000" w:rsidR="00000000" w:rsidRPr="00000000">
              <w:rPr>
                <w:rtl w:val="0"/>
              </w:rPr>
            </w:r>
          </w:p>
        </w:tc>
        <w:tc>
          <w:tcPr>
            <w:vMerge w:val="restart"/>
            <w:vAlign w:val="top"/>
          </w:tcPr>
          <w:p w:rsidR="00000000" w:rsidDel="00000000" w:rsidP="00000000" w:rsidRDefault="00000000" w:rsidRPr="00000000" w14:paraId="0000003F">
            <w:pPr>
              <w:jc w:val="both"/>
              <w:rPr>
                <w:sz w:val="20"/>
                <w:szCs w:val="20"/>
                <w:vertAlign w:val="baseline"/>
              </w:rPr>
            </w:pPr>
            <w:r w:rsidDel="00000000" w:rsidR="00000000" w:rsidRPr="00000000">
              <w:rPr>
                <w:rtl w:val="0"/>
              </w:rPr>
            </w:r>
          </w:p>
        </w:tc>
      </w:tr>
      <w:tr>
        <w:trPr>
          <w:cantSplit w:val="1"/>
          <w:trHeight w:val="286" w:hRule="atLeast"/>
          <w:tblHeader w:val="0"/>
        </w:trPr>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41">
            <w:pPr>
              <w:jc w:val="both"/>
              <w:rPr>
                <w:sz w:val="22"/>
                <w:szCs w:val="22"/>
                <w:vertAlign w:val="baseline"/>
              </w:rPr>
            </w:pPr>
            <w:r w:rsidDel="00000000" w:rsidR="00000000" w:rsidRPr="00000000">
              <w:rPr>
                <w:sz w:val="22"/>
                <w:szCs w:val="22"/>
                <w:vertAlign w:val="baseline"/>
                <w:rtl w:val="0"/>
              </w:rPr>
              <w:t xml:space="preserve">Trả lời không đúng, không chính xác hoặc không trả lời được các câu hỏi.</w:t>
            </w:r>
          </w:p>
        </w:tc>
        <w:tc>
          <w:tcPr>
            <w:vAlign w:val="top"/>
          </w:tcPr>
          <w:p w:rsidR="00000000" w:rsidDel="00000000" w:rsidP="00000000" w:rsidRDefault="00000000" w:rsidRPr="00000000" w14:paraId="00000042">
            <w:pPr>
              <w:jc w:val="both"/>
              <w:rPr>
                <w:sz w:val="22"/>
                <w:szCs w:val="22"/>
                <w:vertAlign w:val="baseline"/>
              </w:rPr>
            </w:pPr>
            <w:r w:rsidDel="00000000" w:rsidR="00000000" w:rsidRPr="00000000">
              <w:rPr>
                <w:sz w:val="22"/>
                <w:szCs w:val="22"/>
                <w:vertAlign w:val="baseline"/>
                <w:rtl w:val="0"/>
              </w:rPr>
              <w:t xml:space="preserve">Trả lời đúng một phần các câu hỏi, các giải thích chưa thực sự hợp lý.</w:t>
            </w:r>
          </w:p>
        </w:tc>
        <w:tc>
          <w:tcPr>
            <w:vAlign w:val="top"/>
          </w:tcPr>
          <w:p w:rsidR="00000000" w:rsidDel="00000000" w:rsidP="00000000" w:rsidRDefault="00000000" w:rsidRPr="00000000" w14:paraId="00000043">
            <w:pPr>
              <w:jc w:val="both"/>
              <w:rPr>
                <w:sz w:val="22"/>
                <w:szCs w:val="22"/>
                <w:vertAlign w:val="baseline"/>
              </w:rPr>
            </w:pPr>
            <w:r w:rsidDel="00000000" w:rsidR="00000000" w:rsidRPr="00000000">
              <w:rPr>
                <w:sz w:val="22"/>
                <w:szCs w:val="22"/>
                <w:vertAlign w:val="baseline"/>
                <w:rtl w:val="0"/>
              </w:rPr>
              <w:t xml:space="preserve">Trả lời gần đúng các câu hỏi với sự giải thích tương đối hợp lý và chính xác.</w:t>
            </w:r>
          </w:p>
        </w:tc>
        <w:tc>
          <w:tcPr>
            <w:vAlign w:val="top"/>
          </w:tcPr>
          <w:p w:rsidR="00000000" w:rsidDel="00000000" w:rsidP="00000000" w:rsidRDefault="00000000" w:rsidRPr="00000000" w14:paraId="00000044">
            <w:pPr>
              <w:jc w:val="both"/>
              <w:rPr>
                <w:sz w:val="22"/>
                <w:szCs w:val="22"/>
                <w:vertAlign w:val="baseline"/>
              </w:rPr>
            </w:pPr>
            <w:r w:rsidDel="00000000" w:rsidR="00000000" w:rsidRPr="00000000">
              <w:rPr>
                <w:sz w:val="22"/>
                <w:szCs w:val="22"/>
                <w:vertAlign w:val="baseline"/>
                <w:rtl w:val="0"/>
              </w:rPr>
              <w:t xml:space="preserve">Trả lời đúng các câu hỏi với sự giải thích hợp lý, chính xác..</w:t>
            </w:r>
          </w:p>
        </w:tc>
        <w:tc>
          <w:tcPr>
            <w:vMerge w:val="continue"/>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r>
        <w:trPr>
          <w:cantSplit w:val="0"/>
          <w:trHeight w:val="519" w:hRule="atLeast"/>
          <w:tblHeader w:val="0"/>
        </w:trPr>
        <w:tc>
          <w:tcPr>
            <w:gridSpan w:val="5"/>
            <w:vAlign w:val="center"/>
          </w:tcPr>
          <w:p w:rsidR="00000000" w:rsidDel="00000000" w:rsidP="00000000" w:rsidRDefault="00000000" w:rsidRPr="00000000" w14:paraId="00000046">
            <w:pPr>
              <w:jc w:val="center"/>
              <w:rPr>
                <w:b w:val="0"/>
                <w:bCs w:val="0"/>
                <w:vertAlign w:val="baseline"/>
              </w:rPr>
            </w:pPr>
            <w:r w:rsidDel="00000000" w:rsidR="00000000" w:rsidRPr="00000000">
              <w:rPr>
                <w:b w:val="1"/>
                <w:bCs w:val="1"/>
                <w:vertAlign w:val="baseline"/>
                <w:rtl w:val="0"/>
              </w:rPr>
              <w:t xml:space="preserve">Tổng điểm:</w:t>
            </w:r>
            <w:r w:rsidDel="00000000" w:rsidR="00000000" w:rsidRPr="00000000">
              <w:rPr>
                <w:rtl w:val="0"/>
              </w:rPr>
            </w:r>
          </w:p>
        </w:tc>
        <w:tc>
          <w:tcPr>
            <w:vAlign w:val="center"/>
          </w:tcPr>
          <w:p w:rsidR="00000000" w:rsidDel="00000000" w:rsidP="00000000" w:rsidRDefault="00000000" w:rsidRPr="00000000" w14:paraId="0000004B">
            <w:pPr>
              <w:jc w:val="center"/>
              <w:rPr>
                <w:vertAlign w:val="baseline"/>
              </w:rPr>
            </w:pPr>
            <w:r w:rsidDel="00000000" w:rsidR="00000000" w:rsidRPr="00000000">
              <w:rPr>
                <w:rtl w:val="0"/>
              </w:rPr>
            </w:r>
          </w:p>
        </w:tc>
      </w:tr>
    </w:tbl>
    <w:p w:rsidR="00000000" w:rsidDel="00000000" w:rsidP="00000000" w:rsidRDefault="00000000" w:rsidRPr="00000000" w14:paraId="0000004C">
      <w:pPr>
        <w:spacing w:before="280" w:lineRule="auto"/>
        <w:ind w:left="8640" w:firstLine="720"/>
        <w:jc w:val="center"/>
        <w:rPr>
          <w:vertAlign w:val="baseline"/>
        </w:rPr>
      </w:pPr>
      <w:r w:rsidDel="00000000" w:rsidR="00000000" w:rsidRPr="00000000">
        <w:rPr>
          <w:b w:val="1"/>
          <w:bCs w:val="1"/>
          <w:vertAlign w:val="baseline"/>
          <w:rtl w:val="0"/>
        </w:rPr>
        <w:t xml:space="preserve">Thành viên hội đồng</w:t>
      </w:r>
      <w:r w:rsidDel="00000000" w:rsidR="00000000" w:rsidRPr="00000000">
        <w:rPr>
          <w:rtl w:val="0"/>
        </w:rPr>
      </w:r>
    </w:p>
    <w:sectPr>
      <w:pgSz w:h="12240" w:w="15840" w:orient="landscape"/>
      <w:pgMar w:bottom="709" w:top="851" w:left="1440" w:right="10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MPhqB2r6Jj5ht9t++ZwsnGIDA==">CgMxLjAyD2lkLmJjMnk3YXV3djZrcTgAciExeUFfYkdhZjBoWU44ZEs1N1Q4VjBleTVqM3kyUzF3MGU=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2017-06-22T13:02:00Z</dcterms:created>
  <dc:creator>HP</dc:creator>
</cp:coreProperties>
</file>