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ĐSTT: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https://drive.google.com/drive/folders/1YkEQ2R3oNErm4oHdEmb6lmBFD5F4SSvuzb8fF4K_3zaH3yoFn6zj52gZ--nngMsSvQbCAcKD?usp=sharing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Thường thì tụi anh, tự ra đề cho nhau. Sau khi làm xong thì chỉ nhau, share đáp án. Sau đó là xong, không có public đáp án chuẩn.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YkEQ2R3oNErm4oHdEmb6lmBFD5F4SSvuzb8fF4K_3zaH3yoFn6zj52gZ--nngMsSvQbCAcK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