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 // Thư viện hỗ trợ chuỗi 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Hàm kiểm tra tính đối xứng của chuỗi.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Chỉ cần ghi hàm này là được rồi.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KiemTraDoiXung(char *str)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DoDai = strlen(str); // Lấy độ dài của chuỗi str.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0; i &lt; DoDai / 2; i++)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if(str[i] != str[DoDai - 1 - i])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0; // Không đối xứng.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1; // Chuỗi đối xứng.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str[30];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strcpy(str, "abcdcba");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KiemTra = KiemTraDoiXung(str);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if(KiemTra == 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printf("\nChuoi doi xung !");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printf("\nChuoi khong doi xung !");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getch();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