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HOCSINH {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MSSV[10];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Ten[50];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char DiaChi[50];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float DTB;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struct NODE {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HOCSINH key;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 next;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removeHead(NODE * &amp; head)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(head == NULL) return;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 newhead = head-&gt;next;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delete head;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newhead;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removeUnder5(NODE * &amp; head)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(head != NULL &amp;&amp; head-&gt;key.DTB &lt; 5)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removeHead(head);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 p = head;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(p != NULL &amp;&amp; p-&gt;next != NULL) 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(p-&gt;next-&gt;key.DTB &lt; 5)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NODE * next = p-&gt;next-&gt;next;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delete p-&gt;next;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p-&gt;next = next;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 = p-&gt;next;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//Phan test, khong lam trong bai thi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addHead(NODE * &amp; head)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 newHead = new NODE;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fseek(stdin,0,SEEK_END);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gets(newHead-&gt;key.MSSV);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fseek(stdin,0,SEEK_END);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gets(newHead-&gt;key.Ten);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fseek(stdin,0,SEEK_END);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gets(newHead-&gt;key.DiaChi);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fseek(stdin,0,SEEK_END);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scanf("%f",&amp;newHead-&gt;key.DTB);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newHead-&gt;next = head;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 = newHead;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print(NODE * head) {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(head == NULL) return;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printf("\n%s\n%s\n%s\n%f\n",head-&gt;key.MSSV,head-&gt;key.Ten,head-&gt;key.DiaChi,head-&gt;key.DTB);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print(head-&gt;next);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int n;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scanf("%d", &amp;n);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NODE * head = NULL;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while(n--) addHead(head);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removeUnder5(head);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print(head);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