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anchor simplePos="0" behindDoc="0" relativeHeight="0" distT="57150" distR="57150" distB="57150" distL="57150"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1905000" cy="952500"/>
            <wp:wrapSquare wrapText="bothSides"/>
            <a:graphic>
              <a:graphicData>
                <a:blip r:embed="image"/>
              </a:graphicData>
            </a:graphic>
          </wp:anchor>
        </w:drawing>
      </w:r>
    </w:p>
  </w:body>
</w:document>
</file>

<file path=word/theme.xml><?xml version="1.0" encoding="utf-8"?>
<a:theme xmlns:a="http://schemas.openxmlformats.org/drawingml/2006/main">
  <a:themeElements>
    <a:clrScheme>
      <a:accent1>
        <a:srgbClr val="123456"/>
      </a:accent1>
    </a:clrScheme>
    <a:fmtScheme>
      <a:fillStyleLst>
        <a:solidFill>
          <a:schemeClr val="phClr"/>
        </a:solidFill>
        <a:gradFill/>
      </a:fillStyleLst>
    </a:fmtScheme>
  </a:themeElements>
</a:theme>
</file>

<file path=word/_rels/document.xml.rels><Relationships xmlns="http://schemas.openxmlformats.org/package/2006/relationships"><Relationship Id="image" Type="http://schemas.openxmlformats.org/officeDocument/2006/relationships/image" Target="media/pixel.png"/><Relationship Id="theme" Type="http://schemas.openxmlformats.org/officeDocument/2006/relationships/theme" Target="theme.xml"/></Relationships>
</file>