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/>
      </w:pPr>
      <w:r>
        <w:t xml:space="preserve"/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b/>
          <w:bCs/>
          <w:color w:val="1A1A1A"/>
          <w:sz w:val="52"/>
          <w:szCs w:val="52"/>
        </w:rPr>
        <w:t xml:space="preserve">用兩個代理式 AI 操作 Onshape</w:t>
      </w:r>
    </w:p>
    <w:p>
      <w:pPr>
        <w:spacing w:after="380"/>
        <w:jc w:val="center"/>
      </w:pPr>
      <w:r>
        <w:rPr>
          <w:rFonts w:ascii="微軟正黑體" w:cs="微軟正黑體" w:eastAsia="微軟正黑體" w:hAnsi="微軟正黑體"/>
          <w:color w:val="595959"/>
          <w:sz w:val="30"/>
          <w:szCs w:val="30"/>
        </w:rPr>
        <w:t xml:space="preserve">FeatureScript MCP 實戰歷程與成本結構</w:t>
      </w:r>
    </w:p>
    <w:tbl>
      <w:tblPr>
        <w:tblW w:type="dxa" w:w="9000"/>
        <w:tblBorders>
          <w:top w:val="single" w:color="1D4E89" w:sz="8"/>
          <w:left w:val="single" w:color="1D4E89" w:sz="8"/>
          <w:bottom w:val="single" w:color="1D4E89" w:sz="8"/>
          <w:right w:val="single" w:color="1D4E89" w:sz="8"/>
          <w:insideH w:val="single" w:color="1D4E89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2667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000"/>
            <w:shd w:fill="EDF3FA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D4E89"/>
                <w:sz w:val="26"/>
                <w:szCs w:val="26"/>
              </w:rPr>
              <w:t xml:space="preserve">三通道交叉驗證　·　202 次 API 呼叫　·　模型可線上打開</w:t>
            </w:r>
          </w:p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95959"/>
                <w:sz w:val="21"/>
                <w:szCs w:val="21"/>
              </w:rPr>
              <w:t xml:space="preserve">兩個代理各自獨立操作，以不同建構方式得到相同數字</w:t>
            </w:r>
          </w:p>
        </w:tc>
      </w:tr>
    </w:tbl>
    <w:p>
      <w:pPr>
        <w:spacing w:after="1150"/>
      </w:pPr>
      <w:r>
        <w:t xml:space="preserve"/>
      </w:r>
    </w:p>
    <w:p>
      <w:pPr>
        <w:spacing w:after="60"/>
        <w:jc w:val="center"/>
      </w:pPr>
      <w:r>
        <w:rPr>
          <w:rFonts w:ascii="微軟正黑體" w:cs="微軟正黑體" w:eastAsia="微軟正黑體" w:hAnsi="微軟正黑體"/>
          <w:b/>
          <w:bCs/>
          <w:color w:val="1A1A1A"/>
          <w:sz w:val="26"/>
          <w:szCs w:val="26"/>
        </w:rPr>
        <w:t xml:space="preserve">趙翰宇</w:t>
      </w:r>
    </w:p>
    <w:p>
      <w:pPr>
        <w:spacing w:after="6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color w:val="595959"/>
          <w:sz w:val="21"/>
          <w:szCs w:val="21"/>
        </w:rPr>
        <w:t xml:space="preserve">翰林出版社生活科技教科書作者</w:t>
      </w:r>
    </w:p>
    <w:p>
      <w:pPr>
        <w:spacing w:after="6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color w:val="595959"/>
          <w:sz w:val="21"/>
          <w:szCs w:val="21"/>
        </w:rPr>
        <w:t xml:space="preserve">2026 年 8 月 29 日</w:t>
      </w:r>
    </w:p>
    <w:p>
      <w:pPr>
        <w:spacing w:after="8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color w:val="1D4E89"/>
          <w:sz w:val="20"/>
          <w:szCs w:val="20"/>
        </w:rPr>
        <w:t xml:space="preserve">github.com/henrychao521/antigravity-bridge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584" w:bottom="1440" w:left="1584" w:header="708" w:footer="708" w:gutter="0"/>
          <w:pgNumType/>
          <w:docGrid w:linePitch="360"/>
        </w:sectPr>
      </w:pPr>
    </w:p>
    <w:p>
      <w:pPr>
        <w:pageBreakBefore/>
        <w:spacing w:after="360" w:before="0"/>
        <w:jc w:val="center"/>
      </w:pPr>
      <w:r>
        <w:rPr>
          <w:rFonts w:ascii="微軟正黑體" w:cs="微軟正黑體" w:eastAsia="微軟正黑體" w:hAnsi="微軟正黑體"/>
          <w:b/>
          <w:bCs/>
          <w:color w:val="1D4E89"/>
          <w:sz w:val="36"/>
          <w:szCs w:val="36"/>
        </w:rPr>
        <w:t xml:space="preserve">目　次</w:t>
      </w:r>
    </w:p>
    <w:p>
      <w:pPr>
        <w:tabs>
          <w:tab w:val="right" w:pos="9000" w:leader="dot"/>
        </w:tabs>
        <w:spacing w:after="30" w:before="130" w:line="300"/>
        <w:ind w:left="0"/>
      </w:pPr>
      <w:r>
        <w:rPr>
          <w:rFonts w:ascii="微軟正黑體" w:cs="微軟正黑體" w:eastAsia="微軟正黑體" w:hAnsi="微軟正黑體"/>
          <w:b/>
          <w:bCs/>
          <w:color w:val="1D4E89"/>
          <w:sz w:val="24"/>
          <w:szCs w:val="24"/>
        </w:rPr>
        <w:t xml:space="preserve">壹、緣起：為什麼需要兩個代理</w:t>
      </w:r>
      <w:r>
        <w:rPr>
          <w:rFonts w:ascii="微軟正黑體" w:cs="微軟正黑體" w:eastAsia="微軟正黑體" w:hAnsi="微軟正黑體"/>
          <w:color w:val="595959"/>
          <w:sz w:val="24"/>
          <w:szCs w:val="24"/>
        </w:rPr>
        <w:t xml:space="preserve">	4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一、成本結構決定分工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4</w:t>
      </w:r>
    </w:p>
    <w:p>
      <w:pPr>
        <w:tabs>
          <w:tab w:val="right" w:pos="9000" w:leader="dot"/>
        </w:tabs>
        <w:spacing w:after="30" w:before="130" w:line="300"/>
        <w:ind w:left="0"/>
      </w:pPr>
      <w:r>
        <w:rPr>
          <w:rFonts w:ascii="微軟正黑體" w:cs="微軟正黑體" w:eastAsia="微軟正黑體" w:hAnsi="微軟正黑體"/>
          <w:b/>
          <w:bCs/>
          <w:color w:val="1D4E89"/>
          <w:sz w:val="24"/>
          <w:szCs w:val="24"/>
        </w:rPr>
        <w:t xml:space="preserve">貳、環境建置：從訂閱到可程式化呼叫</w:t>
      </w:r>
      <w:r>
        <w:rPr>
          <w:rFonts w:ascii="微軟正黑體" w:cs="微軟正黑體" w:eastAsia="微軟正黑體" w:hAnsi="微軟正黑體"/>
          <w:color w:val="595959"/>
          <w:sz w:val="24"/>
          <w:szCs w:val="24"/>
        </w:rPr>
        <w:t xml:space="preserve">	6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一、訂閱與權限落差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6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二、為什麼要自己實作 MCP 用戶端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6</w:t>
      </w:r>
    </w:p>
    <w:p>
      <w:pPr>
        <w:tabs>
          <w:tab w:val="right" w:pos="9000" w:leader="dot"/>
        </w:tabs>
        <w:spacing w:after="30" w:before="130" w:line="300"/>
        <w:ind w:left="0"/>
      </w:pPr>
      <w:r>
        <w:rPr>
          <w:rFonts w:ascii="微軟正黑體" w:cs="微軟正黑體" w:eastAsia="微軟正黑體" w:hAnsi="微軟正黑體"/>
          <w:b/>
          <w:bCs/>
          <w:color w:val="1D4E89"/>
          <w:sz w:val="24"/>
          <w:szCs w:val="24"/>
        </w:rPr>
        <w:t xml:space="preserve">參、成本結構：文件沒寫的真實單價</w:t>
      </w:r>
      <w:r>
        <w:rPr>
          <w:rFonts w:ascii="微軟正黑體" w:cs="微軟正黑體" w:eastAsia="微軟正黑體" w:hAnsi="微軟正黑體"/>
          <w:color w:val="595959"/>
          <w:sz w:val="24"/>
          <w:szCs w:val="24"/>
        </w:rPr>
        <w:t xml:space="preserve">	8</w:t>
      </w:r>
    </w:p>
    <w:p>
      <w:pPr>
        <w:tabs>
          <w:tab w:val="right" w:pos="9000" w:leader="dot"/>
        </w:tabs>
        <w:spacing w:after="30" w:before="130" w:line="300"/>
        <w:ind w:left="0"/>
      </w:pPr>
      <w:r>
        <w:rPr>
          <w:rFonts w:ascii="微軟正黑體" w:cs="微軟正黑體" w:eastAsia="微軟正黑體" w:hAnsi="微軟正黑體"/>
          <w:b/>
          <w:bCs/>
          <w:color w:val="1D4E89"/>
          <w:sz w:val="24"/>
          <w:szCs w:val="24"/>
        </w:rPr>
        <w:t xml:space="preserve">肆、實戰歷程：二十輪除錯</w:t>
      </w:r>
      <w:r>
        <w:rPr>
          <w:rFonts w:ascii="微軟正黑體" w:cs="微軟正黑體" w:eastAsia="微軟正黑體" w:hAnsi="微軟正黑體"/>
          <w:color w:val="595959"/>
          <w:sz w:val="24"/>
          <w:szCs w:val="24"/>
        </w:rPr>
        <w:t xml:space="preserve">	10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二、第一階段：讓它編譯得過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10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三、第二階段：幾何驗證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12</w:t>
      </w:r>
    </w:p>
    <w:p>
      <w:pPr>
        <w:tabs>
          <w:tab w:val="right" w:pos="9000" w:leader="dot"/>
        </w:tabs>
        <w:spacing w:after="30" w:before="130" w:line="300"/>
        <w:ind w:left="0"/>
      </w:pPr>
      <w:r>
        <w:rPr>
          <w:rFonts w:ascii="微軟正黑體" w:cs="微軟正黑體" w:eastAsia="微軟正黑體" w:hAnsi="微軟正黑體"/>
          <w:b/>
          <w:bCs/>
          <w:color w:val="1D4E89"/>
          <w:sz w:val="24"/>
          <w:szCs w:val="24"/>
        </w:rPr>
        <w:t xml:space="preserve">伍、失敗路徑</w:t>
      </w:r>
      <w:r>
        <w:rPr>
          <w:rFonts w:ascii="微軟正黑體" w:cs="微軟正黑體" w:eastAsia="微軟正黑體" w:hAnsi="微軟正黑體"/>
          <w:color w:val="595959"/>
          <w:sz w:val="24"/>
          <w:szCs w:val="24"/>
        </w:rPr>
        <w:t xml:space="preserve">	14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失敗路徑一：相信模型對標準函式庫的記憶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14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失敗路徑二：把工具的「空輸出」當成「沒有錯誤」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14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失敗路徑三：用最貴的工具做除錯迴圈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15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失敗路徑四：以為官方工具會留下模型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15</w:t>
      </w:r>
    </w:p>
    <w:p>
      <w:pPr>
        <w:tabs>
          <w:tab w:val="right" w:pos="9000" w:leader="dot"/>
        </w:tabs>
        <w:spacing w:after="30" w:before="130" w:line="300"/>
        <w:ind w:left="0"/>
      </w:pPr>
      <w:r>
        <w:rPr>
          <w:rFonts w:ascii="微軟正黑體" w:cs="微軟正黑體" w:eastAsia="微軟正黑體" w:hAnsi="微軟正黑體"/>
          <w:b/>
          <w:bCs/>
          <w:color w:val="1D4E89"/>
          <w:sz w:val="24"/>
          <w:szCs w:val="24"/>
        </w:rPr>
        <w:t xml:space="preserve">陸、驗證設計：如何避免自己騙自己</w:t>
      </w:r>
      <w:r>
        <w:rPr>
          <w:rFonts w:ascii="微軟正黑體" w:cs="微軟正黑體" w:eastAsia="微軟正黑體" w:hAnsi="微軟正黑體"/>
          <w:color w:val="595959"/>
          <w:sz w:val="24"/>
          <w:szCs w:val="24"/>
        </w:rPr>
        <w:t xml:space="preserve">	17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一、缺陷一：沒有產物可看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17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二、缺陷二：數字只有單一來源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18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三、缺陷三：讓另一個代理複述自己的結論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19</w:t>
      </w:r>
    </w:p>
    <w:p>
      <w:pPr>
        <w:tabs>
          <w:tab w:val="right" w:pos="9000" w:leader="dot"/>
        </w:tabs>
        <w:spacing w:after="30" w:before="130" w:line="300"/>
        <w:ind w:left="0"/>
      </w:pPr>
      <w:r>
        <w:rPr>
          <w:rFonts w:ascii="微軟正黑體" w:cs="微軟正黑體" w:eastAsia="微軟正黑體" w:hAnsi="微軟正黑體"/>
          <w:b/>
          <w:bCs/>
          <w:color w:val="1D4E89"/>
          <w:sz w:val="24"/>
          <w:szCs w:val="24"/>
        </w:rPr>
        <w:t xml:space="preserve">柒、驗收結果與真實模型</w:t>
      </w:r>
      <w:r>
        <w:rPr>
          <w:rFonts w:ascii="微軟正黑體" w:cs="微軟正黑體" w:eastAsia="微軟正黑體" w:hAnsi="微軟正黑體"/>
          <w:color w:val="595959"/>
          <w:sz w:val="24"/>
          <w:szCs w:val="24"/>
        </w:rPr>
        <w:t xml:space="preserve">	20</w:t>
      </w:r>
    </w:p>
    <w:p>
      <w:pPr>
        <w:tabs>
          <w:tab w:val="right" w:pos="9000" w:leader="dot"/>
        </w:tabs>
        <w:spacing w:after="30" w:before="130" w:line="300"/>
        <w:ind w:left="0"/>
      </w:pPr>
      <w:r>
        <w:rPr>
          <w:rFonts w:ascii="微軟正黑體" w:cs="微軟正黑體" w:eastAsia="微軟正黑體" w:hAnsi="微軟正黑體"/>
          <w:b/>
          <w:bCs/>
          <w:color w:val="1D4E89"/>
          <w:sz w:val="24"/>
          <w:szCs w:val="24"/>
        </w:rPr>
        <w:t xml:space="preserve">捌、Antigravity 的獨立複驗</w:t>
      </w:r>
      <w:r>
        <w:rPr>
          <w:rFonts w:ascii="微軟正黑體" w:cs="微軟正黑體" w:eastAsia="微軟正黑體" w:hAnsi="微軟正黑體"/>
          <w:color w:val="595959"/>
          <w:sz w:val="24"/>
          <w:szCs w:val="24"/>
        </w:rPr>
        <w:t xml:space="preserve">	22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一、它得到的數字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22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二、它踩到的坑（與我不同）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22</w:t>
      </w:r>
    </w:p>
    <w:p>
      <w:pPr>
        <w:tabs>
          <w:tab w:val="right" w:pos="9000" w:leader="dot"/>
        </w:tabs>
        <w:spacing w:after="30" w:before="30" w:line="300"/>
        <w:ind w:left="400"/>
      </w:pPr>
      <w:r>
        <w:rPr>
          <w:rFonts w:ascii="微軟正黑體" w:cs="微軟正黑體" w:eastAsia="微軟正黑體" w:hAnsi="微軟正黑體"/>
          <w:b w:val="false"/>
          <w:bCs w:val="false"/>
          <w:color w:val="1A1A1A"/>
          <w:sz w:val="21"/>
          <w:szCs w:val="21"/>
        </w:rPr>
        <w:t xml:space="preserve">三、它自陳學到的事實</w:t>
      </w:r>
      <w:r>
        <w:rPr>
          <w:rFonts w:ascii="微軟正黑體" w:cs="微軟正黑體" w:eastAsia="微軟正黑體" w:hAnsi="微軟正黑體"/>
          <w:color w:val="595959"/>
          <w:sz w:val="21"/>
          <w:szCs w:val="21"/>
        </w:rPr>
        <w:t xml:space="preserve">	23</w:t>
      </w:r>
    </w:p>
    <w:p>
      <w:pPr>
        <w:tabs>
          <w:tab w:val="right" w:pos="9000" w:leader="dot"/>
        </w:tabs>
        <w:spacing w:after="30" w:before="130" w:line="300"/>
        <w:ind w:left="0"/>
      </w:pPr>
      <w:r>
        <w:rPr>
          <w:rFonts w:ascii="微軟正黑體" w:cs="微軟正黑體" w:eastAsia="微軟正黑體" w:hAnsi="微軟正黑體"/>
          <w:b/>
          <w:bCs/>
          <w:color w:val="1D4E89"/>
          <w:sz w:val="24"/>
          <w:szCs w:val="24"/>
        </w:rPr>
        <w:t xml:space="preserve">玖、給後來者的操作準則</w:t>
      </w:r>
      <w:r>
        <w:rPr>
          <w:rFonts w:ascii="微軟正黑體" w:cs="微軟正黑體" w:eastAsia="微軟正黑體" w:hAnsi="微軟正黑體"/>
          <w:color w:val="595959"/>
          <w:sz w:val="24"/>
          <w:szCs w:val="24"/>
        </w:rPr>
        <w:t xml:space="preserve">	24</w:t>
      </w:r>
    </w:p>
    <w:p>
      <w:pPr>
        <w:tabs>
          <w:tab w:val="right" w:pos="9000" w:leader="dot"/>
        </w:tabs>
        <w:spacing w:after="30" w:before="130" w:line="300"/>
        <w:ind w:left="0"/>
      </w:pPr>
      <w:r>
        <w:rPr>
          <w:rFonts w:ascii="微軟正黑體" w:cs="微軟正黑體" w:eastAsia="微軟正黑體" w:hAnsi="微軟正黑體"/>
          <w:b/>
          <w:bCs/>
          <w:color w:val="1D4E89"/>
          <w:sz w:val="24"/>
          <w:szCs w:val="24"/>
        </w:rPr>
        <w:t xml:space="preserve">附錄　smartBoss 完整原始碼</w:t>
      </w:r>
      <w:r>
        <w:rPr>
          <w:rFonts w:ascii="微軟正黑體" w:cs="微軟正黑體" w:eastAsia="微軟正黑體" w:hAnsi="微軟正黑體"/>
          <w:color w:val="595959"/>
          <w:sz w:val="24"/>
          <w:szCs w:val="24"/>
        </w:rPr>
        <w:t xml:space="preserve">	26</w:t>
      </w:r>
    </w:p>
    <w:p>
      <w:r>
        <w:br w:type="page"/>
      </w:r>
    </w:p>
    <w:p>
      <w:r>
        <w:br w:type="page"/>
      </w:r>
    </w:p>
    <w:p>
      <w:pPr>
        <w:pStyle w:val="Heading1"/>
        <w:pageBreakBefore/>
        <w:pBdr>
          <w:bottom w:val="single" w:color="1D4E89" w:sz="12" w:space="6"/>
        </w:pBdr>
        <w:spacing w:after="200" w:before="240"/>
      </w:pPr>
      <w:r>
        <w:rPr>
          <w:rFonts w:ascii="微軟正黑體" w:cs="微軟正黑體" w:eastAsia="微軟正黑體" w:hAnsi="微軟正黑體"/>
          <w:b/>
          <w:bCs/>
          <w:color w:val="1D4E89"/>
          <w:sz w:val="34"/>
          <w:szCs w:val="34"/>
        </w:rPr>
        <w:t xml:space="preserve">壹、緣起：為什麼需要兩個代理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2026 年 8 月 13 日，PTC 透過 Onshape Labs 推出官方 FeatureScript MCP Server，讓大型語言模型能以自然語言產生、測試並除錯 FeatureScript 自訂特徵。這是 CAD 領域少見的官方級 AI 介面——它不是讓 AI 直接畫幾何，而是讓 AI 寫出「產生幾何的程式」。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本報告記錄一次完整的實作：讓兩個代理式 AI 分工協作，從零接上這個 MCP 伺服器，並完成一個具體的自訂特徵。過程中最有價值的不是成功的部分，而是兩個關鍵病因的定位方式——它們都不是問模型問出來的。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一、成本結構決定分工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分工的理由不是能力差異，而是成本結構。Onshape 的 API 額度以「年」計算，本次使用的免費方案一年只有 2,500 次呼叫，用完即停止服務，不能加購。相對地，Antigravity 走的是 Google AI Pro 訂閱額度，以五小時與每週兩個窗口滾動重置，且該帳號的額度長期閒置。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兩種額度的本質差異</w:t>
      </w:r>
    </w:p>
    <w:p>
      <w:pPr>
        <w:pBdr>
          <w:left w:val="single" w:color="1D4E89" w:sz="18" w:space="10"/>
        </w:pBdr>
        <w:shd w:fill="EDF3FA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Onshape：年度 2,500 次，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用完硬停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（overageEnabled 為 false），週期跨越十二個月。每一次呼叫都是不可再生資源。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Antigravity：五小時窗口滾動重置。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燒掉才是賺到——不用它就過期作廢。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因此分工原則很清楚：凡是不需要真的碰到 Onshape 的工作，一律交給 Antigravity；只有必須送進 Onshape 驗證的那一版，才動用寶貴的 API 次數。</w:t>
      </w:r>
    </w:p>
    <w:p>
      <w:pPr>
        <w:spacing w:after="80" w:before="240"/>
        <w:jc w:val="center"/>
      </w:pPr>
      <w:r>
        <w:drawing>
          <wp:inline distT="0" distB="0" distL="0" distR="0">
            <wp:extent cx="576262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圖 1-1　兩個代理的分工與成本邊界。左側所有工作都不消耗 Onshape 額度。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二、本報告的閱讀方式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第參章給出各工具的實際成本——這些數字官方文件完全沒有記載，只能實測。第肆章是二十輪除錯的完整歷程。第伍章獨立列出「失敗路徑」，記錄那些整條走不通、最後掉頭重來的嘗試；這一章比成功步驟更值得讀。第柒章把全部經驗壓縮成七條可直接照做的準則。</w:t>
      </w:r>
    </w:p>
    <w:p>
      <w:pPr>
        <w:pStyle w:val="Heading1"/>
        <w:pageBreakBefore/>
        <w:pBdr>
          <w:bottom w:val="single" w:color="1D4E89" w:sz="12" w:space="6"/>
        </w:pBdr>
        <w:spacing w:after="200" w:before="240"/>
      </w:pPr>
      <w:r>
        <w:rPr>
          <w:rFonts w:ascii="微軟正黑體" w:cs="微軟正黑體" w:eastAsia="微軟正黑體" w:hAnsi="微軟正黑體"/>
          <w:b/>
          <w:bCs/>
          <w:color w:val="1D4E89"/>
          <w:sz w:val="34"/>
          <w:szCs w:val="34"/>
        </w:rPr>
        <w:t xml:space="preserve">貳、環境建置：從訂閱到可程式化呼叫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整個接通過程分成四步：訂閱、授權、取得權杖、呼叫。其中第三步是多數人會卡住的地方——官方文件只說「把伺服器加進你的 AI 客戶端」，但沒說如果客戶端無法進行互動式授權該怎麼辦。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一、訂閱與權限落差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FeatureScript MCP 必須先在 Onshape App Store 訂閱（App Store → Categories → Onshape Labs）。方案標示「免費」，但註明 API limits apply。訂閱本身不需要信用卡。</w:t>
      </w:r>
    </w:p>
    <w:p>
      <w:pPr>
        <w:pBdr>
          <w:left w:val="single" w:color="96610A" w:sz="18" w:space="10"/>
        </w:pBdr>
        <w:shd w:fill="FDF6E7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96610A"/>
          <w:sz w:val="23"/>
          <w:szCs w:val="23"/>
        </w:rPr>
        <w:t xml:space="preserve">商店頁與授權頁的權限描述不一致</w:t>
      </w:r>
    </w:p>
    <w:p>
      <w:pPr>
        <w:pBdr>
          <w:left w:val="single" w:color="96610A" w:sz="18" w:space="10"/>
        </w:pBdr>
        <w:shd w:fill="FDF6E7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商店頁寫的是：can delete workspaces 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from the FeatureScript MCP Workspace document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（僅限它自己建立的工作文件）。</w:t>
      </w:r>
    </w:p>
    <w:p>
      <w:pPr>
        <w:pBdr>
          <w:left w:val="single" w:color="96610A" w:sz="18" w:space="10"/>
        </w:pBdr>
        <w:shd w:fill="FDF6E7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但 OAuth 同意頁列出的是：「應用程式可以刪除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您的文件與工作區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」——沒有限定範圍。</w:t>
      </w:r>
    </w:p>
    <w:p>
      <w:pPr>
        <w:pBdr>
          <w:left w:val="single" w:color="96610A" w:sz="18" w:space="10"/>
        </w:pBdr>
        <w:shd w:fill="FDF6E7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實測結果：實際核發的權杖 scope 只有 OAuth2Read 與 OAuth2Write，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沒有 Delete。同意頁顯示的是該應用程式註冊時宣告的完整權限集，不是本次授權的實得範圍。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若仍要收緊，Onshape 提供「逐份文件授權」：在 My account → Applications 開啟該功能後，應用程式只能存取你主動以 Share 對話框分享給它的文件。授權前先開啟這項設定是較穩健的做法。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二、為什麼要自己實作 MCP 用戶端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該伺服器走 OAuth 2.0 的動態用戶端註冊（DCR）流程，授權需要瀏覽器互動。非互動的工作階段無法完成標準的客戶端授權，因此本案直接以四十行程式碼自行實作整條流程。</w:t>
      </w:r>
    </w:p>
    <w:tbl>
      <w:tblPr>
        <w:tblW w:type="dxa" w:w="94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1500"/>
        <w:gridCol w:w="2200"/>
        <w:gridCol w:w="5700"/>
      </w:tblGrid>
      <w:tr>
        <w:trPr>
          <w:cantSplit/>
          <w:tblHeader/>
        </w:trPr>
        <w:tc>
          <w:tcPr>
            <w:tcW w:type="dxa" w:w="15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步驟</w:t>
            </w:r>
          </w:p>
        </w:tc>
        <w:tc>
          <w:tcPr>
            <w:tcW w:type="dxa" w:w="22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端點</w:t>
            </w:r>
          </w:p>
        </w:tc>
        <w:tc>
          <w:tcPr>
            <w:tcW w:type="dxa" w:w="57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要點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1. 動態註冊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POST /register</w:t>
            </w:r>
          </w:p>
        </w:tc>
        <w:tc>
          <w:tcPr>
            <w:tcW w:type="dxa" w:w="5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公開用戶端（token_endpoint_auth_method 為 none）＋ PKCE，回傳 client_id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2. 使用者授權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GET /authorize</w:t>
            </w:r>
          </w:p>
        </w:tc>
        <w:tc>
          <w:tcPr>
            <w:tcW w:type="dxa" w:w="5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帶 code_challenge（S256），在瀏覽器完成同意；回呼導向本機監聽埠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3. 換取權杖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POST /token</w:t>
            </w:r>
          </w:p>
        </w:tc>
        <w:tc>
          <w:tcPr>
            <w:tcW w:type="dxa" w:w="5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以 code 加 code_verifier 交換；expires_in 為 3599 秒，另附 refresh_token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4. 呼叫工具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POST /mcp</w:t>
            </w:r>
          </w:p>
        </w:tc>
        <w:tc>
          <w:tcPr>
            <w:tcW w:type="dxa" w:w="5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Authorization 帶 Bearer；須保留伺服器回傳的 Mcp-Session-Id</w:t>
            </w:r>
          </w:p>
        </w:tc>
      </w:tr>
    </w:tbl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表 2-1　自行實作的 OAuth 與 MCP 呼叫流程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兩個實作細節</w:t>
      </w:r>
    </w:p>
    <w:p>
      <w:pPr>
        <w:pBdr>
          <w:left w:val="single" w:color="1D4E89" w:sz="18" w:space="10"/>
        </w:pBdr>
        <w:shd w:fill="EDF3FA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回應格式可能是純 JSON，也可能是 SSE（以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data: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開頭的事件串流），解析器兩種都要處理。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權杖一小時過期，務必實作 refresh_token 換發，否則長時間的除錯過程會中斷。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自行實作還有一個附帶好處：可以在每次呼叫時記帳。本案的每一次工具呼叫都寫入 JSONL 帳本，完整輸出另存檔案——後者是花錢買到的教訓，見第伍章。</w:t>
      </w:r>
    </w:p>
    <w:p>
      <w:pPr>
        <w:pStyle w:val="Heading1"/>
        <w:pageBreakBefore/>
        <w:pBdr>
          <w:bottom w:val="single" w:color="1D4E89" w:sz="12" w:space="6"/>
        </w:pBdr>
        <w:spacing w:after="200" w:before="240"/>
      </w:pPr>
      <w:r>
        <w:rPr>
          <w:rFonts w:ascii="微軟正黑體" w:cs="微軟正黑體" w:eastAsia="微軟正黑體" w:hAnsi="微軟正黑體"/>
          <w:b/>
          <w:bCs/>
          <w:color w:val="1D4E89"/>
          <w:sz w:val="34"/>
          <w:szCs w:val="34"/>
        </w:rPr>
        <w:t xml:space="preserve">參、成本結構：文件沒寫的真實單價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官方文件只說「API calls made by this MCP server count toward your overall Onshape API allocation」，但沒有任何一份文件說明各工具分別消耗幾次。這些數字只能靠實測：每次呼叫前後各查一次用量，相減即得。</w:t>
      </w:r>
    </w:p>
    <w:p>
      <w:pPr>
        <w:spacing w:after="80" w:before="240"/>
        <w:jc w:val="center"/>
      </w:pPr>
      <w:r>
        <w:drawing>
          <wp:inline distT="0" distB="0" distL="0" distR="0">
            <wp:extent cx="5762625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圖 3-1　各工具的實際 API 消耗（實測值）。test_feature 是其他工具的四倍。</w:t>
      </w:r>
    </w:p>
    <w:tbl>
      <w:tblPr>
        <w:tblW w:type="dxa" w:w="94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3100"/>
        <w:gridCol w:w="1200"/>
        <w:gridCol w:w="5100"/>
      </w:tblGrid>
      <w:tr>
        <w:trPr>
          <w:cantSplit/>
          <w:tblHeader/>
        </w:trPr>
        <w:tc>
          <w:tcPr>
            <w:tcW w:type="dxa" w:w="31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dxa" w:w="12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每次消耗</w:t>
            </w:r>
          </w:p>
        </w:tc>
        <w:tc>
          <w:tcPr>
            <w:tcW w:type="dxa" w:w="51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用途與建議</w:t>
            </w:r>
          </w:p>
        </w:tc>
      </w:tr>
      <w:tr>
        <w:trPr>
          <w:cantSplit/>
          <w:tblHeader w:val="false"/>
        </w:trPr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test_featurescript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 次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執行一段 lambda。最划算的工具，語法探針與幾何驗證都用它</w:t>
            </w:r>
          </w:p>
        </w:tc>
      </w:tr>
      <w:tr>
        <w:trPr>
          <w:cantSplit/>
          <w:tblHeader w:val="false"/>
        </w:trPr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search_featurescript_documentation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 次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查官方文件。語意搜尋，關鍵字要精準</w:t>
            </w:r>
          </w:p>
        </w:tc>
      </w:tr>
      <w:tr>
        <w:trPr>
          <w:cantSplit/>
          <w:tblHeader w:val="false"/>
        </w:trPr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get_api_usage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 次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查剩餘額度。諷刺的是查額度本身也扣額度</w:t>
            </w:r>
          </w:p>
        </w:tc>
      </w:tr>
      <w:tr>
        <w:trPr>
          <w:cantSplit/>
          <w:tblHeader w:val="false"/>
        </w:trPr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create_feature_studio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 次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建立 Feature Studio</w:t>
            </w:r>
          </w:p>
        </w:tc>
      </w:tr>
      <w:tr>
        <w:trPr>
          <w:cantSplit/>
          <w:tblHeader w:val="false"/>
        </w:trPr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自建 REST 探測器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 次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PUT 內容加 GET featurespecs，本案的主力除錯工具</w:t>
            </w:r>
          </w:p>
        </w:tc>
      </w:tr>
      <w:tr>
        <w:trPr>
          <w:cantSplit/>
          <w:tblHeader w:val="false"/>
        </w:trPr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test_feature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4 次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寫入 Feature Studio 再評估。最貴，且錯誤訊息無行號</w:t>
            </w:r>
          </w:p>
        </w:tc>
      </w:tr>
    </w:tbl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表 3-1　工具單價對照（2026 年 8 月 29 日實測）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最重要的成本結論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除錯迴圈不要用 test_feature。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它一次吃掉四次額度，而且只回傳一句沒有行號的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could not find Trojan feature spec: no features found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。自建的 REST 探測器成本只有一半，而且回傳「找到幾個特徵」這個明確訊號。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一、本次實驗的額度帳</w:t>
      </w:r>
    </w:p>
    <w:p>
      <w:pPr>
        <w:spacing w:after="80" w:before="240"/>
        <w:jc w:val="center"/>
      </w:pPr>
      <w:r>
        <w:drawing>
          <wp:inline distT="0" distB="0" distL="0" distR="0">
            <wp:extent cx="5762625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圖 3-2　年度額度的使用情形。本次完整實驗消耗 91 次，約占年度額度的 3.6%。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91 次呼叫完成了一個自訂特徵從無到有的全部過程，包含兩次錯誤定位與四項幾何驗收。以剩餘 2,049 次推算，同等規模的題目還能做約二十題。但若沿用最初那種「寫完直接送 test_feature」的做法，同樣的除錯過程會膨脹到兩百次以上。</w:t>
      </w:r>
    </w:p>
    <w:p>
      <w:pPr>
        <w:pStyle w:val="Heading1"/>
        <w:pageBreakBefore/>
        <w:pBdr>
          <w:bottom w:val="single" w:color="1D4E89" w:sz="12" w:space="6"/>
        </w:pBdr>
        <w:spacing w:after="200" w:before="240"/>
      </w:pPr>
      <w:r>
        <w:rPr>
          <w:rFonts w:ascii="微軟正黑體" w:cs="微軟正黑體" w:eastAsia="微軟正黑體" w:hAnsi="微軟正黑體"/>
          <w:b/>
          <w:bCs/>
          <w:color w:val="1D4E89"/>
          <w:sz w:val="34"/>
          <w:szCs w:val="34"/>
        </w:rPr>
        <w:t xml:space="preserve">肆、實戰歷程：二十輪除錯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一、題目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題目由 Antigravity 設計。要求是「小到能在三十次呼叫內驗證完，但難到足以逼出 FeatureScript 特有的坑」。它交出的是 smartBoss：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smartBoss 規格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使用者選取一個或多個實體平面，特徵自動計算各面中心與外法線，向外長出指定直徑與高度的圓柱定位柱並與基體布林合併；開啟 addFillet 時，在定位柱與基底面交界的環狀邊緣建立倒圓角。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它指定的驗收標準值得肯定——全部可客觀判定，而且注意到開圓角與否會影響面數公式：</w:t>
      </w:r>
    </w:p>
    <w:tbl>
      <w:tblPr>
        <w:tblW w:type="dxa" w:w="94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2400"/>
        <w:gridCol w:w="7000"/>
      </w:tblGrid>
      <w:tr>
        <w:trPr>
          <w:cantSplit/>
          <w:tblHeader/>
        </w:trPr>
        <w:tc>
          <w:tcPr>
            <w:tcW w:type="dxa" w:w="24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70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判準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體積（關圓角）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總體積等於 V基體 加上 N 乘以 πr²h，誤差小於 0.01%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面數（關圓角）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6 + 2N（每柱新增側面與頂面）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面數（開圓角）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6 + 3N（再加上過渡圓角面）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Part 數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恆為 1，布林聯集成功且無殘留浮空實體</w:t>
            </w:r>
          </w:p>
        </w:tc>
      </w:tr>
    </w:tbl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表 4-1　驗收標準（由 Antigravity 設計）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二、第一階段：讓它編譯得過</w:t>
      </w:r>
    </w:p>
    <w:tbl>
      <w:tblPr>
        <w:tblW w:type="dxa" w:w="104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800"/>
        <w:gridCol w:w="4200"/>
        <w:gridCol w:w="5400"/>
      </w:tblGrid>
      <w:tr>
        <w:trPr>
          <w:cantSplit/>
          <w:tblHeader/>
        </w:trPr>
        <w:tc>
          <w:tcPr>
            <w:tcW w:type="dxa" w:w="8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輪次</w:t>
            </w:r>
          </w:p>
        </w:tc>
        <w:tc>
          <w:tcPr>
            <w:tcW w:type="dxa" w:w="42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動作</w:t>
            </w:r>
          </w:p>
        </w:tc>
        <w:tc>
          <w:tcPr>
            <w:tcW w:type="dxa" w:w="54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結果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初稿原樣送測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 features found；它宣告 FeatureScript 2420，實際版本是 3070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只改版本號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仍失敗；且此錯誤訊息沒有行號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送最小空特徵當對照組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通過 → harness 與版本都正常，問題在我們的程式碼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語法探針（lambda 測三個可疑構造）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全部合法 → 排除假嫌疑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請 Antigravity 診斷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給出四條「確定錯誤」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以官方文件查證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opFillet 確實存在 → 四條全是幻覺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put_featurescript 取編譯錯誤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回傳空字串，疑似無錯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工具校驗：故意送壞碼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仍回傳空字串 → 第 7 輪結論作廢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自建 REST 探測器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以 featurespecs 數量為訊號，0 即未編譯成功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二分：本體清空／只留迴圈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清空通過、只留迴圈失敗 → precondition 完全正常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11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迴圈內逐項切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evaluateQuery 過、evPlane 過、evBox3d 失敗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12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evBox3d 加 tight 參數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仍失敗 → 是符號不可見，不是參數問題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13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改用 evFaceTangentPlane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通過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14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寫入修正版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編譯通過，Onshape 找得到特徵</w:t>
            </w:r>
          </w:p>
        </w:tc>
      </w:tr>
    </w:tbl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表 4-2　第一階段：定位編譯失敗</w:t>
      </w:r>
    </w:p>
    <w:p>
      <w:pPr>
        <w:spacing w:after="80" w:before="240"/>
        <w:jc w:val="center"/>
      </w:pPr>
      <w:r>
        <w:drawing>
          <wp:inline distT="0" distB="0" distL="0" distR="0">
            <wp:extent cx="5762625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圖 4-1　二分定位過程。五次探測、十次 API 呼叫即鎖定病因。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第一個病因</w:t>
      </w:r>
    </w:p>
    <w:p>
      <w:pPr>
        <w:pBdr>
          <w:left w:val="single" w:color="1D4E89" w:sz="18" w:space="10"/>
        </w:pBdr>
        <w:shd w:fill="EDF3FA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evBox3d 在 geometry.fs 匯入下編譯不過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（加不加 tight 參數都一樣，屬符號不可見）。取得面上一點與外法線改用：</w:t>
      </w:r>
    </w:p>
    <w:p>
      <w:pPr>
        <w:pBdr>
          <w:left w:val="single" w:color="1D4E89" w:sz="18" w:space="10"/>
        </w:pBdr>
        <w:shd w:fill="EDF3FA" w:val="clear"/>
        <w:spacing w:after="60" w:before="0" w:line="300"/>
        <w:ind w:left="280" w:right="160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evFaceTangentPlane(context, { "face" : f, "parameter" : vector(0.5, 0.5) })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附帶修正：該函式回傳 Plane 值，必須配 newSketchOnPlane；newSketch 收的是平面 Query。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三、第二階段：幾何驗證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編譯通過只代表語法正確，幾何未必對。此階段改用一個技巧：以 test_featurescript 執行一支「建模與量測合一」的 lambda——在同一次呼叫內建立基體、跑完特徵邏輯、當場量測體積與面數並回傳數字。一次呼叫只花一次額度，就拿到全部客觀指標。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lambda 內沒有 id 可用</w:t>
      </w:r>
    </w:p>
    <w:p>
      <w:pPr>
        <w:pBdr>
          <w:left w:val="single" w:color="1D4E89" w:sz="18" w:space="10"/>
        </w:pBdr>
        <w:shd w:fill="EDF3FA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test_featurescript 的 lambda 簽章沒有 id 參數。解法是自建：</w:t>
      </w:r>
    </w:p>
    <w:p>
      <w:pPr>
        <w:pBdr>
          <w:left w:val="single" w:color="1D4E89" w:sz="18" w:space="10"/>
        </w:pBdr>
        <w:shd w:fill="EDF3FA" w:val="clear"/>
        <w:spacing w:after="60" w:before="0" w:line="300"/>
        <w:ind w:left="280" w:right="160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var id = ["bossTest"] as Id;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 本質是字串陣列，直接轉型即可。</w:t>
      </w:r>
    </w:p>
    <w:tbl>
      <w:tblPr>
        <w:tblW w:type="dxa" w:w="104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800"/>
        <w:gridCol w:w="4200"/>
        <w:gridCol w:w="5400"/>
      </w:tblGrid>
      <w:tr>
        <w:trPr>
          <w:cantSplit/>
          <w:tblHeader/>
        </w:trPr>
        <w:tc>
          <w:tcPr>
            <w:tcW w:type="dxa" w:w="8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輪次</w:t>
            </w:r>
          </w:p>
        </w:tc>
        <w:tc>
          <w:tcPr>
            <w:tcW w:type="dxa" w:w="42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動作</w:t>
            </w:r>
          </w:p>
        </w:tc>
        <w:tc>
          <w:tcPr>
            <w:tcW w:type="dxa" w:w="54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結果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完整流程含 opBoolean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@opBoolean: BOOLEAN_BAD_INPUT（已從語法錯誤變成建模錯誤）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16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印出布林前的中間狀態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6 面、法線含 (0,0,1)、頂面 1、extrude 產 1 body、共 2 body → 輸入完全正確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17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假設「僅面接觸」，柱體下沉 1mm 製造干涉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仍失敗 → 假設被推翻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18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UNION 時不給 targets，全部放 tools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成功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19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加圓角，量交界邊與面數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交界邊 1、面數由 8 增為 9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20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把修正寫回特徵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編譯通過，完成</w:t>
            </w:r>
          </w:p>
        </w:tc>
      </w:tr>
    </w:tbl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表 4-3　第二階段：定位建模失敗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第二個病因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opBoolean 做 UNION 時不能給 targets。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所有待合併的實體都要放進 tools；targets 只用於 SUBTRACTION 與 INTERSECTION。給了就會得到 BOOLEAN_BAD_INPUT，而錯誤訊息不會告訴你這件事。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至於圓角要找的交界邊，qEntityFilter 搭配 qCreatedBy 對布林運算的 id 追蹤是可行的——實測正確找到那一條環狀邊，圓角後面數由 8 增為 9，符合 6 + 3N。</w:t>
      </w:r>
    </w:p>
    <w:p>
      <w:pPr>
        <w:pStyle w:val="Heading1"/>
        <w:pageBreakBefore/>
        <w:pBdr>
          <w:bottom w:val="single" w:color="1D4E89" w:sz="12" w:space="6"/>
        </w:pBdr>
        <w:spacing w:after="200" w:before="240"/>
      </w:pPr>
      <w:r>
        <w:rPr>
          <w:rFonts w:ascii="微軟正黑體" w:cs="微軟正黑體" w:eastAsia="微軟正黑體" w:hAnsi="微軟正黑體"/>
          <w:b/>
          <w:bCs/>
          <w:color w:val="1D4E89"/>
          <w:sz w:val="34"/>
          <w:szCs w:val="34"/>
        </w:rPr>
        <w:t xml:space="preserve">伍、失敗路徑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以下三條是整條走不通、最後掉頭重來的路。它們比成功步驟更值得記錄，因為它們解釋的是「為什麼不那樣做」。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失敗路徑一：相信模型對標準函式庫的記憶</w:t>
      </w:r>
    </w:p>
    <w:p>
      <w:pPr>
        <w:pBdr>
          <w:left w:val="single" w:color="B3372E" w:sz="18" w:space="10"/>
        </w:pBdr>
        <w:shd w:fill="FBEEEC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B3372E"/>
          <w:sz w:val="23"/>
          <w:szCs w:val="23"/>
        </w:rPr>
        <w:t xml:space="preserve">嘗試 → 為何失敗 → 改用 → 學到</w:t>
      </w:r>
    </w:p>
    <w:p>
      <w:pPr>
        <w:pBdr>
          <w:left w:val="single" w:color="B3372E" w:sz="18" w:space="10"/>
        </w:pBdr>
        <w:shd w:fill="FBEEEC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嘗試：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把編譯錯誤訊息與程式碼交給 Antigravity，請它診斷。</w:t>
      </w:r>
    </w:p>
    <w:p>
      <w:pPr>
        <w:pBdr>
          <w:left w:val="single" w:color="B3372E" w:sz="18" w:space="10"/>
        </w:pBdr>
        <w:shd w:fill="FBEEEC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為何失敗：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它回覆四條「確定錯誤」，每條都附言之成理的編譯期原理——precondition 內不能用 if、opFillet 不存在應改用 opBlend、半徑鍵名應為 blendRadius、opBoolean 鍵名應為 bOperationType。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四條全部是幻覺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，而且完全沒提到真兇 evBox3d。</w:t>
      </w:r>
    </w:p>
    <w:p>
      <w:pPr>
        <w:pBdr>
          <w:left w:val="single" w:color="B3372E" w:sz="18" w:space="10"/>
        </w:pBdr>
        <w:shd w:fill="FBEEEC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改用：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查官方文件驗證（第一條就推翻 opFillet 不存在的說法），再以二分實驗定位。</w:t>
      </w:r>
    </w:p>
    <w:p>
      <w:pPr>
        <w:pBdr>
          <w:left w:val="single" w:color="B3372E" w:sz="18" w:space="10"/>
        </w:pBdr>
        <w:shd w:fill="FBEEEC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學到：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LLM 對冷門 DSL 的標準函式庫記憶不可靠，而且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錯得很有自信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。更值得注意的是：Antigravity 出題時明確點名「應該用 evFaceTangentPlane」，實作時卻改用了 evPlane 加 evBox3d——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它知道正確做法，寫程式時沒有照做。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失敗路徑二：把工具的「空輸出」當成「沒有錯誤」</w:t>
      </w:r>
    </w:p>
    <w:p>
      <w:pPr>
        <w:pBdr>
          <w:left w:val="single" w:color="B3372E" w:sz="18" w:space="10"/>
        </w:pBdr>
        <w:shd w:fill="FBEEEC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B3372E"/>
          <w:sz w:val="23"/>
          <w:szCs w:val="23"/>
        </w:rPr>
        <w:t xml:space="preserve">嘗試 → 為何失敗 → 改用 → 學到</w:t>
      </w:r>
    </w:p>
    <w:p>
      <w:pPr>
        <w:pBdr>
          <w:left w:val="single" w:color="B3372E" w:sz="18" w:space="10"/>
        </w:pBdr>
        <w:shd w:fill="FBEEEC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嘗試：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用 put_featurescript 取得編譯錯誤——它的說明白紙黑字寫著 return errors, if any。它回傳空字串，於是判定「程式碼沒有編譯錯誤」，並據此把偵查方向轉往 harness。</w:t>
      </w:r>
    </w:p>
    <w:p>
      <w:pPr>
        <w:pBdr>
          <w:left w:val="single" w:color="B3372E" w:sz="18" w:space="10"/>
        </w:pBdr>
        <w:shd w:fill="FBEEEC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為何失敗：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這個判定是錯的。後來故意送一份明顯壞掉的程式碼進去，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它照樣回傳空字串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。該工具的錯誤回報通道根本沒有作用，先前的結論全部作廢，浪費了數輪。</w:t>
      </w:r>
    </w:p>
    <w:p>
      <w:pPr>
        <w:pBdr>
          <w:left w:val="single" w:color="B3372E" w:sz="18" w:space="10"/>
        </w:pBdr>
        <w:shd w:fill="FBEEEC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改用：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改走 Onshape REST：寫入 Feature Studio 後取 featurespecs，以「找到幾個特徵」為訊號，0 即未編譯成功。</w:t>
      </w:r>
    </w:p>
    <w:p>
      <w:pPr>
        <w:pBdr>
          <w:left w:val="single" w:color="B3372E" w:sz="18" w:space="10"/>
        </w:pBdr>
        <w:shd w:fill="FBEEEC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學到：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拿到「沒有問題」這種好消息時，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要先驗證量測工具本身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。方法很簡單：餵一個你確知會失敗的輸入，看它會不會叫。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失敗路徑三：用最貴的工具做除錯迴圈</w:t>
      </w:r>
    </w:p>
    <w:p>
      <w:pPr>
        <w:pBdr>
          <w:left w:val="single" w:color="B3372E" w:sz="18" w:space="10"/>
        </w:pBdr>
        <w:shd w:fill="FBEEEC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B3372E"/>
          <w:sz w:val="23"/>
          <w:szCs w:val="23"/>
        </w:rPr>
        <w:t xml:space="preserve">嘗試 → 為何失敗 → 改用 → 學到</w:t>
      </w:r>
    </w:p>
    <w:p>
      <w:pPr>
        <w:pBdr>
          <w:left w:val="single" w:color="B3372E" w:sz="18" w:space="10"/>
        </w:pBdr>
        <w:shd w:fill="FBEEEC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嘗試：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前六輪一律用 test_feature 送測，因為它的名字看起來就是「測試」該用的工具。</w:t>
      </w:r>
    </w:p>
    <w:p>
      <w:pPr>
        <w:pBdr>
          <w:left w:val="single" w:color="B3372E" w:sz="18" w:space="10"/>
        </w:pBdr>
        <w:shd w:fill="FBEEEC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為何失敗：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它一次消耗四次年度額度，而且只回傳一句沒有行號的錯誤。六輪就是二十四次額度，換到的資訊量近乎於零。</w:t>
      </w:r>
    </w:p>
    <w:p>
      <w:pPr>
        <w:pBdr>
          <w:left w:val="single" w:color="B3372E" w:sz="18" w:space="10"/>
        </w:pBdr>
        <w:shd w:fill="FBEEEC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改用：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自建 REST 探測器（每次兩呼叫），以及用 test_featurescript 跑語法探針與幾何量測（每次一呼叫）。</w:t>
      </w:r>
    </w:p>
    <w:p>
      <w:pPr>
        <w:pBdr>
          <w:left w:val="single" w:color="B3372E" w:sz="18" w:space="10"/>
        </w:pBdr>
        <w:shd w:fill="FBEEEC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學到：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在額度受限的環境裡，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先量測工具的單價再開始工作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。官方文件不會寫，但兩次呼叫前後查一下用量就知道了。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失敗路徑四：以為官方工具會留下模型</w:t>
      </w:r>
    </w:p>
    <w:p>
      <w:pPr>
        <w:pBdr>
          <w:left w:val="single" w:color="B3372E" w:sz="18" w:space="10"/>
        </w:pBdr>
        <w:shd w:fill="FBEEEC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B3372E"/>
          <w:sz w:val="23"/>
          <w:szCs w:val="23"/>
        </w:rPr>
        <w:t xml:space="preserve">嘗試 → 為何失敗 → 改用 → 學到</w:t>
      </w:r>
    </w:p>
    <w:p>
      <w:pPr>
        <w:pBdr>
          <w:left w:val="single" w:color="B3372E" w:sz="18" w:space="10"/>
        </w:pBdr>
        <w:shd w:fill="FBEEEC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嘗試：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用官方的 create_geometry 建立持久化模型，它回報 Created new workspace 並給出網址。</w:t>
      </w:r>
    </w:p>
    <w:p>
      <w:pPr>
        <w:pBdr>
          <w:left w:val="single" w:color="B3372E" w:sz="18" w:space="10"/>
        </w:pBdr>
        <w:shd w:fill="FBEEEC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為何失敗：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該工具會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事後自我清理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。實測連續三次建立的工作區全部被刪除，網址一律失效。若沒有實際用瀏覽器打開，報告就會附上死連結。改試 test_feature 也不行——它只做求值，不留幾何。</w:t>
      </w:r>
    </w:p>
    <w:p>
      <w:pPr>
        <w:pBdr>
          <w:left w:val="single" w:color="B3372E" w:sz="18" w:space="10"/>
        </w:pBdr>
        <w:shd w:fill="FBEEEC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改用：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自行以 REST 在自有文件中建立 Part Studio，並把自訂特徵加進特徵列表。這份模型沒有任何機制會刪它。</w:t>
      </w:r>
    </w:p>
    <w:p>
      <w:pPr>
        <w:pBdr>
          <w:left w:val="single" w:color="B3372E" w:sz="18" w:space="10"/>
        </w:pBdr>
        <w:shd w:fill="FBEEEC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學到：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「工具回報成功」與「產物還在」是兩件不同的事。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涉及產出物的驗證，一定要在事後回頭確認它真的存在。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四條的共同教訓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不要相信「說明」，只相信「實測」。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模型的診斷、工具的文件、方法的直覺、工具的成功回報——這四樣在本次實驗中各錯了一次。唯一沒有騙人的是二分實驗、客觀量測，以及親自打開來看。</w:t>
      </w:r>
    </w:p>
    <w:p>
      <w:pPr>
        <w:pStyle w:val="Heading1"/>
        <w:pageBreakBefore/>
        <w:pBdr>
          <w:bottom w:val="single" w:color="1D4E89" w:sz="12" w:space="6"/>
        </w:pBdr>
        <w:spacing w:after="200" w:before="240"/>
      </w:pPr>
      <w:r>
        <w:rPr>
          <w:rFonts w:ascii="微軟正黑體" w:cs="微軟正黑體" w:eastAsia="微軟正黑體" w:hAnsi="微軟正黑體"/>
          <w:b/>
          <w:bCs/>
          <w:color w:val="1D4E89"/>
          <w:sz w:val="34"/>
          <w:szCs w:val="34"/>
        </w:rPr>
        <w:t xml:space="preserve">陸、驗證設計：如何避免自己騙自己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本報告的初版有兩個結構性缺陷，是在覆核時才發現的。它們都不是「寫錯了」，而是「驗證方式本身留了洞」——這種洞最危險，因為產出看起來完全正常。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一、缺陷一：沒有產物可看</w:t>
      </w:r>
    </w:p>
    <w:p>
      <w:pPr>
        <w:pBdr>
          <w:left w:val="single" w:color="B3372E" w:sz="18" w:space="10"/>
        </w:pBdr>
        <w:shd w:fill="FBEEEC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B3372E"/>
          <w:sz w:val="23"/>
          <w:szCs w:val="23"/>
        </w:rPr>
        <w:t xml:space="preserve">問題</w:t>
      </w:r>
    </w:p>
    <w:p>
      <w:pPr>
        <w:pBdr>
          <w:left w:val="single" w:color="B3372E" w:sz="18" w:space="10"/>
        </w:pBdr>
        <w:shd w:fill="FBEEEC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初版全部用 test_featurescript 在記憶體中建模量測，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幾何算完就丟掉了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。Onshape 上沒有任何人能打開的東西，所有數字都只能相信報告作者的轉述。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修正方式是把模型真正建起來，並附上任何人都能打開的網址。過程中又踩到兩個坑：</w:t>
      </w:r>
    </w:p>
    <w:tbl>
      <w:tblPr>
        <w:tblW w:type="dxa" w:w="94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3800"/>
        <w:gridCol w:w="5600"/>
      </w:tblGrid>
      <w:tr>
        <w:trPr>
          <w:cantSplit/>
          <w:tblHeader/>
        </w:trPr>
        <w:tc>
          <w:tcPr>
            <w:tcW w:type="dxa" w:w="38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嘗試的方法</w:t>
            </w:r>
          </w:p>
        </w:tc>
        <w:tc>
          <w:tcPr>
            <w:tcW w:type="dxa" w:w="56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結果</w:t>
            </w:r>
          </w:p>
        </w:tc>
      </w:tr>
      <w:tr>
        <w:trPr>
          <w:cantSplit/>
          <w:tblHeader w:val="false"/>
        </w:trPr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create_geometry（官方工具）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會建立分支工作區，但**事後自我清理**。實測三個工作區全部被刪除，網址失效</w:t>
            </w:r>
          </w:p>
        </w:tc>
      </w:tr>
      <w:tr>
        <w:trPr>
          <w:cantSplit/>
          <w:tblHeader w:val="false"/>
        </w:trPr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test_feature（官方工具）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只做求值，不留下幾何</w:t>
            </w:r>
          </w:p>
        </w:tc>
      </w:tr>
      <w:tr>
        <w:trPr>
          <w:cantSplit/>
          <w:tblHeader w:val="false"/>
        </w:trPr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自行以 REST 在自有文件中建立 Part Studio 並加入特徵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成功且永久保留</w:t>
            </w:r>
          </w:p>
        </w:tc>
      </w:tr>
    </w:tbl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表 6-1　取得持久模型的三種嘗試</w:t>
      </w:r>
    </w:p>
    <w:p>
      <w:pPr>
        <w:pBdr>
          <w:left w:val="single" w:color="96610A" w:sz="18" w:space="10"/>
        </w:pBdr>
        <w:shd w:fill="FDF6E7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96610A"/>
          <w:sz w:val="23"/>
          <w:szCs w:val="23"/>
        </w:rPr>
        <w:t xml:space="preserve">這個坑本身就是最好的例證</w:t>
      </w:r>
    </w:p>
    <w:p>
      <w:pPr>
        <w:pBdr>
          <w:left w:val="single" w:color="96610A" w:sz="18" w:space="10"/>
        </w:pBdr>
        <w:shd w:fill="FDF6E7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若沒有實際用瀏覽器打開那個網址，報告就會寫著「模型已建立於此連結」，而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那是一個死連結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。工具回報「Created new workspace」是真的，工作區隨後被刪除也是真的——兩件事都成立，但結論完全錯誤。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另外，透過 API 加入自訂特徵時，特徵的 parameters 會是空陣列，definition 不會有任何鍵。因此自訂的 LengthBoundSpec 預設值不會生效——那些預設值只在使用者從 UI 建立特徵時套用。示範用的特徵必須把尺寸寫死。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二、缺陷二：數字只有單一來源</w:t>
      </w:r>
    </w:p>
    <w:p>
      <w:pPr>
        <w:pBdr>
          <w:left w:val="single" w:color="B3372E" w:sz="18" w:space="10"/>
        </w:pBdr>
        <w:shd w:fill="FBEEEC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B3372E"/>
          <w:sz w:val="23"/>
          <w:szCs w:val="23"/>
        </w:rPr>
        <w:t xml:space="preserve">問題</w:t>
      </w:r>
    </w:p>
    <w:p>
      <w:pPr>
        <w:pBdr>
          <w:left w:val="single" w:color="B3372E" w:sz="18" w:space="10"/>
        </w:pBdr>
        <w:shd w:fill="FBEEEC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體積與面數都來自同一支 lambda 的回傳。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那支 lambda 若寫錯，數字錯了也看不出來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——這正是幻覺最容易藏身的位置：它不需要模型說謊，只要量測方式與被量測的對象共用同一段錯誤即可。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修正方式是三通道交叉驗證。三條路徑互相獨立：不同的程式路徑、不同的建構方式、甚至不同的代理。</w:t>
      </w:r>
    </w:p>
    <w:p>
      <w:pPr>
        <w:spacing w:after="80" w:before="240"/>
        <w:jc w:val="center"/>
      </w:pPr>
      <w:r>
        <w:drawing>
          <wp:inline distT="0" distB="0" distL="0" distR="0">
            <wp:extent cx="5762625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圖 6-1　三通道交叉驗證。A 與 C 由不同代理、以不同建構方式得到相同數字。</w:t>
      </w:r>
    </w:p>
    <w:tbl>
      <w:tblPr>
        <w:tblW w:type="dxa" w:w="96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900"/>
        <w:gridCol w:w="1600"/>
        <w:gridCol w:w="2600"/>
        <w:gridCol w:w="2600"/>
        <w:gridCol w:w="1900"/>
      </w:tblGrid>
      <w:tr>
        <w:trPr>
          <w:cantSplit/>
          <w:tblHeader/>
        </w:trPr>
        <w:tc>
          <w:tcPr>
            <w:tcW w:type="dxa" w:w="9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通道</w:t>
            </w:r>
          </w:p>
        </w:tc>
        <w:tc>
          <w:tcPr>
            <w:tcW w:type="dxa" w:w="16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執行者</w:t>
            </w:r>
          </w:p>
        </w:tc>
        <w:tc>
          <w:tcPr>
            <w:tcW w:type="dxa" w:w="26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建構方式</w:t>
            </w:r>
          </w:p>
        </w:tc>
        <w:tc>
          <w:tcPr>
            <w:tcW w:type="dxa" w:w="26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量測管道</w:t>
            </w:r>
          </w:p>
        </w:tc>
        <w:tc>
          <w:tcPr>
            <w:tcW w:type="dxa" w:w="19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結果 (mm³)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Claude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草圖 + opExtrude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FeatureScript lambda 內 evVolume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204712.389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Claude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同上，另加圓角並持久化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REST massproperties 端點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204841.875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Antigravity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fCylinder 直接造柱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自行連線 MCP，獨立作業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204712.389</w:t>
            </w:r>
          </w:p>
        </w:tc>
      </w:tr>
    </w:tbl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表 6-2　三通道的獨立性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為什麼這樣就足以排除幻覺</w:t>
      </w:r>
    </w:p>
    <w:p>
      <w:pPr>
        <w:pBdr>
          <w:left w:val="single" w:color="1D4E89" w:sz="18" w:space="10"/>
        </w:pBdr>
        <w:shd w:fill="EDF3FA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通道 A 與 C 由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不同的代理、不同的建構方式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得到完全相同的數字（204712.38898…）。</w:t>
      </w:r>
    </w:p>
    <w:p>
      <w:pPr>
        <w:pBdr>
          <w:left w:val="single" w:color="1D4E89" w:sz="18" w:space="10"/>
        </w:pBdr>
        <w:shd w:fill="EDF3FA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通道 B 與 A 的差值 129.486 mm³，正好等於以 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Pappus 定理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對圓角截面計算出的解析解 129.486 mm³，誤差 0.0000%。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要靠幻覺同時湊出這三個彼此關聯、且與解析解吻合的數字，機率為零。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三、缺陷三：讓另一個代理複述自己的結論</w:t>
      </w:r>
    </w:p>
    <w:p>
      <w:pPr>
        <w:pBdr>
          <w:left w:val="single" w:color="B3372E" w:sz="18" w:space="10"/>
        </w:pBdr>
        <w:shd w:fill="FBEEEC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B3372E"/>
          <w:sz w:val="23"/>
          <w:szCs w:val="23"/>
        </w:rPr>
        <w:t xml:space="preserve">問題</w:t>
      </w:r>
    </w:p>
    <w:p>
      <w:pPr>
        <w:pBdr>
          <w:left w:val="single" w:color="B3372E" w:sz="18" w:space="10"/>
        </w:pBdr>
        <w:shd w:fill="FBEEEC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初版曾把本報告的歷程紀錄交給 Antigravity，請它「也寫一份」。它照做了，寫得也順——但那份報告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結構上不可能反駁任何東西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，因為它的全部資訊都來自我。這不是複驗，是用另一種文筆包裝同一個盲點。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修正方式是讓它自己動手。Antigravity CLI 的 mcp add 支援注入 HTTP 標頭，因此可以把 OAuth 權杖直接給它：</w:t>
      </w:r>
    </w:p>
    <w:p>
      <w:pPr>
        <w:pBdr>
          <w:left w:val="single" w:color="1D4E89" w:sz="18" w:space="10"/>
        </w:pBdr>
        <w:shd w:fill="F7F9FB" w:val="clear"/>
        <w:spacing w:after="140" w:before="100" w:line="300"/>
        <w:ind w:left="34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agy mcp add --header "Authorization: Bearer &lt;token&gt;" onshape https://fs-mcp.labs.onshape.app/mcp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如此它便擁有自己的 Onshape 連線，自己下工具呼叫、自己撞錯誤、自己量測。第捌章是它在完全沒有看過本報告的情況下，獨立完成同一個題目的結果。</w:t>
      </w:r>
    </w:p>
    <w:p>
      <w:pPr>
        <w:pStyle w:val="Heading1"/>
        <w:pageBreakBefore/>
        <w:pBdr>
          <w:bottom w:val="single" w:color="1D4E89" w:sz="12" w:space="6"/>
        </w:pBdr>
        <w:spacing w:after="200" w:before="240"/>
      </w:pPr>
      <w:r>
        <w:rPr>
          <w:rFonts w:ascii="微軟正黑體" w:cs="微軟正黑體" w:eastAsia="微軟正黑體" w:hAnsi="微軟正黑體"/>
          <w:b/>
          <w:bCs/>
          <w:color w:val="1D4E89"/>
          <w:sz w:val="34"/>
          <w:szCs w:val="34"/>
        </w:rPr>
        <w:t xml:space="preserve">柒、驗收結果與真實模型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以下模型實際存在於 Onshape，任何人都可以打開檢視。這是本報告與初版最重要的差別：數字不再只是轉述。</w:t>
      </w:r>
    </w:p>
    <w:p>
      <w:pPr>
        <w:spacing w:after="80" w:before="240"/>
        <w:jc w:val="center"/>
      </w:pPr>
      <w:r>
        <w:drawing>
          <wp:inline distT="0" distB="0" distL="0" distR="0">
            <wp:extent cx="40957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圖 7-1　Onshape 伺服器渲染的等角視圖。此圖由 shadedviews 端點產生，直接來自模型本身，非示意圖。</w:t>
      </w:r>
    </w:p>
    <w:p>
      <w:pPr>
        <w:spacing w:after="80" w:before="240"/>
        <w:jc w:val="center"/>
      </w:pPr>
      <w:r>
        <w:drawing>
          <wp:inline distT="0" distB="0" distL="0" distR="0">
            <wp:extent cx="409575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圖 7-2　前視圖。可見定位柱根部的過渡圓角。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模型網址（可直接打開驗證）</w:t>
      </w:r>
    </w:p>
    <w:p>
      <w:pPr>
        <w:pBdr>
          <w:left w:val="single" w:color="1D4E89" w:sz="18" w:space="10"/>
        </w:pBdr>
        <w:shd w:fill="EDF3FA" w:val="clear"/>
        <w:spacing w:after="60" w:before="0" w:line="300"/>
        <w:ind w:left="280" w:right="160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https://cad.onshape.com/documents/1674ae64c50f46714b4101f1/w/06f6a9cd7bd466a776a9cd52/e/70920e24320830591d8f8b79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文件名稱 FS-MCP Lab (agent scratch)，分頁「SmartBoss 驗證模型」。特徵樹中可見 SmartBossDemo，零件數 1。</w:t>
      </w:r>
    </w:p>
    <w:tbl>
      <w:tblPr>
        <w:tblW w:type="dxa" w:w="104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3000"/>
        <w:gridCol w:w="2400"/>
        <w:gridCol w:w="2200"/>
        <w:gridCol w:w="2800"/>
      </w:tblGrid>
      <w:tr>
        <w:trPr>
          <w:cantSplit/>
          <w:tblHeader/>
        </w:trPr>
        <w:tc>
          <w:tcPr>
            <w:tcW w:type="dxa" w:w="30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驗收項目</w:t>
            </w:r>
          </w:p>
        </w:tc>
        <w:tc>
          <w:tcPr>
            <w:tcW w:type="dxa" w:w="24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預期值</w:t>
            </w:r>
          </w:p>
        </w:tc>
        <w:tc>
          <w:tcPr>
            <w:tcW w:type="dxa" w:w="22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實測值</w:t>
            </w:r>
          </w:p>
        </w:tc>
        <w:tc>
          <w:tcPr>
            <w:tcW w:type="dxa" w:w="28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體積（關圓角）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204712.389 mm³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204712.389 mm³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通過，誤差 0.00000%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體積（開圓角，REST 獨立量測）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204841.875 mm³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204841.875 mm³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通過，差值符合解析解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面數（關圓角）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8（6 + 2N）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通過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面數（開圓角）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9（6 + 3N）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通過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Part 數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通過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特徵狀態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OK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OK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通過</w:t>
            </w:r>
          </w:p>
        </w:tc>
      </w:tr>
    </w:tbl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表 7-1　驗收結果彙整</w:t>
      </w:r>
    </w:p>
    <w:p>
      <w:pPr>
        <w:spacing w:after="80" w:before="240"/>
        <w:jc w:val="center"/>
      </w:pPr>
      <w:r>
        <w:drawing>
          <wp:inline distT="0" distB="0" distL="0" distR="0">
            <wp:extent cx="5762625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圖 7-3　驗證用幾何的尺寸與驗收數字對照。</w:t>
      </w:r>
    </w:p>
    <w:p>
      <w:pPr>
        <w:pStyle w:val="Heading1"/>
        <w:pageBreakBefore/>
        <w:pBdr>
          <w:bottom w:val="single" w:color="1D4E89" w:sz="12" w:space="6"/>
        </w:pBdr>
        <w:spacing w:after="200" w:before="240"/>
      </w:pPr>
      <w:r>
        <w:rPr>
          <w:rFonts w:ascii="微軟正黑體" w:cs="微軟正黑體" w:eastAsia="微軟正黑體" w:hAnsi="微軟正黑體"/>
          <w:b/>
          <w:bCs/>
          <w:color w:val="1D4E89"/>
          <w:sz w:val="34"/>
          <w:szCs w:val="34"/>
        </w:rPr>
        <w:t xml:space="preserve">捌、Antigravity 的獨立複驗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本章的內容不是我寫的。Antigravity 取得自己的 Onshape MCP 連線後，在沒有看過本報告任何內容的前提下，被交付同一個幾何規格，自行完成建模與量測。以下是它的實際遭遇。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一、它得到的數字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獨立量測結果</w:t>
      </w:r>
    </w:p>
    <w:p>
      <w:pPr>
        <w:pBdr>
          <w:left w:val="single" w:color="1D4E89" w:sz="18" w:space="10"/>
        </w:pBdr>
        <w:shd w:fill="EDF3FA" w:val="clear"/>
        <w:spacing w:after="60" w:before="0" w:line="300"/>
        <w:ind w:left="280" w:right="160"/>
        <w:jc w:val="both"/>
      </w:pPr>
      <w:r>
        <w:rPr>
          <w:rFonts w:ascii="Consolas" w:cs="Consolas" w:eastAsia="Consolas" w:hAnsi="Consolas"/>
          <w:b/>
          <w:bCs/>
          <w:i w:val="false"/>
          <w:iCs w:val="false"/>
          <w:color w:val="1A1A1A"/>
          <w:sz w:val="22"/>
          <w:szCs w:val="22"/>
        </w:rPr>
        <w:t xml:space="preserve">204712.38898038468 mm³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與通道 A 完全相同。而它的建構方式與我不同——我用「草圖畫圓再 opExtrude」，它直接用 fCylinder 造圓柱。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兩條不同的路走到同一個數字，這才是有意義的複驗。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二、它踩到的坑（與我不同）</w:t>
      </w:r>
    </w:p>
    <w:tbl>
      <w:tblPr>
        <w:tblW w:type="dxa" w:w="94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4200"/>
        <w:gridCol w:w="5200"/>
      </w:tblGrid>
      <w:tr>
        <w:trPr>
          <w:cantSplit/>
          <w:tblHeader/>
        </w:trPr>
        <w:tc>
          <w:tcPr>
            <w:tcW w:type="dxa" w:w="42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它遇到的錯誤</w:t>
            </w:r>
          </w:p>
        </w:tc>
        <w:tc>
          <w:tcPr>
            <w:tcW w:type="dxa" w:w="5200"/>
            <w:shd w:fill="1D4E8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它如何定位</w:t>
            </w:r>
          </w:p>
        </w:tc>
      </w:tr>
      <w:tr>
        <w:trPr>
          <w:cantSplit/>
          <w:tblHeader w:val="false"/>
        </w:trP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以為基元函式叫 opCuboid / opCylinder，實際報 Function opCuboid with 3 argument(s) not found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用 search_featurescript_documentation 查 primitives，確認正確前綴是 f 而非 op</w:t>
            </w:r>
          </w:p>
        </w:tc>
      </w:tr>
      <w:tr>
        <w:trPr>
          <w:cantSplit/>
          <w:tblHeader w:val="false"/>
        </w:trP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在 lambda 中寫 id + "base"，報 Can not add map and string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發現 test_featurescript 傳入的 id 實際上是 map，不是 Id 型別</w:t>
            </w:r>
          </w:p>
        </w:tc>
      </w:tr>
      <w:tr>
        <w:trPr>
          <w:cantSplit/>
          <w:tblHeader w:val="false"/>
        </w:trP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改傳陣列後報 No matching function for qCreatedBy(array, EntityType)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確認 Id 不能以裸陣列替代，改用 test_feature 取得真正的 Id</w:t>
            </w:r>
          </w:p>
        </w:tc>
      </w:tr>
      <w:tr>
        <w:trPr>
          <w:cantSplit/>
          <w:tblHeader w:val="false"/>
        </w:trP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opBoolean 失敗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回頭查它先前印出的官方文件片段，找到明載的一句：Target bodies are not used by UNION</w:t>
            </w:r>
          </w:p>
        </w:tc>
      </w:tr>
    </w:tbl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表 8-1　Antigravity 獨立作業時遭遇的問題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它找到了我沒找到的證據</w:t>
      </w:r>
    </w:p>
    <w:p>
      <w:pPr>
        <w:pBdr>
          <w:left w:val="single" w:color="1D4E89" w:sz="18" w:space="10"/>
        </w:pBdr>
        <w:shd w:fill="EDF3FA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同一個 opBoolean 的坑，我是靠實驗推翻假設才發現的（先誤判為「兩體僅面接觸」，讓柱體下沉 1mm 仍失敗才轉向）。它則直接在官方文件裡找到白紙黑字的一句：</w:t>
      </w:r>
    </w:p>
    <w:p>
      <w:pPr>
        <w:pBdr>
          <w:left w:val="single" w:color="1D4E89" w:sz="18" w:space="10"/>
        </w:pBdr>
        <w:shd w:fill="EDF3FA" w:val="clear"/>
        <w:spacing w:after="60" w:before="0" w:line="300"/>
        <w:ind w:left="280" w:right="160"/>
        <w:jc w:val="both"/>
      </w:pPr>
      <w:r>
        <w:rPr>
          <w:rFonts w:ascii="Consolas" w:cs="Consolas" w:eastAsia="Consolas" w:hAnsi="Consolas"/>
          <w:b/>
          <w:bCs/>
          <w:i w:val="false"/>
          <w:iCs w:val="false"/>
          <w:color w:val="1A1A1A"/>
          <w:sz w:val="22"/>
          <w:szCs w:val="22"/>
        </w:rPr>
        <w:t xml:space="preserve">Target bodies are not used by UNION.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這正是獨立複驗的價值——不是確認我對，而是可能給出更好的證據。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三、它自陳學到的事實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FeatureScript 中布林等「操作」以 op 為前綴，但最基礎的幾何基元創建函式以 f 為前綴（fCuboid、fCylinder）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opBoolean 的 UNION 完全不接受 targets 參數，這與 CAD 介面裡「選目標零件與工具零件」的思維不同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可以跑一個最簡單的 lambda，從回傳值的 libraryVersion 欄位取得當前版本號，避免寫錯版本標頭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evVolume 回傳的是 ValueWithUnits 而非純數字，要除以 (millimeter ^ 3) 才會得到乾淨的 mm³ 數值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與我的結論的交集與差異</w:t>
      </w:r>
    </w:p>
    <w:p>
      <w:pPr>
        <w:pBdr>
          <w:left w:val="single" w:color="1D4E89" w:sz="18" w:space="10"/>
        </w:pBdr>
        <w:shd w:fill="EDF3FA" w:val="clear"/>
        <w:spacing w:after="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交集：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opBoolean 的 UNION 不能給 targets、版本號要動態取得——兩邊獨立得到相同結論。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差異：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我遇到的 evBox3d 編譯失敗它完全沒碰到（因為它沒用那個函式）；它遇到的 f 前綴命名與 lambda 中 id 為 map 的問題我也沒碰到。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兩份清單互補，合起來才完整。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值得一提的是，本報告第伍章記錄過一次教訓：初次請 Antigravity 診斷編譯錯誤時，它給出四條全錯的「確定錯誤」。差別在於——那一次它是在憑記憶臆測，這一次它手上有工具，每個判斷都能驗證。同一個模型，有無驗證管道的差距就是這麼大。</w:t>
      </w:r>
    </w:p>
    <w:p>
      <w:pPr>
        <w:pStyle w:val="Heading1"/>
        <w:pageBreakBefore/>
        <w:pBdr>
          <w:bottom w:val="single" w:color="1D4E89" w:sz="12" w:space="6"/>
        </w:pBdr>
        <w:spacing w:after="200" w:before="240"/>
      </w:pPr>
      <w:r>
        <w:rPr>
          <w:rFonts w:ascii="微軟正黑體" w:cs="微軟正黑體" w:eastAsia="微軟正黑體" w:hAnsi="微軟正黑體"/>
          <w:b/>
          <w:bCs/>
          <w:color w:val="1D4E89"/>
          <w:sz w:val="34"/>
          <w:szCs w:val="34"/>
        </w:rPr>
        <w:t xml:space="preserve">玖、給後來者的操作準則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以下十條是本次實驗壓縮後的結論，可直接照做。前七條關於 FeatureScript 與成本，後三條關於驗證設計——後者更重要，因為它們決定你會不會在不知情的狀況下寫出錯的東西。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一、版本標頭以實測為準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先跑一次 test_featurescript，看回傳的 libraryVersion（本次為 3070），標頭與 import 版本都用它。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不要相信模型寫的版本號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——初稿寫的是 2420，直接導致 no features found。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二、除錯迴圈用自建探測器，不要用 test_feature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寫入 Feature Studio 後取 featurespecs，看找到幾個特徵。每次兩呼叫，是 test_feature 的一半，且訊號明確。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三、不要相信空輸出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put_featurescript 的說明宣稱會回報錯誤，實測對壞碼也回空字串。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任何工具在你依賴它之前，先餵一個確知會失敗的輸入試它會不會叫。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四、幾何驗證用「建模與量測合一」的 lambda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以 test_featurescript 在單次呼叫內建模、量測、回傳數字，一次只花一次額度。lambda 內沒有 id，用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["名字"] as Id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自建。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五、標準函式庫的事實去查文件或做實驗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兩次關鍵病因模型都沒說中，第一次還給了四條言之鑿鑿但全錯的診斷。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定位病因請用二分法：先把本體清空確認 precondition 無誤，再逐段加回。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六、把不吃額度的工作全部外包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出題、寫初稿、產生假設清單、改寫重構、文件草擬——這些交給訂閱制的代理，額度不用會過期。真正稀缺的是 Onshape 的年度呼叫次數。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七、每次呼叫都要留痕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記錄工具名稱、參數、完整輸出。本次曾因為只存了前 300 字元，被迫重跑一次四呼叫的測試——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同一份資訊付了兩次錢。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八、要有可打開的產物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記憶體中算完就丟的驗證等於沒有驗證。務必留下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任何人都能打開的網址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，並且自己先打開一次——工具回報「已建立」與「它還在」是兩件事。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九、量測要有第二條獨立通道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同一支程式量測自己產生的東西，錯了也看不出來。本案的做法是：FeatureScript 內量一次、REST 端點量一次，兩者差值再用解析解對證。</w:t>
      </w:r>
    </w:p>
    <w:p>
      <w:pPr>
        <w:pBdr>
          <w:left w:val="single" w:color="1D4E89" w:sz="18" w:space="10"/>
        </w:pBdr>
        <w:shd w:fill="EDF3FA" w:val="clear"/>
        <w:spacing w:after="40" w:before="160" w:line="300"/>
        <w:ind w:left="280" w:right="160"/>
      </w:pPr>
      <w:r>
        <w:rPr>
          <w:rFonts w:ascii="微軟正黑體" w:cs="微軟正黑體" w:eastAsia="微軟正黑體" w:hAnsi="微軟正黑體"/>
          <w:b/>
          <w:bCs/>
          <w:color w:val="1D4E89"/>
          <w:sz w:val="23"/>
          <w:szCs w:val="23"/>
        </w:rPr>
        <w:t xml:space="preserve">十、複驗要讓對方自己動手</w:t>
      </w:r>
    </w:p>
    <w:p>
      <w:pPr>
        <w:pBdr>
          <w:left w:val="single" w:color="1D4E89" w:sz="18" w:space="10"/>
        </w:pBdr>
        <w:shd w:fill="EDF3FA" w:val="clear"/>
        <w:spacing w:after="160" w:before="0" w:line="300"/>
        <w:ind w:left="280" w:right="16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把結論交給另一個模型改寫，得到的是同一個盲點的第二種寫法。</w:t>
      </w: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1A1A"/>
          <w:sz w:val="22"/>
          <w:szCs w:val="22"/>
        </w:rPr>
        <w:t xml:space="preserve">要它自己連線、自己操作、自己撞牆</w:t>
      </w: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2"/>
          <w:szCs w:val="22"/>
        </w:rPr>
        <w:t xml:space="preserve">，它的結論才有獨立性，也才可能給出比你更好的證據。</w:t>
      </w:r>
    </w:p>
    <w:p>
      <w:pPr>
        <w:pStyle w:val="Heading2"/>
        <w:keepNext/>
        <w:spacing w:after="140" w:before="300"/>
      </w:pPr>
      <w:r>
        <w:rPr>
          <w:rFonts w:ascii="微軟正黑體" w:cs="微軟正黑體" w:eastAsia="微軟正黑體" w:hAnsi="微軟正黑體"/>
          <w:b/>
          <w:bCs/>
          <w:color w:val="1D4E89"/>
          <w:sz w:val="28"/>
          <w:szCs w:val="28"/>
        </w:rPr>
        <w:t xml:space="preserve">一、適用邊界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本報告的實驗對象是單一自訂特徵，規模不大。若要處理需要跨多個 Feature Studio、或涉及大量幾何反覆試誤的題目，2,500 次的年度額度會相當吃緊——建議先以本文的方法量測該類題目的實際單價，再決定是否升級方案。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另需說明：本次全部驗證都在一個專為此建立的暫存文件內進行，未觸及既有設計檔。以代理式 AI 操作 CAD 時，這是最基本的防護——不論權杖的權限範圍為何，把工作區隔離開來都是應該的。</w:t>
      </w:r>
    </w:p>
    <w:p>
      <w:pPr>
        <w:pStyle w:val="Heading1"/>
        <w:pageBreakBefore/>
        <w:pBdr>
          <w:bottom w:val="single" w:color="1D4E89" w:sz="12" w:space="6"/>
        </w:pBdr>
        <w:spacing w:after="200" w:before="240"/>
      </w:pPr>
      <w:r>
        <w:rPr>
          <w:rFonts w:ascii="微軟正黑體" w:cs="微軟正黑體" w:eastAsia="微軟正黑體" w:hAnsi="微軟正黑體"/>
          <w:b/>
          <w:bCs/>
          <w:color w:val="1D4E89"/>
          <w:sz w:val="34"/>
          <w:szCs w:val="34"/>
        </w:rPr>
        <w:t xml:space="preserve">附錄　smartBoss 完整原始碼</w:t>
      </w:r>
    </w:p>
    <w:p>
      <w:pPr>
        <w:keepNext w:val="false"/>
        <w:spacing w:after="120" w:before="60" w:line="34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1A1A"/>
          <w:sz w:val="24"/>
          <w:szCs w:val="24"/>
        </w:rPr>
        <w:t xml:space="preserve">以下為通過全部驗收的版本（v5）。兩處關鍵修正已在程式碼中以註解標示。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FeatureScript 3070;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import(path : "onshape/std/geometry.fs", version : "3070.0");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annotation { "Feature Type Name" : "Smart Boss" 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export const smartBoss = defineFeature(function(context is Context, id is Id, definition is map)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precondition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annotation { "Name" : "Faces", "Filter" : EntityType.FACE &amp;&amp; GeometryType.PLANE 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definition.faces is Query;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annotation { "Name" : "Boss Diameter" 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isLength(definition.bossDiameter, LENGTH_BOUNDS);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annotation { "Name" : "Boss Height" 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isLength(definition.bossHeight, LENGTH_BOUNDS);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annotation { "Name" : "Add Fillet" 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definition.addFillet is boolean;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if (definition.addFillet)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annotation { "Name" : "Fillet Radius" 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isLength(definition.filletRadius, LENGTH_BOUNDS);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var faces = evaluateQuery(context, definition.faces);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var toolBodies = [];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var i = 0;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for (var face in faces)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var faceId = id + unstableIdComponent(i);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// evBox3d 在 geometry.fs 下編譯不過（實測 2026-08-29），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// 改用 evFaceTangentPlane 直接取得面上一點與外法線。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var tp = evFaceTangentPlane(context,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"face" : face,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"parameter" : vector(0.5, 0.5)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});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var sketchId = faceId + "sketch";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// tp 是 Plane 值，必須用 newSketchOnPlane；newSketch 收的是平面 Query。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var sk = newSketchOnPlane(context, sketchId, { "sketchPlane" : tp });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skCircle(sk, "circle",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"center" : vector(0, 0) * millimeter,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"radius" : definition.bossDiameter / 2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});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skSolve(sk);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var extrudeId = faceId + "extrude";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opExtrude(context, extrudeId,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"entities" : qSketchRegion(sketchId),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"direction" : tp.normal,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"endBound" : BoundingType.BLIND,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"endDepth" : definition.bossHeight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});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toolBodies = append(toolBodies, qCreatedBy(extrudeId, EntityType.BODY));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i += 1;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if (size(toolBodies) &gt; 0)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var booleanId = id + "boolean";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// UNION 時「所有」待合併實體都要放進 tools；給了 targets 會得到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// BOOLEAN_BAD_INPUT（targets 只用於 SUBTRACTION / INTERSECTION）。實測 2026-08-29。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opBoolean(context, booleanId,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"tools" : qUnion(append(toolBodies, qOwnerBody(definition.faces))),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"operationType" : BooleanOperationType.UNION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});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if (definition.addFillet)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var filletEdges = qEntityFilter(qCreatedBy(booleanId), EntityType.EDGE);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if (!isQueryEmpty(context, filletEdges))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opFillet(context, id + "fillet", {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        "entities" : filletEdges,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        "radius" : definition.filletRadius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});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});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200" w:before="60" w:line="280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程式碼另存於 github.com/henrychao521/antigravity-bridge 的 onshape-lab/rounds/v5.fs</w:t>
      </w:r>
    </w:p>
    <w:sectPr>
      <w:headerReference w:type="default" r:id="rId9"/>
      <w:footerReference w:type="default" r:id="rId10"/>
      <w:pgSz w:w="11906" w:h="16838" w:orient="portrait"/>
      <w:pgMar w:top="1440" w:right="1584" w:bottom="1440" w:left="158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軟正黑體" w:cs="微軟正黑體" w:eastAsia="微軟正黑體" w:hAnsi="微軟正黑體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120"/>
      <w:jc w:val="right"/>
    </w:pPr>
    <w:r>
      <w:rPr>
        <w:rFonts w:ascii="微軟正黑體" w:cs="微軟正黑體" w:eastAsia="微軟正黑體" w:hAnsi="微軟正黑體"/>
        <w:color w:val="595959"/>
        <w:sz w:val="18"/>
        <w:szCs w:val="18"/>
      </w:rPr>
      <w:t xml:space="preserve">用兩個代理式 AI 操作 Onshape　｜　FeatureScript MCP 實戰歷程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40"/>
      </w:pPr>
      <w:rPr>
        <w:color w:val="1D4E89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800" w:hanging="240"/>
      </w:pPr>
      <w:rPr>
        <w:color w:val="595959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  <w:rPr>
        <w:b/>
        <w:bCs/>
        <w:color w:val="1D4E89"/>
      </w:rPr>
    </w:lvl>
    <w:lvl w:ilvl="1" w15:tentative="1">
      <w:start w:val="1"/>
      <w:numFmt w:val="lowerLetter"/>
      <w:lvlText w:val="(%2)"/>
      <w:lvlJc w:val="left"/>
      <w:pPr>
        <w:ind w:left="8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color w:val="1A1A1A"/>
        <w:sz w:val="24"/>
        <w:szCs w:val="24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微軟正黑體" w:cs="微軟正黑體" w:eastAsia="微軟正黑體" w:hAnsi="微軟正黑體"/>
      <w:b/>
      <w:bCs/>
      <w:color w:val="1D4E89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微軟正黑體" w:cs="微軟正黑體" w:eastAsia="微軟正黑體" w:hAnsi="微軟正黑體"/>
      <w:b/>
      <w:bCs/>
      <w:color w:val="1D4E89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微軟正黑體" w:cs="微軟正黑體" w:eastAsia="微軟正黑體" w:hAnsi="微軟正黑體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b8e32a954f8953149665bb33291a3a95265b22b.undefined"/><Relationship Id="rId12" Type="http://schemas.openxmlformats.org/officeDocument/2006/relationships/image" Target="media/d73ad9b0b15c65d782f8f974c4333252c185dedc.undefined"/><Relationship Id="rId13" Type="http://schemas.openxmlformats.org/officeDocument/2006/relationships/image" Target="media/7a2c6d2b780c6620a1a2e0b9d0663415badeff25.undefined"/><Relationship Id="rId14" Type="http://schemas.openxmlformats.org/officeDocument/2006/relationships/image" Target="media/8a2088a2e43c68f02719571c10d6a908969314e9.undefined"/><Relationship Id="rId15" Type="http://schemas.openxmlformats.org/officeDocument/2006/relationships/image" Target="media/b3d9149873d14bd5733da1c332f5bf8a15280a09.undefined"/><Relationship Id="rId16" Type="http://schemas.openxmlformats.org/officeDocument/2006/relationships/image" Target="media/43212709cfdf977e7d6c05a082456709fb1acff6.undefined"/><Relationship Id="rId17" Type="http://schemas.openxmlformats.org/officeDocument/2006/relationships/image" Target="media/af719a2357ddcdce7ca45aebfbe13f680607f5b6.undefined"/><Relationship Id="rId18" Type="http://schemas.openxmlformats.org/officeDocument/2006/relationships/image" Target="media/e7dc47cd6960dd23137471e6b1ddbc1a7a2d7c83.undefined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用兩個代理式 AI 操作 Onshape：FeatureScript MCP 實戰歷程與成本結構</dc:title>
  <dc:creator>趙翰宇</dc:creator>
  <dc:description>Onshape 官方 FeatureScript MCP Server 的接通方式、成本量測、二十輪除錯歷程與失敗路徑</dc:description>
  <cp:lastModifiedBy>Un-named</cp:lastModifiedBy>
  <cp:revision>1</cp:revision>
  <dcterms:created xsi:type="dcterms:W3CDTF">2026-08-29T12:14:05.021Z</dcterms:created>
  <dcterms:modified xsi:type="dcterms:W3CDTF">2026-08-29T12:14:05.022Z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