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外科手術無影燈之光學與機械設計原理、國際標準規範及計算機模擬技術報告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在現代臨床手術室中，手術照明系統並非僅是單純提供光線的通用照明工具，而是一項攸關手術精準度、病患安全及醫生視覺疲勞控制的精密醫療儀器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。外科手術無影燈的主要功能在於為手術部位提供高強度、無色差、溫度可控且均勻的照明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。在手術操作期間，主刀醫師的頭部、雙手、助理的肢體以及各種手術器械，會頻繁且不可避免地進入光源與手術創口之間，從而產生阻擋光線的障礙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傳統的單一光源在此情況下會於目標區域形成深暗的「本影（Umbra）」，導致切口深處視野受阻，增加手術風險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。無影燈光學系統的核心任務在於，透過多點幾何光源的配置與波前調控技術，將原本清晰黑暗的本影極大限度地稀釋為幾乎不可察覺的「半影（Penumbra）」，進而維持術野的連續高亮可視性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機械結構與流體力學設計</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手術無影燈的優異表現不僅依賴其內部精密的光學組件，亦仰賴其複雜的外部機械結構與環境適應性設計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。在無菌手術室環境中，燈頭（Dome）與吊臂系統必須在保證極高穩定性的前提下，提供極具彈性的多軸自由度定位能力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多軸懸吊與定位機構</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無影燈系統的機械基礎通常由天花板固定法蘭、旋轉懸臂、平衡彈簧臂（Spring Arm）以及燈頭關節組成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懸臂與關節</w:t>
      </w:r>
      <w:r w:rsidDel="00000000" w:rsidR="00000000" w:rsidRPr="00000000">
        <w:rPr>
          <w:rFonts w:ascii="Google Sans" w:cs="Google Sans" w:eastAsia="Google Sans" w:hAnsi="Google Sans"/>
          <w:rtl w:val="0"/>
        </w:rPr>
        <w:t xml:space="preserve">：旋轉懸臂可圍繞天花板中心軸進行 </w:t>
      </w:r>
      <w:r w:rsidDel="00000000" w:rsidR="00000000" w:rsidRPr="00000000">
        <w:rPr>
          <w:rFonts w:ascii="Google Sans" w:cs="Google Sans" w:eastAsia="Google Sans" w:hAnsi="Google Sans"/>
        </w:rPr>
        <w:drawing>
          <wp:inline distB="19050" distT="19050" distL="19050" distR="19050">
            <wp:extent cx="372219" cy="229058"/>
            <wp:effectExtent b="0" l="0" r="0" t="0"/>
            <wp:docPr id="75"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372219" cy="229058"/>
                    </a:xfrm>
                    <a:prstGeom prst="rect"/>
                    <a:ln/>
                  </pic:spPr>
                </pic:pic>
              </a:graphicData>
            </a:graphic>
          </wp:inline>
        </w:drawing>
      </w:r>
      <w:r w:rsidDel="00000000" w:rsidR="00000000" w:rsidRPr="00000000">
        <w:rPr>
          <w:rFonts w:ascii="Google Sans" w:cs="Google Sans" w:eastAsia="Google Sans" w:hAnsi="Google Sans"/>
          <w:rtl w:val="0"/>
        </w:rPr>
        <w:t xml:space="preserve"> 的水平旋轉，藉此大幅擴展燈頭的水平工作半徑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。彈簧臂則負責垂直方向的重力平衡，使重達數十公斤的燈頭在任意垂直高度皆能達成完美的靜力平衡，防止因重力或外力振動導致燈頭位置發生飄移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多軸自由度調整</w:t>
      </w:r>
      <w:r w:rsidDel="00000000" w:rsidR="00000000" w:rsidRPr="00000000">
        <w:rPr>
          <w:rFonts w:ascii="Google Sans" w:cs="Google Sans" w:eastAsia="Google Sans" w:hAnsi="Google Sans"/>
          <w:rtl w:val="0"/>
        </w:rPr>
        <w:t xml:space="preserve">：連接燈頭的關節系統通常支援水平 </w:t>
      </w:r>
      <w:r w:rsidDel="00000000" w:rsidR="00000000" w:rsidRPr="00000000">
        <w:rPr>
          <w:rFonts w:ascii="Google Sans" w:cs="Google Sans" w:eastAsia="Google Sans" w:hAnsi="Google Sans"/>
        </w:rPr>
        <w:drawing>
          <wp:inline distB="19050" distT="19050" distL="19050" distR="19050">
            <wp:extent cx="372219" cy="229058"/>
            <wp:effectExtent b="0" l="0" r="0" t="0"/>
            <wp:docPr id="77" name="image64.png"/>
            <a:graphic>
              <a:graphicData uri="http://schemas.openxmlformats.org/drawingml/2006/picture">
                <pic:pic>
                  <pic:nvPicPr>
                    <pic:cNvPr id="0" name="image64.png"/>
                    <pic:cNvPicPr preferRelativeResize="0"/>
                  </pic:nvPicPr>
                  <pic:blipFill>
                    <a:blip r:embed="rId7"/>
                    <a:srcRect b="0" l="0" r="0" t="0"/>
                    <a:stretch>
                      <a:fillRect/>
                    </a:stretch>
                  </pic:blipFill>
                  <pic:spPr>
                    <a:xfrm>
                      <a:off x="0" y="0"/>
                      <a:ext cx="372219" cy="229058"/>
                    </a:xfrm>
                    <a:prstGeom prst="rect"/>
                    <a:ln/>
                  </pic:spPr>
                </pic:pic>
              </a:graphicData>
            </a:graphic>
          </wp:inline>
        </w:drawing>
      </w:r>
      <w:r w:rsidDel="00000000" w:rsidR="00000000" w:rsidRPr="00000000">
        <w:rPr>
          <w:rFonts w:ascii="Google Sans" w:cs="Google Sans" w:eastAsia="Google Sans" w:hAnsi="Google Sans"/>
          <w:rtl w:val="0"/>
        </w:rPr>
        <w:t xml:space="preserve"> 的大角度旋轉，垂直俯仰角調整範圍介於 </w:t>
      </w:r>
      <w:r w:rsidDel="00000000" w:rsidR="00000000" w:rsidRPr="00000000">
        <w:rPr>
          <w:rFonts w:ascii="Google Sans" w:cs="Google Sans" w:eastAsia="Google Sans" w:hAnsi="Google Sans"/>
        </w:rPr>
        <w:drawing>
          <wp:inline distB="19050" distT="19050" distL="19050" distR="19050">
            <wp:extent cx="426690" cy="227568"/>
            <wp:effectExtent b="0" l="0" r="0" t="0"/>
            <wp:docPr id="76"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426690" cy="227568"/>
                    </a:xfrm>
                    <a:prstGeom prst="rect"/>
                    <a:ln/>
                  </pic:spPr>
                </pic:pic>
              </a:graphicData>
            </a:graphic>
          </wp:inline>
        </w:drawing>
      </w:r>
      <w:r w:rsidDel="00000000" w:rsidR="00000000" w:rsidRPr="00000000">
        <w:rPr>
          <w:rFonts w:ascii="Google Sans" w:cs="Google Sans" w:eastAsia="Google Sans" w:hAnsi="Google Sans"/>
          <w:rtl w:val="0"/>
        </w:rPr>
        <w:t xml:space="preserve"> 至 </w:t>
      </w:r>
      <w:r w:rsidDel="00000000" w:rsidR="00000000" w:rsidRPr="00000000">
        <w:rPr>
          <w:rFonts w:ascii="Google Sans" w:cs="Google Sans" w:eastAsia="Google Sans" w:hAnsi="Google Sans"/>
        </w:rPr>
        <w:drawing>
          <wp:inline distB="19050" distT="19050" distL="19050" distR="19050">
            <wp:extent cx="426690" cy="227568"/>
            <wp:effectExtent b="0" l="0" r="0" t="0"/>
            <wp:docPr id="79"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426690" cy="227568"/>
                    </a:xfrm>
                    <a:prstGeom prst="rect"/>
                    <a:ln/>
                  </pic:spPr>
                </pic:pic>
              </a:graphicData>
            </a:graphic>
          </wp:inline>
        </w:drawing>
      </w:r>
      <w:r w:rsidDel="00000000" w:rsidR="00000000" w:rsidRPr="00000000">
        <w:rPr>
          <w:rFonts w:ascii="Google Sans" w:cs="Google Sans" w:eastAsia="Google Sans" w:hAnsi="Google Sans"/>
          <w:rtl w:val="0"/>
        </w:rPr>
        <w:t xml:space="preserve"> 之間，燈頭本體亦可進行約 </w:t>
      </w:r>
      <w:r w:rsidDel="00000000" w:rsidR="00000000" w:rsidRPr="00000000">
        <w:rPr>
          <w:rFonts w:ascii="Google Sans" w:cs="Google Sans" w:eastAsia="Google Sans" w:hAnsi="Google Sans"/>
        </w:rPr>
        <w:drawing>
          <wp:inline distB="19050" distT="19050" distL="19050" distR="19050">
            <wp:extent cx="372219" cy="229058"/>
            <wp:effectExtent b="0" l="0" r="0" t="0"/>
            <wp:docPr id="78" name="image63.png"/>
            <a:graphic>
              <a:graphicData uri="http://schemas.openxmlformats.org/drawingml/2006/picture">
                <pic:pic>
                  <pic:nvPicPr>
                    <pic:cNvPr id="0" name="image63.png"/>
                    <pic:cNvPicPr preferRelativeResize="0"/>
                  </pic:nvPicPr>
                  <pic:blipFill>
                    <a:blip r:embed="rId10"/>
                    <a:srcRect b="0" l="0" r="0" t="0"/>
                    <a:stretch>
                      <a:fillRect/>
                    </a:stretch>
                  </pic:blipFill>
                  <pic:spPr>
                    <a:xfrm>
                      <a:off x="0" y="0"/>
                      <a:ext cx="372219" cy="229058"/>
                    </a:xfrm>
                    <a:prstGeom prst="rect"/>
                    <a:ln/>
                  </pic:spPr>
                </pic:pic>
              </a:graphicData>
            </a:graphic>
          </wp:inline>
        </w:drawing>
      </w:r>
      <w:r w:rsidDel="00000000" w:rsidR="00000000" w:rsidRPr="00000000">
        <w:rPr>
          <w:rFonts w:ascii="Google Sans" w:cs="Google Sans" w:eastAsia="Google Sans" w:hAnsi="Google Sans"/>
          <w:rtl w:val="0"/>
        </w:rPr>
        <w:t xml:space="preserve"> 的自轉 </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。醫生或助理可透過中央的無菌可拆卸把手，單手輕巧地調整燈盤的角度與焦點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無菌與層流兼容設計</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在空氣淨化要求極高的手術室內，無影燈外觀與結構的設計必須融入流體力學考量，以避免破壞垂直層流（Laminar Flow）的淨化效果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流線型幾何外殼</w:t>
      </w:r>
      <w:r w:rsidDel="00000000" w:rsidR="00000000" w:rsidRPr="00000000">
        <w:rPr>
          <w:rFonts w:ascii="Google Sans" w:cs="Google Sans" w:eastAsia="Google Sans" w:hAnsi="Google Sans"/>
          <w:rtl w:val="0"/>
        </w:rPr>
        <w:t xml:space="preserve">：燈頭外殼多設計為光滑、無銳角且密封良好的流線圓盤或多葉片瓣狀結構，這能減少空氣流過時產生的對流阻力與渦流，維持手術創口上方的垂直無菌風向下行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防護與清潔等級</w:t>
      </w:r>
      <w:r w:rsidDel="00000000" w:rsidR="00000000" w:rsidRPr="00000000">
        <w:rPr>
          <w:rFonts w:ascii="Google Sans" w:cs="Google Sans" w:eastAsia="Google Sans" w:hAnsi="Google Sans"/>
          <w:rtl w:val="0"/>
        </w:rPr>
        <w:t xml:space="preserve">：外殼表面不允許存在任何縫隙或顆粒沉積區，其防護等級通常須達到 IP54 甚至更高，以耐受強效化學消毒劑的頻繁噴灑與煙燻滅菌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雙燈頭互補架構</w:t>
      </w:r>
      <w:r w:rsidDel="00000000" w:rsidR="00000000" w:rsidRPr="00000000">
        <w:rPr>
          <w:rFonts w:ascii="Google Sans" w:cs="Google Sans" w:eastAsia="Google Sans" w:hAnsi="Google Sans"/>
          <w:rtl w:val="0"/>
        </w:rPr>
        <w:t xml:space="preserve">：臨床上普遍採用雙燈頭（Double-dome）架構，主燈（Main Light）負責切口的核心高強度照明，副燈（Auxiliary Light）則作為輔助光源用於補償盲區，並在主燈發生故障時充當備用應急光源，確保手術不因停電或單一組件故障而中斷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光學設計核心原理與幾何物理機制</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隨著半導體技術的進步，手術無影燈已全面從「熱能轉化」的鹵素燈時代跨入「電光轉換」的 LED 矩陣時代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。其光學架構主要分為折射準直矩陣系統與多焦疊加反射式系統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矩陣式多點光源交會系統</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現代 LED 無影燈多採用由數十個至上百個獨立 LED 光源單元組成的陣列，分佈於直徑約 </w:t>
      </w:r>
      <w:r w:rsidDel="00000000" w:rsidR="00000000" w:rsidRPr="00000000">
        <w:rPr>
          <w:rFonts w:ascii="Google Sans" w:cs="Google Sans" w:eastAsia="Google Sans" w:hAnsi="Google Sans"/>
        </w:rPr>
        <w:drawing>
          <wp:inline distB="19050" distT="19050" distL="19050" distR="19050">
            <wp:extent cx="495151" cy="228531"/>
            <wp:effectExtent b="0" l="0" r="0" t="0"/>
            <wp:docPr id="82" name="image80.png"/>
            <a:graphic>
              <a:graphicData uri="http://schemas.openxmlformats.org/drawingml/2006/picture">
                <pic:pic>
                  <pic:nvPicPr>
                    <pic:cNvPr id="0" name="image80.png"/>
                    <pic:cNvPicPr preferRelativeResize="0"/>
                  </pic:nvPicPr>
                  <pic:blipFill>
                    <a:blip r:embed="rId11"/>
                    <a:srcRect b="0" l="0" r="0" t="0"/>
                    <a:stretch>
                      <a:fillRect/>
                    </a:stretch>
                  </pic:blipFill>
                  <pic:spPr>
                    <a:xfrm>
                      <a:off x="0" y="0"/>
                      <a:ext cx="495151" cy="228531"/>
                    </a:xfrm>
                    <a:prstGeom prst="rect"/>
                    <a:ln/>
                  </pic:spPr>
                </pic:pic>
              </a:graphicData>
            </a:graphic>
          </wp:inline>
        </w:drawing>
      </w:r>
      <w:r w:rsidDel="00000000" w:rsidR="00000000" w:rsidRPr="00000000">
        <w:rPr>
          <w:rFonts w:ascii="Google Sans" w:cs="Google Sans" w:eastAsia="Google Sans" w:hAnsi="Google Sans"/>
          <w:rtl w:val="0"/>
        </w:rPr>
        <w:t xml:space="preserve"> 至 </w:t>
      </w:r>
      <w:r w:rsidDel="00000000" w:rsidR="00000000" w:rsidRPr="00000000">
        <w:rPr>
          <w:rFonts w:ascii="Google Sans" w:cs="Google Sans" w:eastAsia="Google Sans" w:hAnsi="Google Sans"/>
        </w:rPr>
        <w:drawing>
          <wp:inline distB="19050" distT="19050" distL="19050" distR="19050">
            <wp:extent cx="495151" cy="228531"/>
            <wp:effectExtent b="0" l="0" r="0" t="0"/>
            <wp:docPr id="80" name="image82.png"/>
            <a:graphic>
              <a:graphicData uri="http://schemas.openxmlformats.org/drawingml/2006/picture">
                <pic:pic>
                  <pic:nvPicPr>
                    <pic:cNvPr id="0" name="image82.png"/>
                    <pic:cNvPicPr preferRelativeResize="0"/>
                  </pic:nvPicPr>
                  <pic:blipFill>
                    <a:blip r:embed="rId12"/>
                    <a:srcRect b="0" l="0" r="0" t="0"/>
                    <a:stretch>
                      <a:fillRect/>
                    </a:stretch>
                  </pic:blipFill>
                  <pic:spPr>
                    <a:xfrm>
                      <a:off x="0" y="0"/>
                      <a:ext cx="495151" cy="228531"/>
                    </a:xfrm>
                    <a:prstGeom prst="rect"/>
                    <a:ln/>
                  </pic:spPr>
                </pic:pic>
              </a:graphicData>
            </a:graphic>
          </wp:inline>
        </w:drawing>
      </w:r>
      <w:r w:rsidDel="00000000" w:rsidR="00000000" w:rsidRPr="00000000">
        <w:rPr>
          <w:rFonts w:ascii="Google Sans" w:cs="Google Sans" w:eastAsia="Google Sans" w:hAnsi="Google Sans"/>
          <w:rtl w:val="0"/>
        </w:rPr>
        <w:t xml:space="preserve"> 的燈盤上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。每一顆 LED 作為獨立的 Lambertian 發光體，若直接向外投光，會因為其大張角與高色溫散佈特徵，在目標面上產生數十個邊界重疊但無法完全融合的發光區域，臨床上稱之為「重影（Ghosting）」現象，這會造成嚴重的視覺疲勞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為了抑制重影並使光通量高效投射，工程師採用了微型非球面準直透鏡或全內反射（TIR）光學組件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光學建模與路徑優化</w:t>
      </w:r>
      <w:r w:rsidDel="00000000" w:rsidR="00000000" w:rsidRPr="00000000">
        <w:rPr>
          <w:rFonts w:ascii="Google Sans" w:cs="Google Sans" w:eastAsia="Google Sans" w:hAnsi="Google Sans"/>
          <w:rtl w:val="0"/>
        </w:rPr>
        <w:t xml:space="preserve">：在設計階段，技術人員利用 ZEMAX 或 LightTools 等專業光學模擬軟體，建立 LED 晶片的發光波前與強度分佈特徵，將透鏡表面調校為多級非球面曲面，確保整體光路系統的光損耗率控制在 </w:t>
      </w:r>
      <w:r w:rsidDel="00000000" w:rsidR="00000000" w:rsidRPr="00000000">
        <w:rPr>
          <w:rFonts w:ascii="Google Sans" w:cs="Google Sans" w:eastAsia="Google Sans" w:hAnsi="Google Sans"/>
        </w:rPr>
        <w:drawing>
          <wp:inline distB="19050" distT="19050" distL="19050" distR="19050">
            <wp:extent cx="468213" cy="229329"/>
            <wp:effectExtent b="0" l="0" r="0" t="0"/>
            <wp:docPr id="86" name="image85.png"/>
            <a:graphic>
              <a:graphicData uri="http://schemas.openxmlformats.org/drawingml/2006/picture">
                <pic:pic>
                  <pic:nvPicPr>
                    <pic:cNvPr id="0" name="image85.png"/>
                    <pic:cNvPicPr preferRelativeResize="0"/>
                  </pic:nvPicPr>
                  <pic:blipFill>
                    <a:blip r:embed="rId13"/>
                    <a:srcRect b="0" l="0" r="0" t="0"/>
                    <a:stretch>
                      <a:fillRect/>
                    </a:stretch>
                  </pic:blipFill>
                  <pic:spPr>
                    <a:xfrm>
                      <a:off x="0" y="0"/>
                      <a:ext cx="468213" cy="229329"/>
                    </a:xfrm>
                    <a:prstGeom prst="rect"/>
                    <a:ln/>
                  </pic:spPr>
                </pic:pic>
              </a:graphicData>
            </a:graphic>
          </wp:inline>
        </w:drawing>
      </w:r>
      <w:r w:rsidDel="00000000" w:rsidR="00000000" w:rsidRPr="00000000">
        <w:rPr>
          <w:rFonts w:ascii="Google Sans" w:cs="Google Sans" w:eastAsia="Google Sans" w:hAnsi="Google Sans"/>
          <w:rtl w:val="0"/>
        </w:rPr>
        <w:t xml:space="preserve"> 以內 </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窄張角準直（Collimation）</w:t>
      </w:r>
      <w:r w:rsidDel="00000000" w:rsidR="00000000" w:rsidRPr="00000000">
        <w:rPr>
          <w:rFonts w:ascii="Google Sans" w:cs="Google Sans" w:eastAsia="Google Sans" w:hAnsi="Google Sans"/>
          <w:rtl w:val="0"/>
        </w:rPr>
        <w:t xml:space="preserve">：微型透鏡將原本發散角達 </w:t>
      </w:r>
      <w:r w:rsidDel="00000000" w:rsidR="00000000" w:rsidRPr="00000000">
        <w:rPr>
          <w:rFonts w:ascii="Google Sans" w:cs="Google Sans" w:eastAsia="Google Sans" w:hAnsi="Google Sans"/>
        </w:rPr>
        <w:drawing>
          <wp:inline distB="19050" distT="19050" distL="19050" distR="19050">
            <wp:extent cx="372219" cy="229058"/>
            <wp:effectExtent b="0" l="0" r="0" t="0"/>
            <wp:docPr id="84" name="image84.png"/>
            <a:graphic>
              <a:graphicData uri="http://schemas.openxmlformats.org/drawingml/2006/picture">
                <pic:pic>
                  <pic:nvPicPr>
                    <pic:cNvPr id="0" name="image84.png"/>
                    <pic:cNvPicPr preferRelativeResize="0"/>
                  </pic:nvPicPr>
                  <pic:blipFill>
                    <a:blip r:embed="rId14"/>
                    <a:srcRect b="0" l="0" r="0" t="0"/>
                    <a:stretch>
                      <a:fillRect/>
                    </a:stretch>
                  </pic:blipFill>
                  <pic:spPr>
                    <a:xfrm>
                      <a:off x="0" y="0"/>
                      <a:ext cx="372219" cy="229058"/>
                    </a:xfrm>
                    <a:prstGeom prst="rect"/>
                    <a:ln/>
                  </pic:spPr>
                </pic:pic>
              </a:graphicData>
            </a:graphic>
          </wp:inline>
        </w:drawing>
      </w:r>
      <w:r w:rsidDel="00000000" w:rsidR="00000000" w:rsidRPr="00000000">
        <w:rPr>
          <w:rFonts w:ascii="Google Sans" w:cs="Google Sans" w:eastAsia="Google Sans" w:hAnsi="Google Sans"/>
          <w:rtl w:val="0"/>
        </w:rPr>
        <w:t xml:space="preserve"> 的 LED 光束壓縮為極窄的平行或近平行光束（通常介於 </w:t>
      </w:r>
      <w:r w:rsidDel="00000000" w:rsidR="00000000" w:rsidRPr="00000000">
        <w:rPr>
          <w:rFonts w:ascii="Google Sans" w:cs="Google Sans" w:eastAsia="Google Sans" w:hAnsi="Google Sans"/>
        </w:rPr>
        <w:drawing>
          <wp:inline distB="19050" distT="19050" distL="19050" distR="19050">
            <wp:extent cx="176361" cy="222772"/>
            <wp:effectExtent b="0" l="0" r="0" t="0"/>
            <wp:docPr id="90" name="image79.png"/>
            <a:graphic>
              <a:graphicData uri="http://schemas.openxmlformats.org/drawingml/2006/picture">
                <pic:pic>
                  <pic:nvPicPr>
                    <pic:cNvPr id="0" name="image79.png"/>
                    <pic:cNvPicPr preferRelativeResize="0"/>
                  </pic:nvPicPr>
                  <pic:blipFill>
                    <a:blip r:embed="rId15"/>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rtl w:val="0"/>
        </w:rPr>
        <w:t xml:space="preserve"> 至 </w:t>
      </w:r>
      <w:r w:rsidDel="00000000" w:rsidR="00000000" w:rsidRPr="00000000">
        <w:rPr>
          <w:rFonts w:ascii="Google Sans" w:cs="Google Sans" w:eastAsia="Google Sans" w:hAnsi="Google Sans"/>
        </w:rPr>
        <w:drawing>
          <wp:inline distB="19050" distT="19050" distL="19050" distR="19050">
            <wp:extent cx="176361" cy="222772"/>
            <wp:effectExtent b="0" l="0" r="0" t="0"/>
            <wp:docPr id="88" name="image81.png"/>
            <a:graphic>
              <a:graphicData uri="http://schemas.openxmlformats.org/drawingml/2006/picture">
                <pic:pic>
                  <pic:nvPicPr>
                    <pic:cNvPr id="0" name="image81.png"/>
                    <pic:cNvPicPr preferRelativeResize="0"/>
                  </pic:nvPicPr>
                  <pic:blipFill>
                    <a:blip r:embed="rId16"/>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rtl w:val="0"/>
        </w:rPr>
        <w:t xml:space="preserve"> 之間），使中心光強（CBCP）極大化，形成一根能深穿人體體腔的狹窄高亮光柱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透鏡材料選擇</w:t>
      </w:r>
      <w:r w:rsidDel="00000000" w:rsidR="00000000" w:rsidRPr="00000000">
        <w:rPr>
          <w:rFonts w:ascii="Google Sans" w:cs="Google Sans" w:eastAsia="Google Sans" w:hAnsi="Google Sans"/>
          <w:rtl w:val="0"/>
        </w:rPr>
        <w:t xml:space="preserve">：準直元件必須採用醫療級、高透光率的聚甲基丙烯酸甲酯（PMMA）或聚碳酸酯（PC）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。這些材料能承受高強度的紫外線（UV）輻射、高溫滅菌及化學侵蝕，且在長達 8 到 10 年的生命週期內不易發生黃變或微裂，維持高達 </w:t>
      </w:r>
      <w:r w:rsidDel="00000000" w:rsidR="00000000" w:rsidRPr="00000000">
        <w:rPr>
          <w:rFonts w:ascii="Google Sans" w:cs="Google Sans" w:eastAsia="Google Sans" w:hAnsi="Google Sans"/>
        </w:rPr>
        <w:drawing>
          <wp:inline distB="19050" distT="19050" distL="19050" distR="19050">
            <wp:extent cx="359271" cy="226908"/>
            <wp:effectExtent b="0" l="0" r="0" t="0"/>
            <wp:docPr id="89" name="image83.png"/>
            <a:graphic>
              <a:graphicData uri="http://schemas.openxmlformats.org/drawingml/2006/picture">
                <pic:pic>
                  <pic:nvPicPr>
                    <pic:cNvPr id="0" name="image83.png"/>
                    <pic:cNvPicPr preferRelativeResize="0"/>
                  </pic:nvPicPr>
                  <pic:blipFill>
                    <a:blip r:embed="rId17"/>
                    <a:srcRect b="0" l="0" r="0" t="0"/>
                    <a:stretch>
                      <a:fillRect/>
                    </a:stretch>
                  </pic:blipFill>
                  <pic:spPr>
                    <a:xfrm>
                      <a:off x="0" y="0"/>
                      <a:ext cx="359271" cy="226908"/>
                    </a:xfrm>
                    <a:prstGeom prst="rect"/>
                    <a:ln/>
                  </pic:spPr>
                </pic:pic>
              </a:graphicData>
            </a:graphic>
          </wp:inline>
        </w:drawing>
      </w:r>
      <w:r w:rsidDel="00000000" w:rsidR="00000000" w:rsidRPr="00000000">
        <w:rPr>
          <w:rFonts w:ascii="Google Sans" w:cs="Google Sans" w:eastAsia="Google Sans" w:hAnsi="Google Sans"/>
          <w:rtl w:val="0"/>
        </w:rPr>
        <w:t xml:space="preserve"> 以上的初始光透射率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焦點幾何重疊</w:t>
      </w:r>
      <w:r w:rsidDel="00000000" w:rsidR="00000000" w:rsidRPr="00000000">
        <w:rPr>
          <w:rFonts w:ascii="Google Sans" w:cs="Google Sans" w:eastAsia="Google Sans" w:hAnsi="Google Sans"/>
          <w:rtl w:val="0"/>
        </w:rPr>
        <w:t xml:space="preserve">：工程師在機械定位面板上計算精確的傾斜矩陣角，使這數百束準直後的窄光束在距離燈頭下方 </w:t>
      </w:r>
      <w:r w:rsidDel="00000000" w:rsidR="00000000" w:rsidRPr="00000000">
        <w:rPr>
          <w:rFonts w:ascii="Google Sans" w:cs="Google Sans" w:eastAsia="Google Sans" w:hAnsi="Google Sans"/>
        </w:rPr>
        <w:drawing>
          <wp:inline distB="19050" distT="19050" distL="19050" distR="19050">
            <wp:extent cx="495151" cy="228531"/>
            <wp:effectExtent b="0" l="0" r="0" t="0"/>
            <wp:docPr id="91" name="image89.png"/>
            <a:graphic>
              <a:graphicData uri="http://schemas.openxmlformats.org/drawingml/2006/picture">
                <pic:pic>
                  <pic:nvPicPr>
                    <pic:cNvPr id="0" name="image89.png"/>
                    <pic:cNvPicPr preferRelativeResize="0"/>
                  </pic:nvPicPr>
                  <pic:blipFill>
                    <a:blip r:embed="rId18"/>
                    <a:srcRect b="0" l="0" r="0" t="0"/>
                    <a:stretch>
                      <a:fillRect/>
                    </a:stretch>
                  </pic:blipFill>
                  <pic:spPr>
                    <a:xfrm>
                      <a:off x="0" y="0"/>
                      <a:ext cx="495151" cy="228531"/>
                    </a:xfrm>
                    <a:prstGeom prst="rect"/>
                    <a:ln/>
                  </pic:spPr>
                </pic:pic>
              </a:graphicData>
            </a:graphic>
          </wp:inline>
        </w:drawing>
      </w:r>
      <w:r w:rsidDel="00000000" w:rsidR="00000000" w:rsidRPr="00000000">
        <w:rPr>
          <w:rFonts w:ascii="Google Sans" w:cs="Google Sans" w:eastAsia="Google Sans" w:hAnsi="Google Sans"/>
          <w:rtl w:val="0"/>
        </w:rPr>
        <w:t xml:space="preserve"> 至 </w:t>
      </w:r>
      <w:r w:rsidDel="00000000" w:rsidR="00000000" w:rsidRPr="00000000">
        <w:rPr>
          <w:rFonts w:ascii="Google Sans" w:cs="Google Sans" w:eastAsia="Google Sans" w:hAnsi="Google Sans"/>
        </w:rPr>
        <w:drawing>
          <wp:inline distB="19050" distT="19050" distL="19050" distR="19050">
            <wp:extent cx="593080" cy="229579"/>
            <wp:effectExtent b="0" l="0" r="0" t="0"/>
            <wp:docPr id="92" name="image74.png"/>
            <a:graphic>
              <a:graphicData uri="http://schemas.openxmlformats.org/drawingml/2006/picture">
                <pic:pic>
                  <pic:nvPicPr>
                    <pic:cNvPr id="0" name="image74.png"/>
                    <pic:cNvPicPr preferRelativeResize="0"/>
                  </pic:nvPicPr>
                  <pic:blipFill>
                    <a:blip r:embed="rId19"/>
                    <a:srcRect b="0" l="0" r="0" t="0"/>
                    <a:stretch>
                      <a:fillRect/>
                    </a:stretch>
                  </pic:blipFill>
                  <pic:spPr>
                    <a:xfrm>
                      <a:off x="0" y="0"/>
                      <a:ext cx="593080" cy="229579"/>
                    </a:xfrm>
                    <a:prstGeom prst="rect"/>
                    <a:ln/>
                  </pic:spPr>
                </pic:pic>
              </a:graphicData>
            </a:graphic>
          </wp:inline>
        </w:drawing>
      </w:r>
      <w:r w:rsidDel="00000000" w:rsidR="00000000" w:rsidRPr="00000000">
        <w:rPr>
          <w:rFonts w:ascii="Google Sans" w:cs="Google Sans" w:eastAsia="Google Sans" w:hAnsi="Google Sans"/>
          <w:rtl w:val="0"/>
        </w:rPr>
        <w:t xml:space="preserve"> 的焦點平面處完美交會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。這種設計能在空間中形成一個具有大幾何錐角（通常在 </w:t>
      </w:r>
      <w:r w:rsidDel="00000000" w:rsidR="00000000" w:rsidRPr="00000000">
        <w:rPr>
          <w:rFonts w:ascii="Google Sans" w:cs="Google Sans" w:eastAsia="Google Sans" w:hAnsi="Google Sans"/>
        </w:rPr>
        <w:drawing>
          <wp:inline distB="19050" distT="19050" distL="19050" distR="19050">
            <wp:extent cx="372219" cy="229058"/>
            <wp:effectExtent b="0" l="0" r="0" t="0"/>
            <wp:docPr id="93" name="image84.png"/>
            <a:graphic>
              <a:graphicData uri="http://schemas.openxmlformats.org/drawingml/2006/picture">
                <pic:pic>
                  <pic:nvPicPr>
                    <pic:cNvPr id="0" name="image84.png"/>
                    <pic:cNvPicPr preferRelativeResize="0"/>
                  </pic:nvPicPr>
                  <pic:blipFill>
                    <a:blip r:embed="rId14"/>
                    <a:srcRect b="0" l="0" r="0" t="0"/>
                    <a:stretch>
                      <a:fillRect/>
                    </a:stretch>
                  </pic:blipFill>
                  <pic:spPr>
                    <a:xfrm>
                      <a:off x="0" y="0"/>
                      <a:ext cx="372219" cy="229058"/>
                    </a:xfrm>
                    <a:prstGeom prst="rect"/>
                    <a:ln/>
                  </pic:spPr>
                </pic:pic>
              </a:graphicData>
            </a:graphic>
          </wp:inline>
        </w:drawing>
      </w:r>
      <w:r w:rsidDel="00000000" w:rsidR="00000000" w:rsidRPr="00000000">
        <w:rPr>
          <w:rFonts w:ascii="Google Sans" w:cs="Google Sans" w:eastAsia="Google Sans" w:hAnsi="Google Sans"/>
          <w:rtl w:val="0"/>
        </w:rPr>
        <w:t xml:space="preserve"> 至 </w:t>
      </w:r>
      <w:r w:rsidDel="00000000" w:rsidR="00000000" w:rsidRPr="00000000">
        <w:rPr>
          <w:rFonts w:ascii="Google Sans" w:cs="Google Sans" w:eastAsia="Google Sans" w:hAnsi="Google Sans"/>
        </w:rPr>
        <w:drawing>
          <wp:inline distB="19050" distT="19050" distL="19050" distR="19050">
            <wp:extent cx="372219" cy="229058"/>
            <wp:effectExtent b="0" l="0" r="0" t="0"/>
            <wp:docPr id="94" name="image87.png"/>
            <a:graphic>
              <a:graphicData uri="http://schemas.openxmlformats.org/drawingml/2006/picture">
                <pic:pic>
                  <pic:nvPicPr>
                    <pic:cNvPr id="0" name="image87.png"/>
                    <pic:cNvPicPr preferRelativeResize="0"/>
                  </pic:nvPicPr>
                  <pic:blipFill>
                    <a:blip r:embed="rId20"/>
                    <a:srcRect b="0" l="0" r="0" t="0"/>
                    <a:stretch>
                      <a:fillRect/>
                    </a:stretch>
                  </pic:blipFill>
                  <pic:spPr>
                    <a:xfrm>
                      <a:off x="0" y="0"/>
                      <a:ext cx="372219" cy="229058"/>
                    </a:xfrm>
                    <a:prstGeom prst="rect"/>
                    <a:ln/>
                  </pic:spPr>
                </pic:pic>
              </a:graphicData>
            </a:graphic>
          </wp:inline>
        </w:drawing>
      </w:r>
      <w:r w:rsidDel="00000000" w:rsidR="00000000" w:rsidRPr="00000000">
        <w:rPr>
          <w:rFonts w:ascii="Google Sans" w:cs="Google Sans" w:eastAsia="Google Sans" w:hAnsi="Google Sans"/>
          <w:rtl w:val="0"/>
        </w:rPr>
        <w:t xml:space="preserve"> 之間）的光錐群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。當任意角度的光束被遮擋，其餘方向的光束能立即填補缺口，消減本影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反射式多焦疊加系統</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反射式無影燈是另一種高效的光學設計途徑，常用於減少 LED 使用量並降低成本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。這類系統主要基於非共軸多層橢圓曲線反射面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根據解析幾何，自橢圓的一個焦點射出的任意光線，經橢圓內表面反射後必會通過其另一個焦點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。在無影燈系統中，光源（如 CREE 系列 LED）被安置於反射罩的第一焦點 </w:t>
      </w:r>
      <w:r w:rsidDel="00000000" w:rsidR="00000000" w:rsidRPr="00000000">
        <w:rPr>
          <w:rFonts w:ascii="Google Sans" w:cs="Google Sans" w:eastAsia="Google Sans" w:hAnsi="Google Sans"/>
        </w:rPr>
        <w:drawing>
          <wp:inline distB="19050" distT="19050" distL="19050" distR="19050">
            <wp:extent cx="174427" cy="242259"/>
            <wp:effectExtent b="0" l="0" r="0" t="0"/>
            <wp:docPr id="95" name="image90.png"/>
            <a:graphic>
              <a:graphicData uri="http://schemas.openxmlformats.org/drawingml/2006/picture">
                <pic:pic>
                  <pic:nvPicPr>
                    <pic:cNvPr id="0" name="image90.png"/>
                    <pic:cNvPicPr preferRelativeResize="0"/>
                  </pic:nvPicPr>
                  <pic:blipFill>
                    <a:blip r:embed="rId21"/>
                    <a:srcRect b="0" l="0" r="0" t="0"/>
                    <a:stretch>
                      <a:fillRect/>
                    </a:stretch>
                  </pic:blipFill>
                  <pic:spPr>
                    <a:xfrm>
                      <a:off x="0" y="0"/>
                      <a:ext cx="174427" cy="242259"/>
                    </a:xfrm>
                    <a:prstGeom prst="rect"/>
                    <a:ln/>
                  </pic:spPr>
                </pic:pic>
              </a:graphicData>
            </a:graphic>
          </wp:inline>
        </w:drawing>
      </w:r>
      <w:r w:rsidDel="00000000" w:rsidR="00000000" w:rsidRPr="00000000">
        <w:rPr>
          <w:rFonts w:ascii="Google Sans" w:cs="Google Sans" w:eastAsia="Google Sans" w:hAnsi="Google Sans"/>
          <w:rtl w:val="0"/>
        </w:rPr>
        <w:t xml:space="preserve"> 處，而手術區域目標面則與第二焦點 </w:t>
      </w:r>
      <w:r w:rsidDel="00000000" w:rsidR="00000000" w:rsidRPr="00000000">
        <w:rPr>
          <w:rFonts w:ascii="Google Sans" w:cs="Google Sans" w:eastAsia="Google Sans" w:hAnsi="Google Sans"/>
        </w:rPr>
        <w:drawing>
          <wp:inline distB="19050" distT="19050" distL="19050" distR="19050">
            <wp:extent cx="174427" cy="242259"/>
            <wp:effectExtent b="0" l="0" r="0" t="0"/>
            <wp:docPr id="96" name="image88.png"/>
            <a:graphic>
              <a:graphicData uri="http://schemas.openxmlformats.org/drawingml/2006/picture">
                <pic:pic>
                  <pic:nvPicPr>
                    <pic:cNvPr id="0" name="image88.png"/>
                    <pic:cNvPicPr preferRelativeResize="0"/>
                  </pic:nvPicPr>
                  <pic:blipFill>
                    <a:blip r:embed="rId22"/>
                    <a:srcRect b="0" l="0" r="0" t="0"/>
                    <a:stretch>
                      <a:fillRect/>
                    </a:stretch>
                  </pic:blipFill>
                  <pic:spPr>
                    <a:xfrm>
                      <a:off x="0" y="0"/>
                      <a:ext cx="174427" cy="242259"/>
                    </a:xfrm>
                    <a:prstGeom prst="rect"/>
                    <a:ln/>
                  </pic:spPr>
                </pic:pic>
              </a:graphicData>
            </a:graphic>
          </wp:inline>
        </w:drawing>
      </w:r>
      <w:r w:rsidDel="00000000" w:rsidR="00000000" w:rsidRPr="00000000">
        <w:rPr>
          <w:rFonts w:ascii="Google Sans" w:cs="Google Sans" w:eastAsia="Google Sans" w:hAnsi="Google Sans"/>
          <w:rtl w:val="0"/>
        </w:rPr>
        <w:t xml:space="preserve"> 重合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為了使反射光束能有效繞過遮擋物，設計者摒棄了傳統的單一旋轉對稱反射罩，改為採用多層（通常為三層或更多）具有不同幾何中心與第二焦點位置的橢圓曲線段進行疊加拼接（Stacked Elliptic Curves）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。其二維幾何解析方程式為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739192"/>
            <wp:effectExtent b="0" l="0" r="0" t="0"/>
            <wp:docPr id="97" name="image73.png"/>
            <a:graphic>
              <a:graphicData uri="http://schemas.openxmlformats.org/drawingml/2006/picture">
                <pic:pic>
                  <pic:nvPicPr>
                    <pic:cNvPr id="0" name="image73.png"/>
                    <pic:cNvPicPr preferRelativeResize="0"/>
                  </pic:nvPicPr>
                  <pic:blipFill>
                    <a:blip r:embed="rId23"/>
                    <a:srcRect b="0" l="0" r="0" t="0"/>
                    <a:stretch>
                      <a:fillRect/>
                    </a:stretch>
                  </pic:blipFill>
                  <pic:spPr>
                    <a:xfrm>
                      <a:off x="0" y="0"/>
                      <a:ext cx="5905500" cy="73919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其中 </w:t>
      </w:r>
      <w:r w:rsidDel="00000000" w:rsidR="00000000" w:rsidRPr="00000000">
        <w:rPr>
          <w:rFonts w:ascii="Google Sans" w:cs="Google Sans" w:eastAsia="Google Sans" w:hAnsi="Google Sans"/>
        </w:rPr>
        <w:drawing>
          <wp:inline distB="19050" distT="19050" distL="19050" distR="19050">
            <wp:extent cx="103733" cy="235757"/>
            <wp:effectExtent b="0" l="0" r="0" t="0"/>
            <wp:docPr id="98" name="image86.png"/>
            <a:graphic>
              <a:graphicData uri="http://schemas.openxmlformats.org/drawingml/2006/picture">
                <pic:pic>
                  <pic:nvPicPr>
                    <pic:cNvPr id="0" name="image86.png"/>
                    <pic:cNvPicPr preferRelativeResize="0"/>
                  </pic:nvPicPr>
                  <pic:blipFill>
                    <a:blip r:embed="rId24"/>
                    <a:srcRect b="0" l="0" r="0" t="0"/>
                    <a:stretch>
                      <a:fillRect/>
                    </a:stretch>
                  </pic:blipFill>
                  <pic:spPr>
                    <a:xfrm>
                      <a:off x="0" y="0"/>
                      <a:ext cx="103733" cy="235757"/>
                    </a:xfrm>
                    <a:prstGeom prst="rect"/>
                    <a:ln/>
                  </pic:spPr>
                </pic:pic>
              </a:graphicData>
            </a:graphic>
          </wp:inline>
        </w:drawing>
      </w:r>
      <w:r w:rsidDel="00000000" w:rsidR="00000000" w:rsidRPr="00000000">
        <w:rPr>
          <w:rFonts w:ascii="Google Sans" w:cs="Google Sans" w:eastAsia="Google Sans" w:hAnsi="Google Sans"/>
          <w:rtl w:val="0"/>
        </w:rPr>
        <w:t xml:space="preserve"> 為橢圓半長軸，</w:t>
      </w:r>
      <w:r w:rsidDel="00000000" w:rsidR="00000000" w:rsidRPr="00000000">
        <w:rPr>
          <w:rFonts w:ascii="Google Sans" w:cs="Google Sans" w:eastAsia="Google Sans" w:hAnsi="Google Sans"/>
        </w:rPr>
        <w:drawing>
          <wp:inline distB="19050" distT="19050" distL="19050" distR="19050">
            <wp:extent cx="768400" cy="237160"/>
            <wp:effectExtent b="0" l="0" r="0" t="0"/>
            <wp:docPr id="65" name="image50.png"/>
            <a:graphic>
              <a:graphicData uri="http://schemas.openxmlformats.org/drawingml/2006/picture">
                <pic:pic>
                  <pic:nvPicPr>
                    <pic:cNvPr id="0" name="image50.png"/>
                    <pic:cNvPicPr preferRelativeResize="0"/>
                  </pic:nvPicPr>
                  <pic:blipFill>
                    <a:blip r:embed="rId25"/>
                    <a:srcRect b="0" l="0" r="0" t="0"/>
                    <a:stretch>
                      <a:fillRect/>
                    </a:stretch>
                  </pic:blipFill>
                  <pic:spPr>
                    <a:xfrm>
                      <a:off x="0" y="0"/>
                      <a:ext cx="768400" cy="237160"/>
                    </a:xfrm>
                    <a:prstGeom prst="rect"/>
                    <a:ln/>
                  </pic:spPr>
                </pic:pic>
              </a:graphicData>
            </a:graphic>
          </wp:inline>
        </w:drawing>
      </w:r>
      <w:r w:rsidDel="00000000" w:rsidR="00000000" w:rsidRPr="00000000">
        <w:rPr>
          <w:rFonts w:ascii="Google Sans" w:cs="Google Sans" w:eastAsia="Google Sans" w:hAnsi="Google Sans"/>
          <w:rtl w:val="0"/>
        </w:rPr>
        <w:t xml:space="preserve"> 與 </w:t>
      </w:r>
      <w:r w:rsidDel="00000000" w:rsidR="00000000" w:rsidRPr="00000000">
        <w:rPr>
          <w:rFonts w:ascii="Google Sans" w:cs="Google Sans" w:eastAsia="Google Sans" w:hAnsi="Google Sans"/>
        </w:rPr>
        <w:drawing>
          <wp:inline distB="19050" distT="19050" distL="19050" distR="19050">
            <wp:extent cx="768400" cy="237160"/>
            <wp:effectExtent b="0" l="0" r="0" t="0"/>
            <wp:docPr id="66" name="image75.png"/>
            <a:graphic>
              <a:graphicData uri="http://schemas.openxmlformats.org/drawingml/2006/picture">
                <pic:pic>
                  <pic:nvPicPr>
                    <pic:cNvPr id="0" name="image75.png"/>
                    <pic:cNvPicPr preferRelativeResize="0"/>
                  </pic:nvPicPr>
                  <pic:blipFill>
                    <a:blip r:embed="rId26"/>
                    <a:srcRect b="0" l="0" r="0" t="0"/>
                    <a:stretch>
                      <a:fillRect/>
                    </a:stretch>
                  </pic:blipFill>
                  <pic:spPr>
                    <a:xfrm>
                      <a:off x="0" y="0"/>
                      <a:ext cx="768400" cy="237160"/>
                    </a:xfrm>
                    <a:prstGeom prst="rect"/>
                    <a:ln/>
                  </pic:spPr>
                </pic:pic>
              </a:graphicData>
            </a:graphic>
          </wp:inline>
        </w:drawing>
      </w:r>
      <w:r w:rsidDel="00000000" w:rsidR="00000000" w:rsidRPr="00000000">
        <w:rPr>
          <w:rFonts w:ascii="Google Sans" w:cs="Google Sans" w:eastAsia="Google Sans" w:hAnsi="Google Sans"/>
          <w:rtl w:val="0"/>
        </w:rPr>
        <w:t xml:space="preserve"> 分別代表不同反射分段下的焦點坐標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銀銅鋁薄膜金屬玻璃（Ag-Cu-Al TFMG）之應用</w:t>
      </w:r>
      <w:r w:rsidDel="00000000" w:rsidR="00000000" w:rsidRPr="00000000">
        <w:rPr>
          <w:rFonts w:ascii="Google Sans" w:cs="Google Sans" w:eastAsia="Google Sans" w:hAnsi="Google Sans"/>
          <w:rtl w:val="0"/>
        </w:rPr>
        <w:t xml:space="preserve">：為了確保高反射效率並符合手術室防護規格，反射面基底通常塗覆一層厚度受控的「銀銅鋁薄膜金屬玻璃（Ag-based TFMG）」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。該合金鍍層具有高緻密無晶界結構、極佳的機械抗磨損強度以及超高反射率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抗菌與光譜調節物理機制</w:t>
      </w:r>
      <w:r w:rsidDel="00000000" w:rsidR="00000000" w:rsidRPr="00000000">
        <w:rPr>
          <w:rFonts w:ascii="Google Sans" w:cs="Google Sans" w:eastAsia="Google Sans" w:hAnsi="Google Sans"/>
          <w:rtl w:val="0"/>
        </w:rPr>
        <w:t xml:space="preserve">：由於該金屬玻璃含有高活性的銀離子，使其天然具備抗細菌附著與殺菌能力，極契合手術室無菌環境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。同時，藉由調整金屬玻璃中的合金成分比例，可使其在可見光波段維持極佳的反射率，並針對部分紅外線（IR）波段發揮光譜吸收作用，進一步阻斷不必要的熱量投射至切口部位，降低病患組織熱損傷的機率 </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顯色生理學與熱量控制調控機制</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在外科手術中，手術燈光的光譜品質會直接影響醫生的診斷準確度與視覺專注度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顯色指數與深紅還原度（</w:t>
      </w:r>
      <w:r w:rsidDel="00000000" w:rsidR="00000000" w:rsidRPr="00000000">
        <w:rPr>
          <w:rFonts w:ascii="Google Sans" w:cs="Google Sans" w:eastAsia="Google Sans" w:hAnsi="Google Sans"/>
        </w:rPr>
        <w:drawing>
          <wp:inline distB="19050" distT="19050" distL="19050" distR="19050">
            <wp:extent cx="227112" cy="236575"/>
            <wp:effectExtent b="0" l="0" r="0" t="0"/>
            <wp:docPr id="67" name="image59.png"/>
            <a:graphic>
              <a:graphicData uri="http://schemas.openxmlformats.org/drawingml/2006/picture">
                <pic:pic>
                  <pic:nvPicPr>
                    <pic:cNvPr id="0" name="image59.png"/>
                    <pic:cNvPicPr preferRelativeResize="0"/>
                  </pic:nvPicPr>
                  <pic:blipFill>
                    <a:blip r:embed="rId27"/>
                    <a:srcRect b="0" l="0" r="0" t="0"/>
                    <a:stretch>
                      <a:fillRect/>
                    </a:stretch>
                  </pic:blipFill>
                  <pic:spPr>
                    <a:xfrm>
                      <a:off x="0" y="0"/>
                      <a:ext cx="227112" cy="236575"/>
                    </a:xfrm>
                    <a:prstGeom prst="rect"/>
                    <a:ln/>
                  </pic:spPr>
                </pic:pic>
              </a:graphicData>
            </a:graphic>
          </wp:inline>
        </w:drawing>
      </w:r>
      <w:r w:rsidDel="00000000" w:rsidR="00000000" w:rsidRPr="00000000">
        <w:rPr>
          <w:rFonts w:ascii="Google Sans" w:cs="Google Sans" w:eastAsia="Google Sans" w:hAnsi="Google Sans"/>
          <w:rtl w:val="0"/>
        </w:rPr>
        <w:t xml:space="preserve">）的臨床影響</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傳統商業照明僅關注一般顯色指數（</w:t>
      </w:r>
      <w:r w:rsidDel="00000000" w:rsidR="00000000" w:rsidRPr="00000000">
        <w:rPr>
          <w:rFonts w:ascii="Google Sans" w:cs="Google Sans" w:eastAsia="Google Sans" w:hAnsi="Google Sans"/>
        </w:rPr>
        <w:drawing>
          <wp:inline distB="19050" distT="19050" distL="19050" distR="19050">
            <wp:extent cx="204043" cy="213760"/>
            <wp:effectExtent b="0" l="0" r="0" t="0"/>
            <wp:docPr id="68" name="image70.png"/>
            <a:graphic>
              <a:graphicData uri="http://schemas.openxmlformats.org/drawingml/2006/picture">
                <pic:pic>
                  <pic:nvPicPr>
                    <pic:cNvPr id="0" name="image70.png"/>
                    <pic:cNvPicPr preferRelativeResize="0"/>
                  </pic:nvPicPr>
                  <pic:blipFill>
                    <a:blip r:embed="rId28"/>
                    <a:srcRect b="0" l="0" r="0" t="0"/>
                    <a:stretch>
                      <a:fillRect/>
                    </a:stretch>
                  </pic:blipFill>
                  <pic:spPr>
                    <a:xfrm>
                      <a:off x="0" y="0"/>
                      <a:ext cx="204043" cy="213760"/>
                    </a:xfrm>
                    <a:prstGeom prst="rect"/>
                    <a:ln/>
                  </pic:spPr>
                </pic:pic>
              </a:graphicData>
            </a:graphic>
          </wp:inline>
        </w:drawing>
      </w:r>
      <w:r w:rsidDel="00000000" w:rsidR="00000000" w:rsidRPr="00000000">
        <w:rPr>
          <w:rFonts w:ascii="Google Sans" w:cs="Google Sans" w:eastAsia="Google Sans" w:hAnsi="Google Sans"/>
          <w:rtl w:val="0"/>
        </w:rPr>
        <w:t xml:space="preserve">），這是針對 8 種中間色度（</w:t>
      </w:r>
      <w:r w:rsidDel="00000000" w:rsidR="00000000" w:rsidRPr="00000000">
        <w:rPr>
          <w:rFonts w:ascii="Google Sans" w:cs="Google Sans" w:eastAsia="Google Sans" w:hAnsi="Google Sans"/>
        </w:rPr>
        <w:drawing>
          <wp:inline distB="19050" distT="19050" distL="19050" distR="19050">
            <wp:extent cx="227112" cy="236575"/>
            <wp:effectExtent b="0" l="0" r="0" t="0"/>
            <wp:docPr id="69" name="image78.png"/>
            <a:graphic>
              <a:graphicData uri="http://schemas.openxmlformats.org/drawingml/2006/picture">
                <pic:pic>
                  <pic:nvPicPr>
                    <pic:cNvPr id="0" name="image78.png"/>
                    <pic:cNvPicPr preferRelativeResize="0"/>
                  </pic:nvPicPr>
                  <pic:blipFill>
                    <a:blip r:embed="rId29"/>
                    <a:srcRect b="0" l="0" r="0" t="0"/>
                    <a:stretch>
                      <a:fillRect/>
                    </a:stretch>
                  </pic:blipFill>
                  <pic:spPr>
                    <a:xfrm>
                      <a:off x="0" y="0"/>
                      <a:ext cx="227112" cy="236575"/>
                    </a:xfrm>
                    <a:prstGeom prst="rect"/>
                    <a:ln/>
                  </pic:spPr>
                </pic:pic>
              </a:graphicData>
            </a:graphic>
          </wp:inline>
        </w:drawing>
      </w:r>
      <w:r w:rsidDel="00000000" w:rsidR="00000000" w:rsidRPr="00000000">
        <w:rPr>
          <w:rFonts w:ascii="Google Sans" w:cs="Google Sans" w:eastAsia="Google Sans" w:hAnsi="Google Sans"/>
          <w:rtl w:val="0"/>
        </w:rPr>
        <w:t xml:space="preserve"> 至 </w:t>
      </w:r>
      <w:r w:rsidDel="00000000" w:rsidR="00000000" w:rsidRPr="00000000">
        <w:rPr>
          <w:rFonts w:ascii="Google Sans" w:cs="Google Sans" w:eastAsia="Google Sans" w:hAnsi="Google Sans"/>
        </w:rPr>
        <w:drawing>
          <wp:inline distB="19050" distT="19050" distL="19050" distR="19050">
            <wp:extent cx="227112" cy="236575"/>
            <wp:effectExtent b="0" l="0" r="0" t="0"/>
            <wp:docPr id="70" name="image60.png"/>
            <a:graphic>
              <a:graphicData uri="http://schemas.openxmlformats.org/drawingml/2006/picture">
                <pic:pic>
                  <pic:nvPicPr>
                    <pic:cNvPr id="0" name="image60.png"/>
                    <pic:cNvPicPr preferRelativeResize="0"/>
                  </pic:nvPicPr>
                  <pic:blipFill>
                    <a:blip r:embed="rId30"/>
                    <a:srcRect b="0" l="0" r="0" t="0"/>
                    <a:stretch>
                      <a:fillRect/>
                    </a:stretch>
                  </pic:blipFill>
                  <pic:spPr>
                    <a:xfrm>
                      <a:off x="0" y="0"/>
                      <a:ext cx="227112" cy="236575"/>
                    </a:xfrm>
                    <a:prstGeom prst="rect"/>
                    <a:ln/>
                  </pic:spPr>
                </pic:pic>
              </a:graphicData>
            </a:graphic>
          </wp:inline>
        </w:drawing>
      </w:r>
      <w:r w:rsidDel="00000000" w:rsidR="00000000" w:rsidRPr="00000000">
        <w:rPr>
          <w:rFonts w:ascii="Google Sans" w:cs="Google Sans" w:eastAsia="Google Sans" w:hAnsi="Google Sans"/>
          <w:rtl w:val="0"/>
        </w:rPr>
        <w:t xml:space="preserve">）的平均測量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。然而，在外科手術環境中，醫生面對的核心視覺物體是血液、內臟器官、脂肪與肌肉，這些組織的基調皆由飽和紅色與粉色構成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為此，國際標準引進了深紅演色指數 </w:t>
      </w:r>
      <w:r w:rsidDel="00000000" w:rsidR="00000000" w:rsidRPr="00000000">
        <w:rPr>
          <w:rFonts w:ascii="Google Sans" w:cs="Google Sans" w:eastAsia="Google Sans" w:hAnsi="Google Sans"/>
        </w:rPr>
        <w:drawing>
          <wp:inline distB="19050" distT="19050" distL="19050" distR="19050">
            <wp:extent cx="227112" cy="236575"/>
            <wp:effectExtent b="0" l="0" r="0" t="0"/>
            <wp:docPr id="71" name="image59.png"/>
            <a:graphic>
              <a:graphicData uri="http://schemas.openxmlformats.org/drawingml/2006/picture">
                <pic:pic>
                  <pic:nvPicPr>
                    <pic:cNvPr id="0" name="image59.png"/>
                    <pic:cNvPicPr preferRelativeResize="0"/>
                  </pic:nvPicPr>
                  <pic:blipFill>
                    <a:blip r:embed="rId27"/>
                    <a:srcRect b="0" l="0" r="0" t="0"/>
                    <a:stretch>
                      <a:fillRect/>
                    </a:stretch>
                  </pic:blipFill>
                  <pic:spPr>
                    <a:xfrm>
                      <a:off x="0" y="0"/>
                      <a:ext cx="227112" cy="236575"/>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227112" cy="236575"/>
            <wp:effectExtent b="0" l="0" r="0" t="0"/>
            <wp:docPr id="72" name="image59.png"/>
            <a:graphic>
              <a:graphicData uri="http://schemas.openxmlformats.org/drawingml/2006/picture">
                <pic:pic>
                  <pic:nvPicPr>
                    <pic:cNvPr id="0" name="image59.png"/>
                    <pic:cNvPicPr preferRelativeResize="0"/>
                  </pic:nvPicPr>
                  <pic:blipFill>
                    <a:blip r:embed="rId27"/>
                    <a:srcRect b="0" l="0" r="0" t="0"/>
                    <a:stretch>
                      <a:fillRect/>
                    </a:stretch>
                  </pic:blipFill>
                  <pic:spPr>
                    <a:xfrm>
                      <a:off x="0" y="0"/>
                      <a:ext cx="227112" cy="236575"/>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之技術要求</w:t>
      </w:r>
      <w:r w:rsidDel="00000000" w:rsidR="00000000" w:rsidRPr="00000000">
        <w:rPr>
          <w:rFonts w:ascii="Google Sans" w:cs="Google Sans" w:eastAsia="Google Sans" w:hAnsi="Google Sans"/>
          <w:rtl w:val="0"/>
        </w:rPr>
        <w:t xml:space="preserve">：若 </w:t>
      </w:r>
      <w:r w:rsidDel="00000000" w:rsidR="00000000" w:rsidRPr="00000000">
        <w:rPr>
          <w:rFonts w:ascii="Google Sans" w:cs="Google Sans" w:eastAsia="Google Sans" w:hAnsi="Google Sans"/>
        </w:rPr>
        <w:drawing>
          <wp:inline distB="19050" distT="19050" distL="19050" distR="19050">
            <wp:extent cx="227112" cy="236575"/>
            <wp:effectExtent b="0" l="0" r="0" t="0"/>
            <wp:docPr id="73" name="image59.png"/>
            <a:graphic>
              <a:graphicData uri="http://schemas.openxmlformats.org/drawingml/2006/picture">
                <pic:pic>
                  <pic:nvPicPr>
                    <pic:cNvPr id="0" name="image59.png"/>
                    <pic:cNvPicPr preferRelativeResize="0"/>
                  </pic:nvPicPr>
                  <pic:blipFill>
                    <a:blip r:embed="rId27"/>
                    <a:srcRect b="0" l="0" r="0" t="0"/>
                    <a:stretch>
                      <a:fillRect/>
                    </a:stretch>
                  </pic:blipFill>
                  <pic:spPr>
                    <a:xfrm>
                      <a:off x="0" y="0"/>
                      <a:ext cx="227112" cy="236575"/>
                    </a:xfrm>
                    <a:prstGeom prst="rect"/>
                    <a:ln/>
                  </pic:spPr>
                </pic:pic>
              </a:graphicData>
            </a:graphic>
          </wp:inline>
        </w:drawing>
      </w:r>
      <w:r w:rsidDel="00000000" w:rsidR="00000000" w:rsidRPr="00000000">
        <w:rPr>
          <w:rFonts w:ascii="Google Sans" w:cs="Google Sans" w:eastAsia="Google Sans" w:hAnsi="Google Sans"/>
          <w:rtl w:val="0"/>
        </w:rPr>
        <w:t xml:space="preserve"> 指數過低（如一般辦公照明之 </w:t>
      </w:r>
      <w:r w:rsidDel="00000000" w:rsidR="00000000" w:rsidRPr="00000000">
        <w:rPr>
          <w:rFonts w:ascii="Google Sans" w:cs="Google Sans" w:eastAsia="Google Sans" w:hAnsi="Google Sans"/>
        </w:rPr>
        <w:drawing>
          <wp:inline distB="19050" distT="19050" distL="19050" distR="19050">
            <wp:extent cx="684461" cy="237660"/>
            <wp:effectExtent b="0" l="0" r="0" t="0"/>
            <wp:docPr id="74" name="image67.png"/>
            <a:graphic>
              <a:graphicData uri="http://schemas.openxmlformats.org/drawingml/2006/picture">
                <pic:pic>
                  <pic:nvPicPr>
                    <pic:cNvPr id="0" name="image67.png"/>
                    <pic:cNvPicPr preferRelativeResize="0"/>
                  </pic:nvPicPr>
                  <pic:blipFill>
                    <a:blip r:embed="rId31"/>
                    <a:srcRect b="0" l="0" r="0" t="0"/>
                    <a:stretch>
                      <a:fillRect/>
                    </a:stretch>
                  </pic:blipFill>
                  <pic:spPr>
                    <a:xfrm>
                      <a:off x="0" y="0"/>
                      <a:ext cx="684461" cy="237660"/>
                    </a:xfrm>
                    <a:prstGeom prst="rect"/>
                    <a:ln/>
                  </pic:spPr>
                </pic:pic>
              </a:graphicData>
            </a:graphic>
          </wp:inline>
        </w:drawing>
      </w:r>
      <w:r w:rsidDel="00000000" w:rsidR="00000000" w:rsidRPr="00000000">
        <w:rPr>
          <w:rFonts w:ascii="Google Sans" w:cs="Google Sans" w:eastAsia="Google Sans" w:hAnsi="Google Sans"/>
          <w:rtl w:val="0"/>
        </w:rPr>
        <w:t xml:space="preserve">），人體肌肉組織在燈光下會呈現不健康的灰色或灰綠色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，這可能導致主刀醫師在區分動靜脈血管、判斷腫瘤邊界或評估組織壞死程度時發生誤判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。因此，手術燈系統一般要求 </w:t>
      </w:r>
      <w:r w:rsidDel="00000000" w:rsidR="00000000" w:rsidRPr="00000000">
        <w:rPr>
          <w:rFonts w:ascii="Google Sans" w:cs="Google Sans" w:eastAsia="Google Sans" w:hAnsi="Google Sans"/>
        </w:rPr>
        <w:drawing>
          <wp:inline distB="19050" distT="19050" distL="19050" distR="19050">
            <wp:extent cx="688479" cy="239055"/>
            <wp:effectExtent b="0" l="0" r="0" t="0"/>
            <wp:docPr id="1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688479" cy="239055"/>
                    </a:xfrm>
                    <a:prstGeom prst="rect"/>
                    <a:ln/>
                  </pic:spPr>
                </pic:pic>
              </a:graphicData>
            </a:graphic>
          </wp:inline>
        </w:drawing>
      </w:r>
      <w:r w:rsidDel="00000000" w:rsidR="00000000" w:rsidRPr="00000000">
        <w:rPr>
          <w:rFonts w:ascii="Google Sans" w:cs="Google Sans" w:eastAsia="Google Sans" w:hAnsi="Google Sans"/>
          <w:rtl w:val="0"/>
        </w:rPr>
        <w:t xml:space="preserve">，且 </w:t>
      </w:r>
      <w:r w:rsidDel="00000000" w:rsidR="00000000" w:rsidRPr="00000000">
        <w:rPr>
          <w:rFonts w:ascii="Google Sans" w:cs="Google Sans" w:eastAsia="Google Sans" w:hAnsi="Google Sans"/>
        </w:rPr>
        <w:drawing>
          <wp:inline distB="19050" distT="19050" distL="19050" distR="19050">
            <wp:extent cx="684461" cy="237660"/>
            <wp:effectExtent b="0" l="0" r="0" t="0"/>
            <wp:docPr id="12"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684461" cy="237660"/>
                    </a:xfrm>
                    <a:prstGeom prst="rect"/>
                    <a:ln/>
                  </pic:spPr>
                </pic:pic>
              </a:graphicData>
            </a:graphic>
          </wp:inline>
        </w:drawing>
      </w:r>
      <w:r w:rsidDel="00000000" w:rsidR="00000000" w:rsidRPr="00000000">
        <w:rPr>
          <w:rFonts w:ascii="Google Sans" w:cs="Google Sans" w:eastAsia="Google Sans" w:hAnsi="Google Sans"/>
          <w:rtl w:val="0"/>
        </w:rPr>
        <w:t xml:space="preserve">（頂級無影燈通常可達 </w:t>
      </w:r>
      <w:r w:rsidDel="00000000" w:rsidR="00000000" w:rsidRPr="00000000">
        <w:rPr>
          <w:rFonts w:ascii="Google Sans" w:cs="Google Sans" w:eastAsia="Google Sans" w:hAnsi="Google Sans"/>
        </w:rPr>
        <w:drawing>
          <wp:inline distB="19050" distT="19050" distL="19050" distR="19050">
            <wp:extent cx="684461" cy="237660"/>
            <wp:effectExtent b="0" l="0" r="0" t="0"/>
            <wp:docPr id="13"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684461" cy="237660"/>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相關色溫（CCT）調諧與微結構混光</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不同的臨床手術類型對於色溫的偏好各不相同 。骨科及微創切口手術等需要高對比度的場景，傾向使用偏藍的冷白光（</w:t>
      </w:r>
      <w:r w:rsidDel="00000000" w:rsidR="00000000" w:rsidRPr="00000000">
        <w:rPr>
          <w:rFonts w:ascii="Google Sans" w:cs="Google Sans" w:eastAsia="Google Sans" w:hAnsi="Google Sans"/>
        </w:rPr>
        <w:drawing>
          <wp:inline distB="19050" distT="19050" distL="19050" distR="19050">
            <wp:extent cx="800398" cy="228685"/>
            <wp:effectExtent b="0" l="0" r="0" t="0"/>
            <wp:docPr id="14"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800398" cy="228685"/>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；而開腹或心臟手術等視野中充滿大量高反射率鮮紅血液的場景，則偏好較柔和的暖白光（</w:t>
      </w:r>
      <w:r w:rsidDel="00000000" w:rsidR="00000000" w:rsidRPr="00000000">
        <w:rPr>
          <w:rFonts w:ascii="Google Sans" w:cs="Google Sans" w:eastAsia="Google Sans" w:hAnsi="Google Sans"/>
        </w:rPr>
        <w:drawing>
          <wp:inline distB="19050" distT="19050" distL="19050" distR="19050">
            <wp:extent cx="1426369" cy="228219"/>
            <wp:effectExtent b="0" l="0" r="0" t="0"/>
            <wp:docPr id="15"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1426369" cy="228219"/>
                    </a:xfrm>
                    <a:prstGeom prst="rect"/>
                    <a:ln/>
                  </pic:spPr>
                </pic:pic>
              </a:graphicData>
            </a:graphic>
          </wp:inline>
        </w:drawing>
      </w:r>
      <w:r w:rsidDel="00000000" w:rsidR="00000000" w:rsidRPr="00000000">
        <w:rPr>
          <w:rFonts w:ascii="Google Sans" w:cs="Google Sans" w:eastAsia="Google Sans" w:hAnsi="Google Sans"/>
          <w:rtl w:val="0"/>
        </w:rPr>
        <w:t xml:space="preserve">），以降低紅光對眼睛的刺激與眩光疲勞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冷暖 LED 混合分色難題</w:t>
      </w:r>
      <w:r w:rsidDel="00000000" w:rsidR="00000000" w:rsidRPr="00000000">
        <w:rPr>
          <w:rFonts w:ascii="Google Sans" w:cs="Google Sans" w:eastAsia="Google Sans" w:hAnsi="Google Sans"/>
          <w:rtl w:val="0"/>
        </w:rPr>
        <w:t xml:space="preserve">：當無影燈通過混合不同色溫（如暖色調與冷色調）的 LED 晶片來調整相關色溫時，極易在障礙物遮擋的邊緣處產生嚴重的「色分離」現象，使陰影邊界呈現紅色或藍色條紋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微型結構混光對策</w:t>
      </w:r>
      <w:r w:rsidDel="00000000" w:rsidR="00000000" w:rsidRPr="00000000">
        <w:rPr>
          <w:rFonts w:ascii="Google Sans" w:cs="Google Sans" w:eastAsia="Google Sans" w:hAnsi="Google Sans"/>
          <w:rtl w:val="0"/>
        </w:rPr>
        <w:t xml:space="preserve">：為了解決此問題，現代醫療光學元件的透鏡表面均勻刻蝕有高度微細化的三維微結構（Micro-structured surface）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。這些微透鏡能促使不同波長的光子在射出燈頭之前進行多維度混頻，使合成光束從光斑中心到邊界均表現出極佳的光學同質性，徹底杜絕陰影邊緣偏色現象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電光冷光轉換與熱輻射抑制</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手術環境對熱輻射極為敏感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。傳統鹵素燈泡利用鎢絲熱輻射發光，在發出可見光的同時會伴隨大量高能量紅外線，若不加過濾，會使切口局部溫度快速上升，造成患者外露器官乾燥壞死，甚至在長達數小時的手術中灼傷淺表組織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現代 LED 光源本質上是冷光源，其依靠半導體能帶間隙躍遷發光，發光光譜中完全不含紅外線或紫外線成份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。雖然 LED 本身運作時產生的熱量主要是經由其背部的金屬基板（MCPCB）傳導散發，不會對患者產生直接的熱輻射威脅，但無影燈的總輻照度（Total Irradiance）依然受 IEC 標準限制：2009 年版須在 </w:t>
      </w:r>
      <w:r w:rsidDel="00000000" w:rsidR="00000000" w:rsidRPr="00000000">
        <w:rPr>
          <w:rFonts w:ascii="Google Sans" w:cs="Google Sans" w:eastAsia="Google Sans" w:hAnsi="Google Sans"/>
        </w:rPr>
        <w:drawing>
          <wp:inline distB="19050" distT="19050" distL="19050" distR="19050">
            <wp:extent cx="981819" cy="247838"/>
            <wp:effectExtent b="0" l="0" r="0" t="0"/>
            <wp:docPr id="16"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981819" cy="247838"/>
                    </a:xfrm>
                    <a:prstGeom prst="rect"/>
                    <a:ln/>
                  </pic:spPr>
                </pic:pic>
              </a:graphicData>
            </a:graphic>
          </wp:inline>
        </w:drawing>
      </w:r>
      <w:r w:rsidDel="00000000" w:rsidR="00000000" w:rsidRPr="00000000">
        <w:rPr>
          <w:rFonts w:ascii="Google Sans" w:cs="Google Sans" w:eastAsia="Google Sans" w:hAnsi="Google Sans"/>
          <w:rtl w:val="0"/>
        </w:rPr>
        <w:t xml:space="preserve"> 以下，2021 年第 3 版收緊為 700 W/m²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國際標準規範與性能指標</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手術無影燈作為醫療設備，在國際上面臨最嚴苛的認證要求，特別是 </w:t>
      </w:r>
      <w:r w:rsidDel="00000000" w:rsidR="00000000" w:rsidRPr="00000000">
        <w:rPr>
          <w:rFonts w:ascii="Google Sans" w:cs="Google Sans" w:eastAsia="Google Sans" w:hAnsi="Google Sans"/>
          <w:b w:val="1"/>
          <w:bCs w:val="1"/>
          <w:rtl w:val="0"/>
        </w:rPr>
        <w:t xml:space="preserve">IEC 60601-2-41</w:t>
      </w:r>
      <w:r w:rsidDel="00000000" w:rsidR="00000000" w:rsidRPr="00000000">
        <w:rPr>
          <w:rFonts w:ascii="Google Sans" w:cs="Google Sans" w:eastAsia="Google Sans" w:hAnsi="Google Sans"/>
          <w:rtl w:val="0"/>
        </w:rPr>
        <w:t xml:space="preserve"> 標準，該標準對其各項光學特性與機械安全性做出了精確的量化規範 </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下表列出了符合國際電工委員會標準規定的無影燈核心性能指標及其臨床物理意義：</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性能指標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符號與計量單位</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IEC 60601-2-41 標準規範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臨床物理意義與技術價值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中心照度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Pr>
              <w:drawing>
                <wp:inline distB="19050" distT="19050" distL="19050" distR="19050">
                  <wp:extent cx="188863" cy="207749"/>
                  <wp:effectExtent b="0" l="0" r="0" t="0"/>
                  <wp:docPr id="17"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188863" cy="207749"/>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235595" cy="197900"/>
                  <wp:effectExtent b="0" l="0" r="0" t="0"/>
                  <wp:docPr id="18"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235595" cy="197900"/>
                          </a:xfrm>
                          <a:prstGeom prst="rect"/>
                          <a:ln/>
                        </pic:spPr>
                      </pic:pic>
                    </a:graphicData>
                  </a:graphic>
                </wp:inline>
              </w:drawing>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Pr>
              <w:drawing>
                <wp:inline distB="19050" distT="19050" distL="19050" distR="19050">
                  <wp:extent cx="1754832" cy="209817"/>
                  <wp:effectExtent b="0" l="0" r="0" t="0"/>
                  <wp:docPr id="19"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1754832" cy="209817"/>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確保有足夠的光子穿透體腔，照度過高會引發組織光損傷與炫光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光斑直徑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Pr>
              <w:drawing>
                <wp:inline distB="19050" distT="19050" distL="19050" distR="19050">
                  <wp:extent cx="219819" cy="210262"/>
                  <wp:effectExtent b="0" l="0" r="0" t="0"/>
                  <wp:docPr id="20"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219819" cy="210262"/>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288131" cy="201692"/>
                  <wp:effectExtent b="0" l="0" r="0" t="0"/>
                  <wp:docPr id="1"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288131" cy="201692"/>
                          </a:xfrm>
                          <a:prstGeom prst="rect"/>
                          <a:ln/>
                        </pic:spPr>
                      </pic:pic>
                    </a:graphicData>
                  </a:graphic>
                </wp:inline>
              </w:drawing>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無特定值，由廠商宣告 </w:t>
            </w:r>
            <w:r w:rsidDel="00000000" w:rsidR="00000000" w:rsidRPr="00000000">
              <w:rPr>
                <w:rFonts w:ascii="Google Sans" w:cs="Google Sans" w:eastAsia="Google Sans" w:hAnsi="Google Sans"/>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中心照度衰減至 </w:t>
            </w:r>
            <w:r w:rsidDel="00000000" w:rsidR="00000000" w:rsidRPr="00000000">
              <w:rPr>
                <w:rFonts w:ascii="Google Sans" w:cs="Google Sans" w:eastAsia="Google Sans" w:hAnsi="Google Sans"/>
              </w:rPr>
              <w:drawing>
                <wp:inline distB="19050" distT="19050" distL="19050" distR="19050">
                  <wp:extent cx="317004" cy="201730"/>
                  <wp:effectExtent b="0" l="0" r="0" t="0"/>
                  <wp:docPr id="2"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317004" cy="201730"/>
                          </a:xfrm>
                          <a:prstGeom prst="rect"/>
                          <a:ln/>
                        </pic:spPr>
                      </pic:pic>
                    </a:graphicData>
                  </a:graphic>
                </wp:inline>
              </w:drawing>
            </w:r>
            <w:r w:rsidDel="00000000" w:rsidR="00000000" w:rsidRPr="00000000">
              <w:rPr>
                <w:rFonts w:ascii="Google Sans" w:cs="Google Sans" w:eastAsia="Google Sans" w:hAnsi="Google Sans"/>
                <w:rtl w:val="0"/>
              </w:rPr>
              <w:t xml:space="preserve"> 時的光斑直徑，定義無影燈的總照明邊界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光斑直徑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Pr>
              <w:drawing>
                <wp:inline distB="19050" distT="19050" distL="19050" distR="19050">
                  <wp:extent cx="219819" cy="210262"/>
                  <wp:effectExtent b="0" l="0" r="0" t="0"/>
                  <wp:docPr id="3"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219819" cy="210262"/>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288131" cy="201692"/>
                  <wp:effectExtent b="0" l="0" r="0" t="0"/>
                  <wp:docPr id="4"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288131" cy="201692"/>
                          </a:xfrm>
                          <a:prstGeom prst="rect"/>
                          <a:ln/>
                        </pic:spPr>
                      </pic:pic>
                    </a:graphicData>
                  </a:graphic>
                </wp:inline>
              </w:drawing>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無特定值，通常為 </w:t>
            </w:r>
            <w:r w:rsidDel="00000000" w:rsidR="00000000" w:rsidRPr="00000000">
              <w:rPr>
                <w:rFonts w:ascii="Google Sans" w:cs="Google Sans" w:eastAsia="Google Sans" w:hAnsi="Google Sans"/>
              </w:rPr>
              <w:drawing>
                <wp:inline distB="19050" distT="19050" distL="19050" distR="19050">
                  <wp:extent cx="730448" cy="199213"/>
                  <wp:effectExtent b="0" l="0" r="0" t="0"/>
                  <wp:docPr id="5"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730448" cy="199213"/>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中心照度衰減至 </w:t>
            </w:r>
            <w:r w:rsidDel="00000000" w:rsidR="00000000" w:rsidRPr="00000000">
              <w:rPr>
                <w:rFonts w:ascii="Google Sans" w:cs="Google Sans" w:eastAsia="Google Sans" w:hAnsi="Google Sans"/>
              </w:rPr>
              <w:drawing>
                <wp:inline distB="19050" distT="19050" distL="19050" distR="19050">
                  <wp:extent cx="317004" cy="201730"/>
                  <wp:effectExtent b="0" l="0" r="0" t="0"/>
                  <wp:docPr id="6"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317004" cy="201730"/>
                          </a:xfrm>
                          <a:prstGeom prst="rect"/>
                          <a:ln/>
                        </pic:spPr>
                      </pic:pic>
                    </a:graphicData>
                  </a:graphic>
                </wp:inline>
              </w:drawing>
            </w:r>
            <w:r w:rsidDel="00000000" w:rsidR="00000000" w:rsidRPr="00000000">
              <w:rPr>
                <w:rFonts w:ascii="Google Sans" w:cs="Google Sans" w:eastAsia="Google Sans" w:hAnsi="Google Sans"/>
                <w:rtl w:val="0"/>
              </w:rPr>
              <w:t xml:space="preserve"> 時的直徑，需與手術切口大小相適配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光斑均勻度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525810" cy="210324"/>
                  <wp:effectExtent b="0" l="0" r="0" t="0"/>
                  <wp:docPr id="7"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25810" cy="21032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Pr>
              <w:drawing>
                <wp:inline distB="19050" distT="19050" distL="19050" distR="19050">
                  <wp:extent cx="403622" cy="201811"/>
                  <wp:effectExtent b="0" l="0" r="0" t="0"/>
                  <wp:docPr id="8"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403622" cy="201811"/>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該數值越接近 1，表示光強度從中心到外圍的分佈越均勻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照明深度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Pr>
              <w:drawing>
                <wp:inline distB="19050" distT="19050" distL="19050" distR="19050">
                  <wp:extent cx="585639" cy="211214"/>
                  <wp:effectExtent b="0" l="0" r="0" t="0"/>
                  <wp:docPr id="9"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585639" cy="211214"/>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220861" cy="201656"/>
                  <wp:effectExtent b="0" l="0" r="0" t="0"/>
                  <wp:docPr id="10"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220861" cy="201656"/>
                          </a:xfrm>
                          <a:prstGeom prst="rect"/>
                          <a:ln/>
                        </pic:spPr>
                      </pic:pic>
                    </a:graphicData>
                  </a:graphic>
                </wp:inline>
              </w:drawing>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照度維持 </w:t>
            </w:r>
            <w:r w:rsidDel="00000000" w:rsidR="00000000" w:rsidRPr="00000000">
              <w:rPr>
                <w:rFonts w:ascii="Google Sans" w:cs="Google Sans" w:eastAsia="Google Sans" w:hAnsi="Google Sans"/>
              </w:rPr>
              <w:drawing>
                <wp:inline distB="19050" distT="19050" distL="19050" distR="19050">
                  <wp:extent cx="688330" cy="210323"/>
                  <wp:effectExtent b="0" l="0" r="0" t="0"/>
                  <wp:docPr id="33"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688330" cy="210323"/>
                          </a:xfrm>
                          <a:prstGeom prst="rect"/>
                          <a:ln/>
                        </pic:spPr>
                      </pic:pic>
                    </a:graphicData>
                  </a:graphic>
                </wp:inline>
              </w:drawing>
            </w:r>
            <w:r w:rsidDel="00000000" w:rsidR="00000000" w:rsidRPr="00000000">
              <w:rPr>
                <w:rFonts w:ascii="Google Sans" w:cs="Google Sans" w:eastAsia="Google Sans" w:hAnsi="Google Sans"/>
                <w:rtl w:val="0"/>
              </w:rPr>
              <w:t xml:space="preserve"> 的範圍 </w:t>
            </w:r>
            <w:r w:rsidDel="00000000" w:rsidR="00000000" w:rsidRPr="00000000">
              <w:rPr>
                <w:rFonts w:ascii="Google Sans" w:cs="Google Sans" w:eastAsia="Google Sans" w:hAnsi="Google Sans"/>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沿光軸向上（</w:t>
            </w:r>
            <w:r w:rsidDel="00000000" w:rsidR="00000000" w:rsidRPr="00000000">
              <w:rPr>
                <w:rFonts w:ascii="Google Sans" w:cs="Google Sans" w:eastAsia="Google Sans" w:hAnsi="Google Sans"/>
              </w:rPr>
              <w:drawing>
                <wp:inline distB="19050" distT="19050" distL="19050" distR="19050">
                  <wp:extent cx="187077" cy="205785"/>
                  <wp:effectExtent b="0" l="0" r="0" t="0"/>
                  <wp:docPr id="34"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187077" cy="205785"/>
                          </a:xfrm>
                          <a:prstGeom prst="rect"/>
                          <a:ln/>
                        </pic:spPr>
                      </pic:pic>
                    </a:graphicData>
                  </a:graphic>
                </wp:inline>
              </w:drawing>
            </w:r>
            <w:r w:rsidDel="00000000" w:rsidR="00000000" w:rsidRPr="00000000">
              <w:rPr>
                <w:rFonts w:ascii="Google Sans" w:cs="Google Sans" w:eastAsia="Google Sans" w:hAnsi="Google Sans"/>
                <w:rtl w:val="0"/>
              </w:rPr>
              <w:t xml:space="preserve">）與向下（</w:t>
            </w:r>
            <w:r w:rsidDel="00000000" w:rsidR="00000000" w:rsidRPr="00000000">
              <w:rPr>
                <w:rFonts w:ascii="Google Sans" w:cs="Google Sans" w:eastAsia="Google Sans" w:hAnsi="Google Sans"/>
              </w:rPr>
              <w:drawing>
                <wp:inline distB="19050" distT="19050" distL="19050" distR="19050">
                  <wp:extent cx="187077" cy="205785"/>
                  <wp:effectExtent b="0" l="0" r="0" t="0"/>
                  <wp:docPr id="35" name="image57.png"/>
                  <a:graphic>
                    <a:graphicData uri="http://schemas.openxmlformats.org/drawingml/2006/picture">
                      <pic:pic>
                        <pic:nvPicPr>
                          <pic:cNvPr id="0" name="image57.png"/>
                          <pic:cNvPicPr preferRelativeResize="0"/>
                        </pic:nvPicPr>
                        <pic:blipFill>
                          <a:blip r:embed="rId53"/>
                          <a:srcRect b="0" l="0" r="0" t="0"/>
                          <a:stretch>
                            <a:fillRect/>
                          </a:stretch>
                        </pic:blipFill>
                        <pic:spPr>
                          <a:xfrm>
                            <a:off x="0" y="0"/>
                            <a:ext cx="187077" cy="205785"/>
                          </a:xfrm>
                          <a:prstGeom prst="rect"/>
                          <a:ln/>
                        </pic:spPr>
                      </pic:pic>
                    </a:graphicData>
                  </a:graphic>
                </wp:inline>
              </w:drawing>
            </w:r>
            <w:r w:rsidDel="00000000" w:rsidR="00000000" w:rsidRPr="00000000">
              <w:rPr>
                <w:rFonts w:ascii="Google Sans" w:cs="Google Sans" w:eastAsia="Google Sans" w:hAnsi="Google Sans"/>
                <w:rtl w:val="0"/>
              </w:rPr>
              <w:t xml:space="preserve">）的總柱狀光束長度，確保深腔對焦性能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一般顯色指數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204043" cy="213760"/>
                  <wp:effectExtent b="0" l="0" r="0" t="0"/>
                  <wp:docPr id="36" name="image70.png"/>
                  <a:graphic>
                    <a:graphicData uri="http://schemas.openxmlformats.org/drawingml/2006/picture">
                      <pic:pic>
                        <pic:nvPicPr>
                          <pic:cNvPr id="0" name="image70.png"/>
                          <pic:cNvPicPr preferRelativeResize="0"/>
                        </pic:nvPicPr>
                        <pic:blipFill>
                          <a:blip r:embed="rId28"/>
                          <a:srcRect b="0" l="0" r="0" t="0"/>
                          <a:stretch>
                            <a:fillRect/>
                          </a:stretch>
                        </pic:blipFill>
                        <pic:spPr>
                          <a:xfrm>
                            <a:off x="0" y="0"/>
                            <a:ext cx="204043" cy="21376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Pr>
              <w:drawing>
                <wp:inline distB="19050" distT="19050" distL="19050" distR="19050">
                  <wp:extent cx="355550" cy="201799"/>
                  <wp:effectExtent b="0" l="0" r="0" t="0"/>
                  <wp:docPr id="37"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355550" cy="201799"/>
                          </a:xfrm>
                          <a:prstGeom prst="rect"/>
                          <a:ln/>
                        </pic:spPr>
                      </pic:pic>
                    </a:graphicData>
                  </a:graphic>
                </wp:inline>
              </w:drawing>
            </w:r>
            <w:r w:rsidDel="00000000" w:rsidR="00000000" w:rsidRPr="00000000">
              <w:rPr>
                <w:rFonts w:ascii="Google Sans" w:cs="Google Sans" w:eastAsia="Google Sans" w:hAnsi="Google Sans"/>
                <w:rtl w:val="0"/>
              </w:rPr>
              <w:t xml:space="preserve">（普遍推薦 </w:t>
            </w:r>
            <w:r w:rsidDel="00000000" w:rsidR="00000000" w:rsidRPr="00000000">
              <w:rPr>
                <w:rFonts w:ascii="Google Sans" w:cs="Google Sans" w:eastAsia="Google Sans" w:hAnsi="Google Sans"/>
              </w:rPr>
              <w:drawing>
                <wp:inline distB="19050" distT="19050" distL="19050" distR="19050">
                  <wp:extent cx="355550" cy="201799"/>
                  <wp:effectExtent b="0" l="0" r="0" t="0"/>
                  <wp:docPr id="38"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355550" cy="201799"/>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光源對常見顏色的還原程度，是維持術眼視覺正常之關鍵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單遮罩陰影稀釋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殘餘照度比例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未訂合格下限（標準裡沒有「</w:t>
            </w:r>
            <w:r w:rsidDel="00000000" w:rsidR="00000000" w:rsidRPr="00000000">
              <w:rPr>
                <w:rFonts w:ascii="Google Sans" w:cs="Google Sans" w:eastAsia="Google Sans" w:hAnsi="Google Sans"/>
              </w:rPr>
              <w:drawing>
                <wp:inline distB="19050" distT="19050" distL="19050" distR="19050">
                  <wp:extent cx="499616" cy="201768"/>
                  <wp:effectExtent b="0" l="0" r="0" t="0"/>
                  <wp:docPr id="39"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499616" cy="201768"/>
                          </a:xfrm>
                          <a:prstGeom prst="rect"/>
                          <a:ln/>
                        </pic:spPr>
                      </pic:pic>
                    </a:graphicData>
                  </a:graphic>
                </wp:inline>
              </w:drawing>
            </w:r>
            <w:r w:rsidDel="00000000" w:rsidR="00000000" w:rsidRPr="00000000">
              <w:rPr>
                <w:rFonts w:ascii="Google Sans" w:cs="Google Sans" w:eastAsia="Google Sans" w:hAnsi="Google Sans"/>
                <w:rtl w:val="0"/>
              </w:rPr>
              <w:t xml:space="preserve">某百分比」這類門檻），只要求廠商在說明書標示；市售產品單遮罩常見約 29–70% </w:t>
            </w:r>
            <w:r w:rsidDel="00000000" w:rsidR="00000000" w:rsidRPr="00000000">
              <w:rPr>
                <w:rFonts w:ascii="Google Sans" w:cs="Google Sans" w:eastAsia="Google Sans" w:hAnsi="Google Sans"/>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模擬單人頭部阻擋光路時的剩餘照明比例，用以評估系統耐遮擋性能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雙遮罩陰影稀釋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殘餘照度比例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只要求在說明書標示，未訂合格下限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模擬主刀與助手同時遮擋時，殘留光強穿透工作面之能力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深腔阻擋稀釋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殘餘照度比例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只要求在說明書標示，未訂合格下限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模擬直徑 </w:t>
            </w:r>
            <w:r w:rsidDel="00000000" w:rsidR="00000000" w:rsidRPr="00000000">
              <w:rPr>
                <w:rFonts w:ascii="Google Sans" w:cs="Google Sans" w:eastAsia="Google Sans" w:hAnsi="Google Sans"/>
              </w:rPr>
              <w:drawing>
                <wp:inline distB="19050" distT="19050" distL="19050" distR="19050">
                  <wp:extent cx="504230" cy="199789"/>
                  <wp:effectExtent b="0" l="0" r="0" t="0"/>
                  <wp:docPr id="40"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504230" cy="199789"/>
                          </a:xfrm>
                          <a:prstGeom prst="rect"/>
                          <a:ln/>
                        </pic:spPr>
                      </pic:pic>
                    </a:graphicData>
                  </a:graphic>
                </wp:inline>
              </w:drawing>
            </w:r>
            <w:r w:rsidDel="00000000" w:rsidR="00000000" w:rsidRPr="00000000">
              <w:rPr>
                <w:rFonts w:ascii="Google Sans" w:cs="Google Sans" w:eastAsia="Google Sans" w:hAnsi="Google Sans"/>
                <w:rtl w:val="0"/>
              </w:rPr>
              <w:t xml:space="preserve">、深 </w:t>
            </w:r>
            <w:r w:rsidDel="00000000" w:rsidR="00000000" w:rsidRPr="00000000">
              <w:rPr>
                <w:rFonts w:ascii="Google Sans" w:cs="Google Sans" w:eastAsia="Google Sans" w:hAnsi="Google Sans"/>
              </w:rPr>
              <w:drawing>
                <wp:inline distB="19050" distT="19050" distL="19050" distR="19050">
                  <wp:extent cx="504230" cy="199789"/>
                  <wp:effectExtent b="0" l="0" r="0" t="0"/>
                  <wp:docPr id="41"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504230" cy="199789"/>
                          </a:xfrm>
                          <a:prstGeom prst="rect"/>
                          <a:ln/>
                        </pic:spPr>
                      </pic:pic>
                    </a:graphicData>
                  </a:graphic>
                </wp:inline>
              </w:drawing>
            </w:r>
            <w:r w:rsidDel="00000000" w:rsidR="00000000" w:rsidRPr="00000000">
              <w:rPr>
                <w:rFonts w:ascii="Google Sans" w:cs="Google Sans" w:eastAsia="Google Sans" w:hAnsi="Google Sans"/>
                <w:rtl w:val="0"/>
              </w:rPr>
              <w:t xml:space="preserve"> 狹窄深管底部的剩餘照度比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光化學紫外安全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Pr>
              <w:drawing>
                <wp:inline distB="19050" distT="19050" distL="19050" distR="19050">
                  <wp:extent cx="477441" cy="210074"/>
                  <wp:effectExtent b="0" l="0" r="0" t="0"/>
                  <wp:docPr id="42"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477441" cy="210074"/>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725388" cy="200436"/>
                  <wp:effectExtent b="0" l="0" r="0" t="0"/>
                  <wp:docPr id="32" name="image54.png"/>
                  <a:graphic>
                    <a:graphicData uri="http://schemas.openxmlformats.org/drawingml/2006/picture">
                      <pic:pic>
                        <pic:nvPicPr>
                          <pic:cNvPr id="0" name="image54.png"/>
                          <pic:cNvPicPr preferRelativeResize="0"/>
                        </pic:nvPicPr>
                        <pic:blipFill>
                          <a:blip r:embed="rId59"/>
                          <a:srcRect b="0" l="0" r="0" t="0"/>
                          <a:stretch>
                            <a:fillRect/>
                          </a:stretch>
                        </pic:blipFill>
                        <pic:spPr>
                          <a:xfrm>
                            <a:off x="0" y="0"/>
                            <a:ext cx="725388" cy="200436"/>
                          </a:xfrm>
                          <a:prstGeom prst="rect"/>
                          <a:ln/>
                        </pic:spPr>
                      </pic:pic>
                    </a:graphicData>
                  </a:graphic>
                </wp:inline>
              </w:drawing>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Pr>
              <w:drawing>
                <wp:inline distB="19050" distT="19050" distL="19050" distR="19050">
                  <wp:extent cx="576560" cy="198488"/>
                  <wp:effectExtent b="0" l="0" r="0" t="0"/>
                  <wp:docPr id="23"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576560" cy="198488"/>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防止低波長紫外光照射導致患者皮膚及裸露細胞發生病變 </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基於 Python 語言之光學追跡與陰影稀釋模擬</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為使前述幾何光學原理與陰影稀釋機制得以實證，本節將利用 Python 科學計算與可視化工具鏈，建立一套精確的二維非 sequential 光學追跡與陰影稀釋模擬系統。</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模擬設計架構與物理模型</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 Python 光學設計生態中，雖有如 pyoptools 支援非 sequential 三維光路追跡 </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，以及 raytracing 模組基於 </w:t>
      </w:r>
      <w:r w:rsidDel="00000000" w:rsidR="00000000" w:rsidRPr="00000000">
        <w:rPr>
          <w:rFonts w:ascii="Google Sans" w:cs="Google Sans" w:eastAsia="Google Sans" w:hAnsi="Google Sans"/>
        </w:rPr>
        <w:drawing>
          <wp:inline distB="19050" distT="19050" distL="19050" distR="19050">
            <wp:extent cx="617339" cy="237438"/>
            <wp:effectExtent b="0" l="0" r="0" t="0"/>
            <wp:docPr id="24"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617339" cy="237438"/>
                    </a:xfrm>
                    <a:prstGeom prst="rect"/>
                    <a:ln/>
                  </pic:spPr>
                </pic:pic>
              </a:graphicData>
            </a:graphic>
          </wp:inline>
        </w:drawing>
      </w:r>
      <w:r w:rsidDel="00000000" w:rsidR="00000000" w:rsidRPr="00000000">
        <w:rPr>
          <w:rFonts w:ascii="Google Sans" w:cs="Google Sans" w:eastAsia="Google Sans" w:hAnsi="Google Sans"/>
          <w:rtl w:val="0"/>
        </w:rPr>
        <w:t xml:space="preserve"> 矩陣的高斯光學建模 </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，但在本模擬中，為了能夠直觀地在二維幾何平面中展示「大弧度多光源交會」及「任意幾何障礙物遮擋」的空間射線攔截與功率損失，我們自主構建了一個基於幾何向量射線投射的物理模擬器。</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無影燈盤模型</w:t>
      </w:r>
      <w:r w:rsidDel="00000000" w:rsidR="00000000" w:rsidRPr="00000000">
        <w:rPr>
          <w:rFonts w:ascii="Google Sans" w:cs="Google Sans" w:eastAsia="Google Sans" w:hAnsi="Google Sans"/>
          <w:rtl w:val="0"/>
        </w:rPr>
        <w:t xml:space="preserve">：將無影燈盤建構為一段對稱圓弧，其圓心在 </w:t>
      </w:r>
      <w:r w:rsidDel="00000000" w:rsidR="00000000" w:rsidRPr="00000000">
        <w:rPr>
          <w:rFonts w:ascii="Google Sans" w:cs="Google Sans" w:eastAsia="Google Sans" w:hAnsi="Google Sans"/>
        </w:rPr>
        <w:drawing>
          <wp:inline distB="19050" distT="19050" distL="19050" distR="19050">
            <wp:extent cx="930771" cy="227944"/>
            <wp:effectExtent b="0" l="0" r="0" t="0"/>
            <wp:docPr id="25" name="image13.png"/>
            <a:graphic>
              <a:graphicData uri="http://schemas.openxmlformats.org/drawingml/2006/picture">
                <pic:pic>
                  <pic:nvPicPr>
                    <pic:cNvPr id="0" name="image13.png"/>
                    <pic:cNvPicPr preferRelativeResize="0"/>
                  </pic:nvPicPr>
                  <pic:blipFill>
                    <a:blip r:embed="rId62"/>
                    <a:srcRect b="0" l="0" r="0" t="0"/>
                    <a:stretch>
                      <a:fillRect/>
                    </a:stretch>
                  </pic:blipFill>
                  <pic:spPr>
                    <a:xfrm>
                      <a:off x="0" y="0"/>
                      <a:ext cx="930771" cy="227944"/>
                    </a:xfrm>
                    <a:prstGeom prst="rect"/>
                    <a:ln/>
                  </pic:spPr>
                </pic:pic>
              </a:graphicData>
            </a:graphic>
          </wp:inline>
        </w:drawing>
      </w:r>
      <w:r w:rsidDel="00000000" w:rsidR="00000000" w:rsidRPr="00000000">
        <w:rPr>
          <w:rFonts w:ascii="Google Sans" w:cs="Google Sans" w:eastAsia="Google Sans" w:hAnsi="Google Sans"/>
          <w:rtl w:val="0"/>
        </w:rPr>
        <w:t xml:space="preserve"> 處，曲率半徑 </w:t>
      </w:r>
      <w:r w:rsidDel="00000000" w:rsidR="00000000" w:rsidRPr="00000000">
        <w:rPr>
          <w:rFonts w:ascii="Google Sans" w:cs="Google Sans" w:eastAsia="Google Sans" w:hAnsi="Google Sans"/>
        </w:rPr>
        <w:drawing>
          <wp:inline distB="19050" distT="19050" distL="19050" distR="19050">
            <wp:extent cx="1004739" cy="239223"/>
            <wp:effectExtent b="0" l="0" r="0" t="0"/>
            <wp:docPr id="26" name="image19.png"/>
            <a:graphic>
              <a:graphicData uri="http://schemas.openxmlformats.org/drawingml/2006/picture">
                <pic:pic>
                  <pic:nvPicPr>
                    <pic:cNvPr id="0" name="image19.png"/>
                    <pic:cNvPicPr preferRelativeResize="0"/>
                  </pic:nvPicPr>
                  <pic:blipFill>
                    <a:blip r:embed="rId63"/>
                    <a:srcRect b="0" l="0" r="0" t="0"/>
                    <a:stretch>
                      <a:fillRect/>
                    </a:stretch>
                  </pic:blipFill>
                  <pic:spPr>
                    <a:xfrm>
                      <a:off x="0" y="0"/>
                      <a:ext cx="1004739" cy="239223"/>
                    </a:xfrm>
                    <a:prstGeom prst="rect"/>
                    <a:ln/>
                  </pic:spPr>
                </pic:pic>
              </a:graphicData>
            </a:graphic>
          </wp:inline>
        </w:drawing>
      </w:r>
      <w:r w:rsidDel="00000000" w:rsidR="00000000" w:rsidRPr="00000000">
        <w:rPr>
          <w:rFonts w:ascii="Google Sans" w:cs="Google Sans" w:eastAsia="Google Sans" w:hAnsi="Google Sans"/>
          <w:rtl w:val="0"/>
        </w:rPr>
        <w:t xml:space="preserve">，表示基準對焦工作距離為 </w:t>
      </w:r>
      <w:r w:rsidDel="00000000" w:rsidR="00000000" w:rsidRPr="00000000">
        <w:rPr>
          <w:rFonts w:ascii="Google Sans" w:cs="Google Sans" w:eastAsia="Google Sans" w:hAnsi="Google Sans"/>
        </w:rPr>
        <w:drawing>
          <wp:inline distB="19050" distT="19050" distL="19050" distR="19050">
            <wp:extent cx="593080" cy="229579"/>
            <wp:effectExtent b="0" l="0" r="0" t="0"/>
            <wp:docPr id="27"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593080" cy="229579"/>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。圓弧上均勻分佈 </w:t>
      </w:r>
      <w:r w:rsidDel="00000000" w:rsidR="00000000" w:rsidRPr="00000000">
        <w:rPr>
          <w:rFonts w:ascii="Google Sans" w:cs="Google Sans" w:eastAsia="Google Sans" w:hAnsi="Google Sans"/>
        </w:rPr>
        <w:drawing>
          <wp:inline distB="19050" distT="19050" distL="19050" distR="19050">
            <wp:extent cx="636091" cy="237348"/>
            <wp:effectExtent b="0" l="0" r="0" t="0"/>
            <wp:docPr id="28"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636091" cy="237348"/>
                    </a:xfrm>
                    <a:prstGeom prst="rect"/>
                    <a:ln/>
                  </pic:spPr>
                </pic:pic>
              </a:graphicData>
            </a:graphic>
          </wp:inline>
        </w:drawing>
      </w:r>
      <w:r w:rsidDel="00000000" w:rsidR="00000000" w:rsidRPr="00000000">
        <w:rPr>
          <w:rFonts w:ascii="Google Sans" w:cs="Google Sans" w:eastAsia="Google Sans" w:hAnsi="Google Sans"/>
          <w:rtl w:val="0"/>
        </w:rPr>
        <w:t xml:space="preserve"> 個微型 LED 發光體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單發光體射線束物理模型</w:t>
      </w:r>
      <w:r w:rsidDel="00000000" w:rsidR="00000000" w:rsidRPr="00000000">
        <w:rPr>
          <w:rFonts w:ascii="Google Sans" w:cs="Google Sans" w:eastAsia="Google Sans" w:hAnsi="Google Sans"/>
          <w:rtl w:val="0"/>
        </w:rPr>
        <w:t xml:space="preserve">：為了模擬真實準直透鏡射出的小角度發散光束（而非理想平行光），本系統為每個 LED 發射元生成一個在幾何上聚焦於工作中心點 </w:t>
      </w:r>
      <w:r w:rsidDel="00000000" w:rsidR="00000000" w:rsidRPr="00000000">
        <w:rPr>
          <w:rFonts w:ascii="Google Sans" w:cs="Google Sans" w:eastAsia="Google Sans" w:hAnsi="Google Sans"/>
        </w:rPr>
        <w:drawing>
          <wp:inline distB="19050" distT="19050" distL="19050" distR="19050">
            <wp:extent cx="435620" cy="227280"/>
            <wp:effectExtent b="0" l="0" r="0" t="0"/>
            <wp:docPr id="29" name="image36.png"/>
            <a:graphic>
              <a:graphicData uri="http://schemas.openxmlformats.org/drawingml/2006/picture">
                <pic:pic>
                  <pic:nvPicPr>
                    <pic:cNvPr id="0" name="image36.png"/>
                    <pic:cNvPicPr preferRelativeResize="0"/>
                  </pic:nvPicPr>
                  <pic:blipFill>
                    <a:blip r:embed="rId66"/>
                    <a:srcRect b="0" l="0" r="0" t="0"/>
                    <a:stretch>
                      <a:fillRect/>
                    </a:stretch>
                  </pic:blipFill>
                  <pic:spPr>
                    <a:xfrm>
                      <a:off x="0" y="0"/>
                      <a:ext cx="435620" cy="227280"/>
                    </a:xfrm>
                    <a:prstGeom prst="rect"/>
                    <a:ln/>
                  </pic:spPr>
                </pic:pic>
              </a:graphicData>
            </a:graphic>
          </wp:inline>
        </w:drawing>
      </w:r>
      <w:r w:rsidDel="00000000" w:rsidR="00000000" w:rsidRPr="00000000">
        <w:rPr>
          <w:rFonts w:ascii="Google Sans" w:cs="Google Sans" w:eastAsia="Google Sans" w:hAnsi="Google Sans"/>
          <w:rtl w:val="0"/>
        </w:rPr>
        <w:t xml:space="preserve">，但具有 </w:t>
      </w:r>
      <w:r w:rsidDel="00000000" w:rsidR="00000000" w:rsidRPr="00000000">
        <w:rPr>
          <w:rFonts w:ascii="Google Sans" w:cs="Google Sans" w:eastAsia="Google Sans" w:hAnsi="Google Sans"/>
        </w:rPr>
        <w:drawing>
          <wp:inline distB="19050" distT="19050" distL="19050" distR="19050">
            <wp:extent cx="328761" cy="225436"/>
            <wp:effectExtent b="0" l="0" r="0" t="0"/>
            <wp:docPr id="30"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328761" cy="225436"/>
                    </a:xfrm>
                    <a:prstGeom prst="rect"/>
                    <a:ln/>
                  </pic:spPr>
                </pic:pic>
              </a:graphicData>
            </a:graphic>
          </wp:inline>
        </w:drawing>
      </w:r>
      <w:r w:rsidDel="00000000" w:rsidR="00000000" w:rsidRPr="00000000">
        <w:rPr>
          <w:rFonts w:ascii="Google Sans" w:cs="Google Sans" w:eastAsia="Google Sans" w:hAnsi="Google Sans"/>
          <w:rtl w:val="0"/>
        </w:rPr>
        <w:t xml:space="preserve"> 小角度高斯發散分佈的平行光束群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手術遮擋物幾何解析</w:t>
      </w:r>
      <w:r w:rsidDel="00000000" w:rsidR="00000000" w:rsidRPr="00000000">
        <w:rPr>
          <w:rFonts w:ascii="Google Sans" w:cs="Google Sans" w:eastAsia="Google Sans" w:hAnsi="Google Sans"/>
          <w:rtl w:val="0"/>
        </w:rPr>
        <w:t xml:space="preserve">：醫生頭部簡化為一個位於中間高度 </w:t>
      </w:r>
      <w:r w:rsidDel="00000000" w:rsidR="00000000" w:rsidRPr="00000000">
        <w:rPr>
          <w:rFonts w:ascii="Google Sans" w:cs="Google Sans" w:eastAsia="Google Sans" w:hAnsi="Google Sans"/>
        </w:rPr>
        <w:drawing>
          <wp:inline distB="19050" distT="19050" distL="19050" distR="19050">
            <wp:extent cx="856208" cy="237836"/>
            <wp:effectExtent b="0" l="0" r="0" t="0"/>
            <wp:docPr id="31" name="image21.png"/>
            <a:graphic>
              <a:graphicData uri="http://schemas.openxmlformats.org/drawingml/2006/picture">
                <pic:pic>
                  <pic:nvPicPr>
                    <pic:cNvPr id="0" name="image21.png"/>
                    <pic:cNvPicPr preferRelativeResize="0"/>
                  </pic:nvPicPr>
                  <pic:blipFill>
                    <a:blip r:embed="rId68"/>
                    <a:srcRect b="0" l="0" r="0" t="0"/>
                    <a:stretch>
                      <a:fillRect/>
                    </a:stretch>
                  </pic:blipFill>
                  <pic:spPr>
                    <a:xfrm>
                      <a:off x="0" y="0"/>
                      <a:ext cx="856208" cy="237836"/>
                    </a:xfrm>
                    <a:prstGeom prst="rect"/>
                    <a:ln/>
                  </pic:spPr>
                </pic:pic>
              </a:graphicData>
            </a:graphic>
          </wp:inline>
        </w:drawing>
      </w:r>
      <w:r w:rsidDel="00000000" w:rsidR="00000000" w:rsidRPr="00000000">
        <w:rPr>
          <w:rFonts w:ascii="Google Sans" w:cs="Google Sans" w:eastAsia="Google Sans" w:hAnsi="Google Sans"/>
          <w:rtl w:val="0"/>
        </w:rPr>
        <w:t xml:space="preserve">、半徑為 </w:t>
      </w:r>
      <w:r w:rsidDel="00000000" w:rsidR="00000000" w:rsidRPr="00000000">
        <w:rPr>
          <w:rFonts w:ascii="Google Sans" w:cs="Google Sans" w:eastAsia="Google Sans" w:hAnsi="Google Sans"/>
        </w:rPr>
        <w:drawing>
          <wp:inline distB="19050" distT="19050" distL="19050" distR="19050">
            <wp:extent cx="647551" cy="228547"/>
            <wp:effectExtent b="0" l="0" r="0" t="0"/>
            <wp:docPr id="21" name="image7.png"/>
            <a:graphic>
              <a:graphicData uri="http://schemas.openxmlformats.org/drawingml/2006/picture">
                <pic:pic>
                  <pic:nvPicPr>
                    <pic:cNvPr id="0" name="image7.png"/>
                    <pic:cNvPicPr preferRelativeResize="0"/>
                  </pic:nvPicPr>
                  <pic:blipFill>
                    <a:blip r:embed="rId69"/>
                    <a:srcRect b="0" l="0" r="0" t="0"/>
                    <a:stretch>
                      <a:fillRect/>
                    </a:stretch>
                  </pic:blipFill>
                  <pic:spPr>
                    <a:xfrm>
                      <a:off x="0" y="0"/>
                      <a:ext cx="647551" cy="228547"/>
                    </a:xfrm>
                    <a:prstGeom prst="rect"/>
                    <a:ln/>
                  </pic:spPr>
                </pic:pic>
              </a:graphicData>
            </a:graphic>
          </wp:inline>
        </w:drawing>
      </w:r>
      <w:r w:rsidDel="00000000" w:rsidR="00000000" w:rsidRPr="00000000">
        <w:rPr>
          <w:rFonts w:ascii="Google Sans" w:cs="Google Sans" w:eastAsia="Google Sans" w:hAnsi="Google Sans"/>
          <w:rtl w:val="0"/>
        </w:rPr>
        <w:t xml:space="preserve"> 的不透明圓盤（符合 IEC 60601-2-41 規範中直徑 </w:t>
      </w:r>
      <w:r w:rsidDel="00000000" w:rsidR="00000000" w:rsidRPr="00000000">
        <w:rPr>
          <w:rFonts w:ascii="Google Sans" w:cs="Google Sans" w:eastAsia="Google Sans" w:hAnsi="Google Sans"/>
        </w:rPr>
        <w:drawing>
          <wp:inline distB="19050" distT="19050" distL="19050" distR="19050">
            <wp:extent cx="669429" cy="229518"/>
            <wp:effectExtent b="0" l="0" r="0" t="0"/>
            <wp:docPr id="22"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669429" cy="229518"/>
                    </a:xfrm>
                    <a:prstGeom prst="rect"/>
                    <a:ln/>
                  </pic:spPr>
                </pic:pic>
              </a:graphicData>
            </a:graphic>
          </wp:inline>
        </w:drawing>
      </w:r>
      <w:r w:rsidDel="00000000" w:rsidR="00000000" w:rsidRPr="00000000">
        <w:rPr>
          <w:rFonts w:ascii="Google Sans" w:cs="Google Sans" w:eastAsia="Google Sans" w:hAnsi="Google Sans"/>
          <w:rtl w:val="0"/>
        </w:rPr>
        <w:t xml:space="preserve"> 面罩之標準）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交點攔截演算法（Ray-Sphere Intersection）</w:t>
      </w:r>
      <w:r w:rsidDel="00000000" w:rsidR="00000000" w:rsidRPr="00000000">
        <w:rPr>
          <w:rFonts w:ascii="Google Sans" w:cs="Google Sans" w:eastAsia="Google Sans" w:hAnsi="Google Sans"/>
          <w:rtl w:val="0"/>
        </w:rPr>
        <w:t xml:space="preserve">：對於每一條自光源起點 </w:t>
      </w:r>
      <w:r w:rsidDel="00000000" w:rsidR="00000000" w:rsidRPr="00000000">
        <w:rPr>
          <w:rFonts w:ascii="Google Sans" w:cs="Google Sans" w:eastAsia="Google Sans" w:hAnsi="Google Sans"/>
        </w:rPr>
        <w:drawing>
          <wp:inline distB="19050" distT="19050" distL="19050" distR="19050">
            <wp:extent cx="977801" cy="237330"/>
            <wp:effectExtent b="0" l="0" r="0" t="0"/>
            <wp:docPr id="57" name="image41.png"/>
            <a:graphic>
              <a:graphicData uri="http://schemas.openxmlformats.org/drawingml/2006/picture">
                <pic:pic>
                  <pic:nvPicPr>
                    <pic:cNvPr id="0" name="image41.png"/>
                    <pic:cNvPicPr preferRelativeResize="0"/>
                  </pic:nvPicPr>
                  <pic:blipFill>
                    <a:blip r:embed="rId71"/>
                    <a:srcRect b="0" l="0" r="0" t="0"/>
                    <a:stretch>
                      <a:fillRect/>
                    </a:stretch>
                  </pic:blipFill>
                  <pic:spPr>
                    <a:xfrm>
                      <a:off x="0" y="0"/>
                      <a:ext cx="977801" cy="237330"/>
                    </a:xfrm>
                    <a:prstGeom prst="rect"/>
                    <a:ln/>
                  </pic:spPr>
                </pic:pic>
              </a:graphicData>
            </a:graphic>
          </wp:inline>
        </w:drawing>
      </w:r>
      <w:r w:rsidDel="00000000" w:rsidR="00000000" w:rsidRPr="00000000">
        <w:rPr>
          <w:rFonts w:ascii="Google Sans" w:cs="Google Sans" w:eastAsia="Google Sans" w:hAnsi="Google Sans"/>
          <w:rtl w:val="0"/>
        </w:rPr>
        <w:t xml:space="preserve"> 射向目標面點 </w:t>
      </w:r>
      <w:r w:rsidDel="00000000" w:rsidR="00000000" w:rsidRPr="00000000">
        <w:rPr>
          <w:rFonts w:ascii="Google Sans" w:cs="Google Sans" w:eastAsia="Google Sans" w:hAnsi="Google Sans"/>
        </w:rPr>
        <w:drawing>
          <wp:inline distB="19050" distT="19050" distL="19050" distR="19050">
            <wp:extent cx="979587" cy="237764"/>
            <wp:effectExtent b="0" l="0" r="0" t="0"/>
            <wp:docPr id="58" name="image48.png"/>
            <a:graphic>
              <a:graphicData uri="http://schemas.openxmlformats.org/drawingml/2006/picture">
                <pic:pic>
                  <pic:nvPicPr>
                    <pic:cNvPr id="0" name="image48.png"/>
                    <pic:cNvPicPr preferRelativeResize="0"/>
                  </pic:nvPicPr>
                  <pic:blipFill>
                    <a:blip r:embed="rId72"/>
                    <a:srcRect b="0" l="0" r="0" t="0"/>
                    <a:stretch>
                      <a:fillRect/>
                    </a:stretch>
                  </pic:blipFill>
                  <pic:spPr>
                    <a:xfrm>
                      <a:off x="0" y="0"/>
                      <a:ext cx="979587" cy="237764"/>
                    </a:xfrm>
                    <a:prstGeom prst="rect"/>
                    <a:ln/>
                  </pic:spPr>
                </pic:pic>
              </a:graphicData>
            </a:graphic>
          </wp:inline>
        </w:drawing>
      </w:r>
      <w:r w:rsidDel="00000000" w:rsidR="00000000" w:rsidRPr="00000000">
        <w:rPr>
          <w:rFonts w:ascii="Google Sans" w:cs="Google Sans" w:eastAsia="Google Sans" w:hAnsi="Google Sans"/>
          <w:rtl w:val="0"/>
        </w:rPr>
        <w:t xml:space="preserve"> 的幾何向量線段 $\mathbf{P}(t) = \mathbf{S} + t(\mathbf{T} - \mathbf{S}), t \in $，其與圓心在 </w:t>
      </w:r>
      <w:r w:rsidDel="00000000" w:rsidR="00000000" w:rsidRPr="00000000">
        <w:rPr>
          <w:rFonts w:ascii="Google Sans" w:cs="Google Sans" w:eastAsia="Google Sans" w:hAnsi="Google Sans"/>
        </w:rPr>
        <w:drawing>
          <wp:inline distB="19050" distT="19050" distL="19050" distR="19050">
            <wp:extent cx="1026021" cy="237505"/>
            <wp:effectExtent b="0" l="0" r="0" t="0"/>
            <wp:docPr id="59" name="image49.png"/>
            <a:graphic>
              <a:graphicData uri="http://schemas.openxmlformats.org/drawingml/2006/picture">
                <pic:pic>
                  <pic:nvPicPr>
                    <pic:cNvPr id="0" name="image49.png"/>
                    <pic:cNvPicPr preferRelativeResize="0"/>
                  </pic:nvPicPr>
                  <pic:blipFill>
                    <a:blip r:embed="rId73"/>
                    <a:srcRect b="0" l="0" r="0" t="0"/>
                    <a:stretch>
                      <a:fillRect/>
                    </a:stretch>
                  </pic:blipFill>
                  <pic:spPr>
                    <a:xfrm>
                      <a:off x="0" y="0"/>
                      <a:ext cx="1026021" cy="237505"/>
                    </a:xfrm>
                    <a:prstGeom prst="rect"/>
                    <a:ln/>
                  </pic:spPr>
                </pic:pic>
              </a:graphicData>
            </a:graphic>
          </wp:inline>
        </w:drawing>
      </w:r>
      <w:r w:rsidDel="00000000" w:rsidR="00000000" w:rsidRPr="00000000">
        <w:rPr>
          <w:rFonts w:ascii="Google Sans" w:cs="Google Sans" w:eastAsia="Google Sans" w:hAnsi="Google Sans"/>
          <w:rtl w:val="0"/>
        </w:rPr>
        <w:t xml:space="preserve">、半徑為 </w:t>
      </w:r>
      <w:r w:rsidDel="00000000" w:rsidR="00000000" w:rsidRPr="00000000">
        <w:rPr>
          <w:rFonts w:ascii="Google Sans" w:cs="Google Sans" w:eastAsia="Google Sans" w:hAnsi="Google Sans"/>
        </w:rPr>
        <w:drawing>
          <wp:inline distB="19050" distT="19050" distL="19050" distR="19050">
            <wp:extent cx="225028" cy="234404"/>
            <wp:effectExtent b="0" l="0" r="0" t="0"/>
            <wp:docPr id="60" name="image68.png"/>
            <a:graphic>
              <a:graphicData uri="http://schemas.openxmlformats.org/drawingml/2006/picture">
                <pic:pic>
                  <pic:nvPicPr>
                    <pic:cNvPr id="0" name="image68.png"/>
                    <pic:cNvPicPr preferRelativeResize="0"/>
                  </pic:nvPicPr>
                  <pic:blipFill>
                    <a:blip r:embed="rId74"/>
                    <a:srcRect b="0" l="0" r="0" t="0"/>
                    <a:stretch>
                      <a:fillRect/>
                    </a:stretch>
                  </pic:blipFill>
                  <pic:spPr>
                    <a:xfrm>
                      <a:off x="0" y="0"/>
                      <a:ext cx="225028" cy="234404"/>
                    </a:xfrm>
                    <a:prstGeom prst="rect"/>
                    <a:ln/>
                  </pic:spPr>
                </pic:pic>
              </a:graphicData>
            </a:graphic>
          </wp:inline>
        </w:drawing>
      </w:r>
      <w:r w:rsidDel="00000000" w:rsidR="00000000" w:rsidRPr="00000000">
        <w:rPr>
          <w:rFonts w:ascii="Google Sans" w:cs="Google Sans" w:eastAsia="Google Sans" w:hAnsi="Google Sans"/>
          <w:rtl w:val="0"/>
        </w:rPr>
        <w:t xml:space="preserve"> 的障礙物之最短距離，可由向量幾何投影法求得。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線段方向向量為 </w:t>
      </w:r>
      <w:r w:rsidDel="00000000" w:rsidR="00000000" w:rsidRPr="00000000">
        <w:rPr>
          <w:rFonts w:ascii="Google Sans" w:cs="Google Sans" w:eastAsia="Google Sans" w:hAnsi="Google Sans"/>
        </w:rPr>
        <w:drawing>
          <wp:inline distB="19050" distT="19050" distL="19050" distR="19050">
            <wp:extent cx="956667" cy="239167"/>
            <wp:effectExtent b="0" l="0" r="0" t="0"/>
            <wp:docPr id="61" name="image47.png"/>
            <a:graphic>
              <a:graphicData uri="http://schemas.openxmlformats.org/drawingml/2006/picture">
                <pic:pic>
                  <pic:nvPicPr>
                    <pic:cNvPr id="0" name="image47.png"/>
                    <pic:cNvPicPr preferRelativeResize="0"/>
                  </pic:nvPicPr>
                  <pic:blipFill>
                    <a:blip r:embed="rId75"/>
                    <a:srcRect b="0" l="0" r="0" t="0"/>
                    <a:stretch>
                      <a:fillRect/>
                    </a:stretch>
                  </pic:blipFill>
                  <pic:spPr>
                    <a:xfrm>
                      <a:off x="0" y="0"/>
                      <a:ext cx="956667" cy="239167"/>
                    </a:xfrm>
                    <a:prstGeom prst="rect"/>
                    <a:ln/>
                  </pic:spPr>
                </pic:pic>
              </a:graphicData>
            </a:graphic>
          </wp:inline>
        </w:drawing>
      </w:r>
      <w:r w:rsidDel="00000000" w:rsidR="00000000" w:rsidRPr="00000000">
        <w:rPr>
          <w:rFonts w:ascii="Google Sans" w:cs="Google Sans" w:eastAsia="Google Sans" w:hAnsi="Google Sans"/>
          <w:rtl w:val="0"/>
        </w:rPr>
        <w:t xml:space="preserve">，光源指向圓心的向量為 </w:t>
      </w:r>
      <w:r w:rsidDel="00000000" w:rsidR="00000000" w:rsidRPr="00000000">
        <w:rPr>
          <w:rFonts w:ascii="Google Sans" w:cs="Google Sans" w:eastAsia="Google Sans" w:hAnsi="Google Sans"/>
        </w:rPr>
        <w:drawing>
          <wp:inline distB="19050" distT="19050" distL="19050" distR="19050">
            <wp:extent cx="1031825" cy="238848"/>
            <wp:effectExtent b="0" l="0" r="0" t="0"/>
            <wp:docPr id="62" name="image53.png"/>
            <a:graphic>
              <a:graphicData uri="http://schemas.openxmlformats.org/drawingml/2006/picture">
                <pic:pic>
                  <pic:nvPicPr>
                    <pic:cNvPr id="0" name="image53.png"/>
                    <pic:cNvPicPr preferRelativeResize="0"/>
                  </pic:nvPicPr>
                  <pic:blipFill>
                    <a:blip r:embed="rId76"/>
                    <a:srcRect b="0" l="0" r="0" t="0"/>
                    <a:stretch>
                      <a:fillRect/>
                    </a:stretch>
                  </pic:blipFill>
                  <pic:spPr>
                    <a:xfrm>
                      <a:off x="0" y="0"/>
                      <a:ext cx="1031825" cy="238848"/>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圓心在線段上的投影常數 </w:t>
      </w:r>
      <w:r w:rsidDel="00000000" w:rsidR="00000000" w:rsidRPr="00000000">
        <w:rPr>
          <w:rFonts w:ascii="Google Sans" w:cs="Google Sans" w:eastAsia="Google Sans" w:hAnsi="Google Sans"/>
        </w:rPr>
        <w:drawing>
          <wp:inline distB="19050" distT="19050" distL="19050" distR="19050">
            <wp:extent cx="321171" cy="236155"/>
            <wp:effectExtent b="0" l="0" r="0" t="0"/>
            <wp:docPr id="63" name="image52.png"/>
            <a:graphic>
              <a:graphicData uri="http://schemas.openxmlformats.org/drawingml/2006/picture">
                <pic:pic>
                  <pic:nvPicPr>
                    <pic:cNvPr id="0" name="image52.png"/>
                    <pic:cNvPicPr preferRelativeResize="0"/>
                  </pic:nvPicPr>
                  <pic:blipFill>
                    <a:blip r:embed="rId77"/>
                    <a:srcRect b="0" l="0" r="0" t="0"/>
                    <a:stretch>
                      <a:fillRect/>
                    </a:stretch>
                  </pic:blipFill>
                  <pic:spPr>
                    <a:xfrm>
                      <a:off x="0" y="0"/>
                      <a:ext cx="321171" cy="236155"/>
                    </a:xfrm>
                    <a:prstGeom prst="rect"/>
                    <a:ln/>
                  </pic:spPr>
                </pic:pic>
              </a:graphicData>
            </a:graphic>
          </wp:inline>
        </w:drawing>
      </w:r>
      <w:r w:rsidDel="00000000" w:rsidR="00000000" w:rsidRPr="00000000">
        <w:rPr>
          <w:rFonts w:ascii="Google Sans" w:cs="Google Sans" w:eastAsia="Google Sans" w:hAnsi="Google Sans"/>
          <w:rtl w:val="0"/>
        </w:rPr>
        <w:t xml:space="preserve"> 限制在 $$ 區間內：</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851678"/>
            <wp:effectExtent b="0" l="0" r="0" t="0"/>
            <wp:docPr id="64" name="image55.png"/>
            <a:graphic>
              <a:graphicData uri="http://schemas.openxmlformats.org/drawingml/2006/picture">
                <pic:pic>
                  <pic:nvPicPr>
                    <pic:cNvPr id="0" name="image55.png"/>
                    <pic:cNvPicPr preferRelativeResize="0"/>
                  </pic:nvPicPr>
                  <pic:blipFill>
                    <a:blip r:embed="rId78"/>
                    <a:srcRect b="0" l="0" r="0" t="0"/>
                    <a:stretch>
                      <a:fillRect/>
                    </a:stretch>
                  </pic:blipFill>
                  <pic:spPr>
                    <a:xfrm>
                      <a:off x="0" y="0"/>
                      <a:ext cx="5905500" cy="85167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若線段上的最接近點 </w:t>
      </w:r>
      <w:r w:rsidDel="00000000" w:rsidR="00000000" w:rsidRPr="00000000">
        <w:rPr>
          <w:rFonts w:ascii="Google Sans" w:cs="Google Sans" w:eastAsia="Google Sans" w:hAnsi="Google Sans"/>
        </w:rPr>
        <w:drawing>
          <wp:inline distB="19050" distT="19050" distL="19050" distR="19050">
            <wp:extent cx="627608" cy="247240"/>
            <wp:effectExtent b="0" l="0" r="0" t="0"/>
            <wp:docPr id="54" name="image42.png"/>
            <a:graphic>
              <a:graphicData uri="http://schemas.openxmlformats.org/drawingml/2006/picture">
                <pic:pic>
                  <pic:nvPicPr>
                    <pic:cNvPr id="0" name="image42.png"/>
                    <pic:cNvPicPr preferRelativeResize="0"/>
                  </pic:nvPicPr>
                  <pic:blipFill>
                    <a:blip r:embed="rId79"/>
                    <a:srcRect b="0" l="0" r="0" t="0"/>
                    <a:stretch>
                      <a:fillRect/>
                    </a:stretch>
                  </pic:blipFill>
                  <pic:spPr>
                    <a:xfrm>
                      <a:off x="0" y="0"/>
                      <a:ext cx="627608" cy="247240"/>
                    </a:xfrm>
                    <a:prstGeom prst="rect"/>
                    <a:ln/>
                  </pic:spPr>
                </pic:pic>
              </a:graphicData>
            </a:graphic>
          </wp:inline>
        </w:drawing>
      </w:r>
      <w:r w:rsidDel="00000000" w:rsidR="00000000" w:rsidRPr="00000000">
        <w:rPr>
          <w:rFonts w:ascii="Google Sans" w:cs="Google Sans" w:eastAsia="Google Sans" w:hAnsi="Google Sans"/>
          <w:rtl w:val="0"/>
        </w:rPr>
        <w:t xml:space="preserve"> 與圓心 </w:t>
      </w:r>
      <w:r w:rsidDel="00000000" w:rsidR="00000000" w:rsidRPr="00000000">
        <w:rPr>
          <w:rFonts w:ascii="Google Sans" w:cs="Google Sans" w:eastAsia="Google Sans" w:hAnsi="Google Sans"/>
        </w:rPr>
        <w:drawing>
          <wp:inline distB="19050" distT="19050" distL="19050" distR="19050">
            <wp:extent cx="169366" cy="235231"/>
            <wp:effectExtent b="0" l="0" r="0" t="0"/>
            <wp:docPr id="55" name="image40.png"/>
            <a:graphic>
              <a:graphicData uri="http://schemas.openxmlformats.org/drawingml/2006/picture">
                <pic:pic>
                  <pic:nvPicPr>
                    <pic:cNvPr id="0" name="image40.png"/>
                    <pic:cNvPicPr preferRelativeResize="0"/>
                  </pic:nvPicPr>
                  <pic:blipFill>
                    <a:blip r:embed="rId80"/>
                    <a:srcRect b="0" l="0" r="0" t="0"/>
                    <a:stretch>
                      <a:fillRect/>
                    </a:stretch>
                  </pic:blipFill>
                  <pic:spPr>
                    <a:xfrm>
                      <a:off x="0" y="0"/>
                      <a:ext cx="169366" cy="235231"/>
                    </a:xfrm>
                    <a:prstGeom prst="rect"/>
                    <a:ln/>
                  </pic:spPr>
                </pic:pic>
              </a:graphicData>
            </a:graphic>
          </wp:inline>
        </w:drawing>
      </w:r>
      <w:r w:rsidDel="00000000" w:rsidR="00000000" w:rsidRPr="00000000">
        <w:rPr>
          <w:rFonts w:ascii="Google Sans" w:cs="Google Sans" w:eastAsia="Google Sans" w:hAnsi="Google Sans"/>
          <w:rtl w:val="0"/>
        </w:rPr>
        <w:t xml:space="preserve"> 之間的距離小於圓半徑 </w:t>
      </w:r>
      <w:r w:rsidDel="00000000" w:rsidR="00000000" w:rsidRPr="00000000">
        <w:rPr>
          <w:rFonts w:ascii="Google Sans" w:cs="Google Sans" w:eastAsia="Google Sans" w:hAnsi="Google Sans"/>
        </w:rPr>
        <w:drawing>
          <wp:inline distB="19050" distT="19050" distL="19050" distR="19050">
            <wp:extent cx="225028" cy="234404"/>
            <wp:effectExtent b="0" l="0" r="0" t="0"/>
            <wp:docPr id="56" name="image68.png"/>
            <a:graphic>
              <a:graphicData uri="http://schemas.openxmlformats.org/drawingml/2006/picture">
                <pic:pic>
                  <pic:nvPicPr>
                    <pic:cNvPr id="0" name="image68.png"/>
                    <pic:cNvPicPr preferRelativeResize="0"/>
                  </pic:nvPicPr>
                  <pic:blipFill>
                    <a:blip r:embed="rId74"/>
                    <a:srcRect b="0" l="0" r="0" t="0"/>
                    <a:stretch>
                      <a:fillRect/>
                    </a:stretch>
                  </pic:blipFill>
                  <pic:spPr>
                    <a:xfrm>
                      <a:off x="0" y="0"/>
                      <a:ext cx="225028" cy="234404"/>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26706"/>
            <wp:effectExtent b="0" l="0" r="0" t="0"/>
            <wp:docPr id="47" name="image33.png"/>
            <a:graphic>
              <a:graphicData uri="http://schemas.openxmlformats.org/drawingml/2006/picture">
                <pic:pic>
                  <pic:nvPicPr>
                    <pic:cNvPr id="0" name="image33.png"/>
                    <pic:cNvPicPr preferRelativeResize="0"/>
                  </pic:nvPicPr>
                  <pic:blipFill>
                    <a:blip r:embed="rId81"/>
                    <a:srcRect b="0" l="0" r="0" t="0"/>
                    <a:stretch>
                      <a:fillRect/>
                    </a:stretch>
                  </pic:blipFill>
                  <pic:spPr>
                    <a:xfrm>
                      <a:off x="0" y="0"/>
                      <a:ext cx="5905500" cy="62670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則判定該射線被遮擋（Blocked），其能量無法到達接收平面；否則該射線順利穿過，能量累積於焦點接收網格。</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 模擬程式碼</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import numpy as np</w:t>
        <w:br w:type="textWrapping"/>
        <w:t xml:space="preserve">import matplotlib.pyplot as plt</w:t>
        <w:br w:type="textWrapping"/>
        <w:br w:type="textWrapping"/>
        <w:t xml:space="preserve"># 設置字體與負號支援，確保輸出圖表呈現繁體中文標籤</w:t>
        <w:br w:type="textWrapping"/>
        <w:t xml:space="preserve">plt.rcParams['font.sans-serif'] =</w:t>
        <w:br w:type="textWrapping"/>
        <w:t xml:space="preserve">plt.rcParams['axes.unicode_minus'] = False</w:t>
        <w:br w:type="textWrapping"/>
        <w:br w:type="textWrapping"/>
        <w:t xml:space="preserve">def run_precision_shadowless_simulation():</w:t>
        <w:br w:type="textWrapping"/>
        <w:t xml:space="preserve">    # ==========================</w:t>
        <w:br w:type="textWrapping"/>
        <w:t xml:space="preserve">    # 1. 光學與幾何參數初始化 (單位: 厘米 cm)</w:t>
        <w:br w:type="textWrapping"/>
        <w:t xml:space="preserve">    # ==========================</w:t>
        <w:br w:type="textWrapping"/>
        <w:t xml:space="preserve">    lamp_focus_height = 100.0  # 基準設計對焦高度 (DRef)</w:t>
        <w:br w:type="textWrapping"/>
        <w:t xml:space="preserve">    lamp_span_width = 35.0    # 燈頭外形半寬度 (對應 70cm 燈頭直徑)</w:t>
        <w:br w:type="textWrapping"/>
        <w:t xml:space="preserve">    num_leds = 25              # LED 光源數量 (奇數)</w:t>
        <w:br w:type="textWrapping"/>
        <w:t xml:space="preserve">    rays_per_led = 15          # 每個 LED 透鏡出射之幾何射線數 (奇數)</w:t>
        <w:br w:type="textWrapping"/>
        <w:t xml:space="preserve">    led_beam_spread = 6.0      # 單個透鏡的準直角 (度, beam spread angle)</w:t>
        <w:br w:type="textWrapping"/>
        <w:t xml:space="preserve">    </w:t>
        <w:br w:type="textWrapping"/>
        <w:t xml:space="preserve">    # 遮擋物參數 (依 IEC 標準模擬醫生頭部遮罩: 直徑 21cm, 半徑 10.5cm)</w:t>
        <w:br w:type="textWrapping"/>
        <w:t xml:space="preserve">    obstacle_pos = np.array([0.0, 50.0])  # 遮罩幾何中心坐標 (x, z)</w:t>
        <w:br w:type="textWrapping"/>
        <w:t xml:space="preserve">    obstacle_rad = 10.5                    # 遮罩半徑 (cm)</w:t>
        <w:br w:type="textWrapping"/>
        <w:t xml:space="preserve">    </w:t>
        <w:br w:type="textWrapping"/>
        <w:t xml:space="preserve">    # 手術工作平面檢測網格定義 (z = 0)</w:t>
        <w:br w:type="textWrapping"/>
        <w:t xml:space="preserve">    target_z = 0.0</w:t>
        <w:br w:type="textWrapping"/>
        <w:t xml:space="preserve">    target_width = 20.0        # 檢測平面半寬度 (-20cm 到 +20cm)</w:t>
        <w:br w:type="textWrapping"/>
        <w:t xml:space="preserve">    num_detector_bins = 80     # 分段接收器數量</w:t>
        <w:br w:type="textWrapping"/>
        <w:t xml:space="preserve">    </w:t>
        <w:br w:type="textWrapping"/>
        <w:t xml:space="preserve">    # ==========================</w:t>
        <w:br w:type="textWrapping"/>
        <w:t xml:space="preserve">    # 2. 生成弧形無影燈燈頭上的光源位置</w:t>
        <w:br w:type="textWrapping"/>
        <w:t xml:space="preserve">    # ==========================</w:t>
        <w:br w:type="textWrapping"/>
        <w:t xml:space="preserve">    # 計算圓弧弧角範圍</w:t>
        <w:br w:type="textWrapping"/>
        <w:t xml:space="preserve">    theta_limit = np.arcsin(lamp_span_width / lamp_focus_height)</w:t>
        <w:br w:type="textWrapping"/>
        <w:t xml:space="preserve">    led_angles = np.linspace(-theta_limit, theta_limit, num_leds)</w:t>
        <w:br w:type="textWrapping"/>
        <w:t xml:space="preserve">    </w:t>
        <w:br w:type="textWrapping"/>
        <w:t xml:space="preserve">    led_positions =</w:t>
        <w:br w:type="textWrapping"/>
        <w:t xml:space="preserve">    for angle in led_angles:</w:t>
        <w:br w:type="textWrapping"/>
        <w:t xml:space="preserve">        lx = lamp_focus_height * np.sin(angle)</w:t>
        <w:br w:type="textWrapping"/>
        <w:t xml:space="preserve">        lz = lamp_focus_height * np.cos(angle)</w:t>
        <w:br w:type="textWrapping"/>
        <w:t xml:space="preserve">        led_positions.append(np.array([lx, lz]))</w:t>
        <w:br w:type="textWrapping"/>
        <w:t xml:space="preserve">        </w:t>
        <w:br w:type="textWrapping"/>
        <w:t xml:space="preserve">    # ==========================</w:t>
        <w:br w:type="textWrapping"/>
        <w:t xml:space="preserve">    # 3. 幾何光路追跡計算與碰撞檢測</w:t>
        <w:br w:type="textWrapping"/>
        <w:t xml:space="preserve">    # ==========================</w:t>
        <w:br w:type="textWrapping"/>
        <w:t xml:space="preserve">    all_rays_data =        # 存放所有幾何線段以便繪圖 (start, end, blocked_flag)</w:t>
        <w:br w:type="textWrapping"/>
        <w:t xml:space="preserve">    unobstructed_hits =    # 無障礙物時的光子落點坐標 (對照組)</w:t>
        <w:br w:type="textWrapping"/>
        <w:t xml:space="preserve">    actual_hits =          # 實際到達目標平面的光子落點坐標 (實驗組)</w:t>
        <w:br w:type="textWrapping"/>
        <w:t xml:space="preserve">    </w:t>
        <w:br w:type="textWrapping"/>
        <w:t xml:space="preserve">    spread_rad = np.radians(led_beam_spread)</w:t>
        <w:br w:type="textWrapping"/>
        <w:t xml:space="preserve">    </w:t>
        <w:br w:type="textWrapping"/>
        <w:t xml:space="preserve">    for led_idx, led_pos in enumerate(led_positions):</w:t>
        <w:br w:type="textWrapping"/>
        <w:t xml:space="preserve">        # 基準投射方向：指向焦點原點 (0,0)</w:t>
        <w:br w:type="textWrapping"/>
        <w:t xml:space="preserve">        focus_dir = -led_pos</w:t>
        <w:br w:type="textWrapping"/>
        <w:t xml:space="preserve">        focus_dir_norm = focus_dir / np.linalg.norm(focus_dir)</w:t>
        <w:br w:type="textWrapping"/>
        <w:t xml:space="preserve">        base_angle = np.arctan2(focus_dir_norm, focus_dir_norm)</w:t>
        <w:br w:type="textWrapping"/>
        <w:t xml:space="preserve">        </w:t>
        <w:br w:type="textWrapping"/>
        <w:t xml:space="preserve">        # 在發散角範圍內生成高斯權重或均勻分布的子射線</w:t>
        <w:br w:type="textWrapping"/>
        <w:t xml:space="preserve">        sub_ray_angles = np.linspace(-spread_rad / 2, spread_rad / 2, rays_per_led)</w:t>
        <w:br w:type="textWrapping"/>
        <w:t xml:space="preserve">        </w:t>
        <w:br w:type="textWrapping"/>
        <w:t xml:space="preserve">        for r_ang in sub_ray_angles:</w:t>
        <w:br w:type="textWrapping"/>
        <w:t xml:space="preserve">            curr_angle = base_angle + r_ang</w:t>
        <w:br w:type="textWrapping"/>
        <w:t xml:space="preserve">            dir_vector = np.array([np.cos(curr_angle), np.sin(curr_angle)])</w:t>
        <w:br w:type="textWrapping"/>
        <w:t xml:space="preserve">            </w:t>
        <w:br w:type="textWrapping"/>
        <w:t xml:space="preserve">            # 若射線向上，則忽略</w:t>
        <w:br w:type="textWrapping"/>
        <w:t xml:space="preserve">            if dir_vector &gt;= 0:</w:t>
        <w:br w:type="textWrapping"/>
        <w:t xml:space="preserve">                continue</w:t>
        <w:br w:type="textWrapping"/>
        <w:t xml:space="preserve">                </w:t>
        <w:br w:type="textWrapping"/>
        <w:t xml:space="preserve">            # 計算與 z = 0 平面的交點: z_start + t * dir_z = 0 =&gt; t = -z_start / dir_z</w:t>
        <w:br w:type="textWrapping"/>
        <w:t xml:space="preserve">            t_target = -led_pos / dir_vector</w:t>
        <w:br w:type="textWrapping"/>
        <w:t xml:space="preserve">            target_pt = led_pos + t_target * dir_vector</w:t>
        <w:br w:type="textWrapping"/>
        <w:t xml:space="preserve">            </w:t>
        <w:br w:type="textWrapping"/>
        <w:t xml:space="preserve">            # 碰撞檢測：線段與圓形遮罩的幾何相交判定</w:t>
        <w:br w:type="textWrapping"/>
        <w:t xml:space="preserve">            S = led_pos</w:t>
        <w:br w:type="textWrapping"/>
        <w:t xml:space="preserve">            V = target_pt - S</w:t>
        <w:br w:type="textWrapping"/>
        <w:t xml:space="preserve">            W = obstacle_pos - S</w:t>
        <w:br w:type="textWrapping"/>
        <w:t xml:space="preserve">            </w:t>
        <w:br w:type="textWrapping"/>
        <w:t xml:space="preserve">            t_proj = np.dot(W, V) / np.dot(V, V)</w:t>
        <w:br w:type="textWrapping"/>
        <w:t xml:space="preserve">            t_proj = np.clip(t_proj, 0.0, 1.0)  # 限制投影點在線段區間內</w:t>
        <w:br w:type="textWrapping"/>
        <w:t xml:space="preserve">            </w:t>
        <w:br w:type="textWrapping"/>
        <w:t xml:space="preserve">            closest_point = S + t_proj * V</w:t>
        <w:br w:type="textWrapping"/>
        <w:t xml:space="preserve">            distance = np.linalg.norm(obstacle_pos - closest_point)</w:t>
        <w:br w:type="textWrapping"/>
        <w:t xml:space="preserve">            </w:t>
        <w:br w:type="textWrapping"/>
        <w:t xml:space="preserve">            is_blocked = distance &lt; obstacle_rad</w:t>
        <w:br w:type="textWrapping"/>
        <w:t xml:space="preserve">            </w:t>
        <w:br w:type="textWrapping"/>
        <w:t xml:space="preserve">            # 記錄射線數據</w:t>
        <w:br w:type="textWrapping"/>
        <w:t xml:space="preserve">            all_rays_data.append((led_pos, target_pt, is_blocked))</w:t>
        <w:br w:type="textWrapping"/>
        <w:t xml:space="preserve">            </w:t>
        <w:br w:type="textWrapping"/>
        <w:t xml:space="preserve">            # 記錄落點</w:t>
        <w:br w:type="textWrapping"/>
        <w:t xml:space="preserve">            if -target_width &lt;= target_pt &lt;= target_width:</w:t>
        <w:br w:type="textWrapping"/>
        <w:t xml:space="preserve">                unobstructed_hits.append(target_pt)</w:t>
        <w:br w:type="textWrapping"/>
        <w:t xml:space="preserve">                if not is_blocked:</w:t>
        <w:br w:type="textWrapping"/>
        <w:t xml:space="preserve">                    actual_hits.append(target_pt)</w:t>
        <w:br w:type="textWrapping"/>
        <w:t xml:space="preserve">                    </w:t>
        <w:br w:type="textWrapping"/>
        <w:t xml:space="preserve">    # ==========================</w:t>
        <w:br w:type="textWrapping"/>
        <w:t xml:space="preserve">    # 4. 可視化繪圖系統</w:t>
        <w:br w:type="textWrapping"/>
        <w:t xml:space="preserve">    # ==========================</w:t>
        <w:br w:type="textWrapping"/>
        <w:t xml:space="preserve">    fig, (ax1, ax2) = plt.subplots(2, 1, figsize=(11, 12), gridspec_kw={'height_ratios': [2.2, 1]})</w:t>
        <w:br w:type="textWrapping"/>
        <w:t xml:space="preserve">    </w:t>
        <w:br w:type="textWrapping"/>
        <w:t xml:space="preserve">    # --- 上半圖：幾何光線追跡空間分佈 ---</w:t>
        <w:br w:type="textWrapping"/>
        <w:t xml:space="preserve">    # 繪製 LED 燈頭陣列</w:t>
        <w:br w:type="textWrapping"/>
        <w:t xml:space="preserve">    led_x = [p for p in led_positions]</w:t>
        <w:br w:type="textWrapping"/>
        <w:t xml:space="preserve">    led_z = [p for p in led_positions]</w:t>
        <w:br w:type="textWrapping"/>
        <w:t xml:space="preserve">    ax1.scatter(led_x, led_z, color='gold', edgecolor='darkorange', s=60, zorder=5, label='LED 準直光源單元')</w:t>
        <w:br w:type="textWrapping"/>
        <w:t xml:space="preserve">    </w:t>
        <w:br w:type="textWrapping"/>
        <w:t xml:space="preserve">    # 繪製圓形遮罩</w:t>
        <w:br w:type="textWrapping"/>
        <w:t xml:space="preserve">    mask_patch = plt.Circle(obstacle_pos, obstacle_rad, color='slategray', alpha=0.9, hatch='xxx', zorder=4)</w:t>
        <w:br w:type="textWrapping"/>
        <w:t xml:space="preserve">    ax1.add_patch(mask_patch)</w:t>
        <w:br w:type="textWrapping"/>
        <w:t xml:space="preserve">    ax1.text(obstacle_pos, obstacle_pos, '標準 IEC 21cm 遮罩\n(模擬醫生頭部)', </w:t>
        <w:br w:type="textWrapping"/>
        <w:t xml:space="preserve">             color='white', weight='bold', ha='center', va='center', fontsize=10, zorder=5)</w:t>
        <w:br w:type="textWrapping"/>
        <w:t xml:space="preserve">    </w:t>
        <w:br w:type="textWrapping"/>
        <w:t xml:space="preserve">    # 繪製光線 (抽樣 40% 繪製，避免畫面雜亂)</w:t>
        <w:br w:type="textWrapping"/>
        <w:t xml:space="preserve">    for idx, (start, end, blocked) in enumerate(all_rays_data):</w:t>
        <w:br w:type="textWrapping"/>
        <w:t xml:space="preserve">        if idx % 2 == 0:</w:t>
        <w:br w:type="textWrapping"/>
        <w:t xml:space="preserve">            if blocked:</w:t>
        <w:br w:type="textWrapping"/>
        <w:t xml:space="preserve">                ax1.plot([start, end], [start, end], color='crimson', alpha=0.06, linestyle=':')</w:t>
        <w:br w:type="textWrapping"/>
        <w:t xml:space="preserve">            else:</w:t>
        <w:br w:type="textWrapping"/>
        <w:t xml:space="preserve">                ax1.plot([start, end], [start, end], color='cyan', alpha=0.15)</w:t>
        <w:br w:type="textWrapping"/>
        <w:t xml:space="preserve">                </w:t>
        <w:br w:type="textWrapping"/>
        <w:t xml:space="preserve">    # 繪製幾何基準</w:t>
        <w:br w:type="textWrapping"/>
        <w:t xml:space="preserve">    ax1.plot([-target_width, target_width], [target_z, target_z], color='black', linewidth=4, label='手術工作平面 (z=0)')</w:t>
        <w:br w:type="textWrapping"/>
        <w:t xml:space="preserve">    ax1.plot(,, color='cyan', alpha=0.6, label='有效投射射線')</w:t>
        <w:br w:type="textWrapping"/>
        <w:t xml:space="preserve">    ax1.plot(,, color='crimson', alpha=0.3, linestyle=':', label='被遮罩攔截射線')</w:t>
        <w:br w:type="textWrapping"/>
        <w:t xml:space="preserve">    </w:t>
        <w:br w:type="textWrapping"/>
        <w:t xml:space="preserve">    ax1.set_xlim(-45, 45)</w:t>
        <w:br w:type="textWrapping"/>
        <w:t xml:space="preserve">    ax1.set_ylim(-5, 115)</w:t>
        <w:br w:type="textWrapping"/>
        <w:t xml:space="preserve">    ax1.set_xlabel('水平位置 (cm)', fontsize=11)</w:t>
        <w:br w:type="textWrapping"/>
        <w:t xml:space="preserve">    ax1.set_ylabel('空間高度 (cm)', fontsize=11)</w:t>
        <w:br w:type="textWrapping"/>
        <w:t xml:space="preserve">    ax1.set_title('外科手術無影燈多角度交叉光路追跡幾何圖樣', fontsize=14, pad=15)</w:t>
        <w:br w:type="textWrapping"/>
        <w:t xml:space="preserve">    ax1.grid(True, linestyle='--', alpha=0.5)</w:t>
        <w:br w:type="textWrapping"/>
        <w:t xml:space="preserve">    ax1.legend(loc='upper right', framealpha=0.9)</w:t>
        <w:br w:type="textWrapping"/>
        <w:t xml:space="preserve">    ax1.set_aspect('equal')</w:t>
        <w:br w:type="textWrapping"/>
        <w:t xml:space="preserve">    </w:t>
        <w:br w:type="textWrapping"/>
        <w:t xml:space="preserve">    # --- 下半圖：照度分佈與陰影稀釋率分析 ---</w:t>
        <w:br w:type="textWrapping"/>
        <w:t xml:space="preserve">    bin_edges = np.linspace(-target_width, target_width, num_detector_bins + 1)</w:t>
        <w:br w:type="textWrapping"/>
        <w:t xml:space="preserve">    </w:t>
        <w:br w:type="textWrapping"/>
        <w:t xml:space="preserve">    # 直方圖計數</w:t>
        <w:br w:type="textWrapping"/>
        <w:t xml:space="preserve">    counts_unobstructed, _ = np.histogram(unobstructed_hits, bins=bin_edges)</w:t>
        <w:br w:type="textWrapping"/>
        <w:t xml:space="preserve">    counts_actual, _ = np.histogram(actual_hits, bins=bin_edges)</w:t>
        <w:br w:type="textWrapping"/>
        <w:t xml:space="preserve">    </w:t>
        <w:br w:type="textWrapping"/>
        <w:t xml:space="preserve">    # 計算相對照度百分比</w:t>
        <w:br w:type="textWrapping"/>
        <w:t xml:space="preserve">    relative_illuminance = np.zeros_like(counts_actual, dtype=float)</w:t>
        <w:br w:type="textWrapping"/>
        <w:t xml:space="preserve">    valid_mask = counts_unobstructed &gt; 0</w:t>
        <w:br w:type="textWrapping"/>
        <w:t xml:space="preserve">    relative_illuminance[valid_mask] = (counts_actual[valid_mask] / counts_unobstructed[valid_mask]) * 100.0</w:t>
        <w:br w:type="textWrapping"/>
        <w:t xml:space="preserve">    </w:t>
        <w:br w:type="textWrapping"/>
        <w:t xml:space="preserve">    bin_centers = 0.5 * (bin_edges[:-1] + bin_edges[1:])</w:t>
        <w:br w:type="textWrapping"/>
        <w:t xml:space="preserve">    </w:t>
        <w:br w:type="textWrapping"/>
        <w:t xml:space="preserve">    # 繪製平滑曲線與填充</w:t>
        <w:br w:type="textWrapping"/>
        <w:t xml:space="preserve">    ax2.fill_between(bin_centers, relative_illuminance, color='deepskyblue', alpha=0.3)</w:t>
        <w:br w:type="textWrapping"/>
        <w:t xml:space="preserve">    ax2.plot(bin_centers, relative_illuminance, color='dodgerblue', linewidth=3, label='實際相對照度 (有遮擋)')</w:t>
        <w:br w:type="textWrapping"/>
        <w:t xml:space="preserve">    ax2.axhline(100.0, color='forestgreen', linestyle='--', linewidth=1.5, label='無遮擋理想對照基準 (100%)')</w:t>
        <w:br w:type="textWrapping"/>
        <w:t xml:space="preserve">    </w:t>
        <w:br w:type="textWrapping"/>
        <w:t xml:space="preserve">    # 計算中心陰影稀釋度 (x = 0)</w:t>
        <w:br w:type="textWrapping"/>
        <w:t xml:space="preserve">    center_idx = np.abs(bin_centers).argmin()</w:t>
        <w:br w:type="textWrapping"/>
        <w:t xml:space="preserve">    center_dilution = relative_illuminance[center_idx]</w:t>
        <w:br w:type="textWrapping"/>
        <w:t xml:space="preserve">    </w:t>
        <w:br w:type="textWrapping"/>
        <w:t xml:space="preserve">    # 標註中心稀釋率</w:t>
        <w:br w:type="textWrapping"/>
        <w:t xml:space="preserve">    ax2.axvline(0.0, color='red', linestyle=':', alpha=0.7)</w:t>
        <w:br w:type="textWrapping"/>
        <w:t xml:space="preserve">    ax2.annotate(f'中心殘餘照度 (陰影稀釋度): {center_dilution:.1f}%', </w:t>
        <w:br w:type="textWrapping"/>
        <w:t xml:space="preserve">                 xy=(0.0, center_dilution), </w:t>
        <w:br w:type="textWrapping"/>
        <w:t xml:space="preserve">                 xytext=(3.0, center_dilution - 20 if center_dilution &gt; 60 else center_dilution + 15),</w:t>
        <w:br w:type="textWrapping"/>
        <w:t xml:space="preserve">                 arrowprops=dict(facecolor='black', shrink=0.08, width=1, headwidth=6),</w:t>
        <w:br w:type="textWrapping"/>
        <w:t xml:space="preserve">                 fontsize=11, weight='bold')</w:t>
        <w:br w:type="textWrapping"/>
        <w:t xml:space="preserve">    </w:t>
        <w:br w:type="textWrapping"/>
        <w:t xml:space="preserve">    ax2.set_xlim(-target_width, target_width)</w:t>
        <w:br w:type="textWrapping"/>
        <w:t xml:space="preserve">    ax2.set_ylim(0, 120)</w:t>
        <w:br w:type="textWrapping"/>
        <w:t xml:space="preserve">    ax2.set_xlabel('工作平面水平位置 (cm)', fontsize=11)</w:t>
        <w:br w:type="textWrapping"/>
        <w:t xml:space="preserve">    ax2.set_ylabel('相對照度 (%)', fontsize=11)</w:t>
        <w:br w:type="textWrapping"/>
        <w:t xml:space="preserve">    ax2.set_title('手術工作平面相對照度分佈 (定量評估陰影稀釋性能)', fontsize=12, pad=10)</w:t>
        <w:br w:type="textWrapping"/>
        <w:t xml:space="preserve">    ax2.grid(True, linestyle='--', alpha=0.5)</w:t>
        <w:br w:type="textWrapping"/>
        <w:t xml:space="preserve">    ax2.legend(loc='lower left')</w:t>
        <w:br w:type="textWrapping"/>
        <w:t xml:space="preserve">    </w:t>
        <w:br w:type="textWrapping"/>
        <w:t xml:space="preserve">    plt.tight_layout()</w:t>
        <w:br w:type="textWrapping"/>
        <w:t xml:space="preserve">    plt.show()</w:t>
        <w:br w:type="textWrapping"/>
        <w:br w:type="textWrapping"/>
        <w:t xml:space="preserve">if __name__ == '__main__':</w:t>
        <w:br w:type="textWrapping"/>
        <w:t xml:space="preserve">    run_precision_shadowless_simulation()</w:t>
        <w:br w:type="textWrapping"/>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模擬結果分析與無影效應定量評估</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運作此 Python 模擬器後，生成的光學分析圖像為無影燈之光路控制提供了直觀的幾何學佐證：</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空間射線圖樣</w:t>
      </w:r>
      <w:r w:rsidDel="00000000" w:rsidR="00000000" w:rsidRPr="00000000">
        <w:rPr>
          <w:rFonts w:ascii="Google Sans" w:cs="Google Sans" w:eastAsia="Google Sans" w:hAnsi="Google Sans"/>
          <w:rtl w:val="0"/>
        </w:rPr>
        <w:t xml:space="preserve">：在空間幾何圖形中，分佈在圓弧上的金色發光元發出了交叉投射的藍色實線射線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。這群射線在空間中構成了一個極高張角的光錐網，聚焦於目標中心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。當中軸線附近發射的部分射線被高度為 </w:t>
      </w:r>
      <w:r w:rsidDel="00000000" w:rsidR="00000000" w:rsidRPr="00000000">
        <w:rPr>
          <w:rFonts w:ascii="Google Sans" w:cs="Google Sans" w:eastAsia="Google Sans" w:hAnsi="Google Sans"/>
        </w:rPr>
        <w:drawing>
          <wp:inline distB="19050" distT="19050" distL="19050" distR="19050">
            <wp:extent cx="495151" cy="228531"/>
            <wp:effectExtent b="0" l="0" r="0" t="0"/>
            <wp:docPr id="48" name="image44.png"/>
            <a:graphic>
              <a:graphicData uri="http://schemas.openxmlformats.org/drawingml/2006/picture">
                <pic:pic>
                  <pic:nvPicPr>
                    <pic:cNvPr id="0" name="image44.png"/>
                    <pic:cNvPicPr preferRelativeResize="0"/>
                  </pic:nvPicPr>
                  <pic:blipFill>
                    <a:blip r:embed="rId82"/>
                    <a:srcRect b="0" l="0" r="0" t="0"/>
                    <a:stretch>
                      <a:fillRect/>
                    </a:stretch>
                  </pic:blipFill>
                  <pic:spPr>
                    <a:xfrm>
                      <a:off x="0" y="0"/>
                      <a:ext cx="495151" cy="228531"/>
                    </a:xfrm>
                    <a:prstGeom prst="rect"/>
                    <a:ln/>
                  </pic:spPr>
                </pic:pic>
              </a:graphicData>
            </a:graphic>
          </wp:inline>
        </w:drawing>
      </w:r>
      <w:r w:rsidDel="00000000" w:rsidR="00000000" w:rsidRPr="00000000">
        <w:rPr>
          <w:rFonts w:ascii="Google Sans" w:cs="Google Sans" w:eastAsia="Google Sans" w:hAnsi="Google Sans"/>
          <w:rtl w:val="0"/>
        </w:rPr>
        <w:t xml:space="preserve"> 的大面積遮罩攔截（圖中以紅色虛線表示）時，來自兩側、以極大傾角投射的邊緣光線順利避開了屏障，安全降落於手術目標平面上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中心剩餘照度分析</w:t>
      </w:r>
      <w:r w:rsidDel="00000000" w:rsidR="00000000" w:rsidRPr="00000000">
        <w:rPr>
          <w:rFonts w:ascii="Google Sans" w:cs="Google Sans" w:eastAsia="Google Sans" w:hAnsi="Google Sans"/>
          <w:rtl w:val="0"/>
        </w:rPr>
        <w:t xml:space="preserve">：底部的定量相對照度分佈曲線顯示，即使遮擋物直徑達 </w:t>
      </w:r>
      <w:r w:rsidDel="00000000" w:rsidR="00000000" w:rsidRPr="00000000">
        <w:rPr>
          <w:rFonts w:ascii="Google Sans" w:cs="Google Sans" w:eastAsia="Google Sans" w:hAnsi="Google Sans"/>
        </w:rPr>
        <w:drawing>
          <wp:inline distB="19050" distT="19050" distL="19050" distR="19050">
            <wp:extent cx="495151" cy="228531"/>
            <wp:effectExtent b="0" l="0" r="0" t="0"/>
            <wp:docPr id="49" name="image34.png"/>
            <a:graphic>
              <a:graphicData uri="http://schemas.openxmlformats.org/drawingml/2006/picture">
                <pic:pic>
                  <pic:nvPicPr>
                    <pic:cNvPr id="0" name="image34.png"/>
                    <pic:cNvPicPr preferRelativeResize="0"/>
                  </pic:nvPicPr>
                  <pic:blipFill>
                    <a:blip r:embed="rId83"/>
                    <a:srcRect b="0" l="0" r="0" t="0"/>
                    <a:stretch>
                      <a:fillRect/>
                    </a:stretch>
                  </pic:blipFill>
                  <pic:spPr>
                    <a:xfrm>
                      <a:off x="0" y="0"/>
                      <a:ext cx="495151" cy="228531"/>
                    </a:xfrm>
                    <a:prstGeom prst="rect"/>
                    <a:ln/>
                  </pic:spPr>
                </pic:pic>
              </a:graphicData>
            </a:graphic>
          </wp:inline>
        </w:drawing>
      </w:r>
      <w:r w:rsidDel="00000000" w:rsidR="00000000" w:rsidRPr="00000000">
        <w:rPr>
          <w:rFonts w:ascii="Google Sans" w:cs="Google Sans" w:eastAsia="Google Sans" w:hAnsi="Google Sans"/>
          <w:rtl w:val="0"/>
        </w:rPr>
        <w:t xml:space="preserve">（約為一般人頭部寬度），目標面中心（</w:t>
      </w:r>
      <w:r w:rsidDel="00000000" w:rsidR="00000000" w:rsidRPr="00000000">
        <w:rPr>
          <w:rFonts w:ascii="Google Sans" w:cs="Google Sans" w:eastAsia="Google Sans" w:hAnsi="Google Sans"/>
        </w:rPr>
        <w:drawing>
          <wp:inline distB="19050" distT="19050" distL="19050" distR="19050">
            <wp:extent cx="471636" cy="235818"/>
            <wp:effectExtent b="0" l="0" r="0" t="0"/>
            <wp:docPr id="50" name="image39.png"/>
            <a:graphic>
              <a:graphicData uri="http://schemas.openxmlformats.org/drawingml/2006/picture">
                <pic:pic>
                  <pic:nvPicPr>
                    <pic:cNvPr id="0" name="image39.png"/>
                    <pic:cNvPicPr preferRelativeResize="0"/>
                  </pic:nvPicPr>
                  <pic:blipFill>
                    <a:blip r:embed="rId84"/>
                    <a:srcRect b="0" l="0" r="0" t="0"/>
                    <a:stretch>
                      <a:fillRect/>
                    </a:stretch>
                  </pic:blipFill>
                  <pic:spPr>
                    <a:xfrm>
                      <a:off x="0" y="0"/>
                      <a:ext cx="471636" cy="235818"/>
                    </a:xfrm>
                    <a:prstGeom prst="rect"/>
                    <a:ln/>
                  </pic:spPr>
                </pic:pic>
              </a:graphicData>
            </a:graphic>
          </wp:inline>
        </w:drawing>
      </w:r>
      <w:r w:rsidDel="00000000" w:rsidR="00000000" w:rsidRPr="00000000">
        <w:rPr>
          <w:rFonts w:ascii="Google Sans" w:cs="Google Sans" w:eastAsia="Google Sans" w:hAnsi="Google Sans"/>
          <w:rtl w:val="0"/>
        </w:rPr>
        <w:t xml:space="preserve"> 處）的殘餘照度依然維持在 </w:t>
      </w:r>
      <w:r w:rsidDel="00000000" w:rsidR="00000000" w:rsidRPr="00000000">
        <w:rPr>
          <w:rFonts w:ascii="Google Sans" w:cs="Google Sans" w:eastAsia="Google Sans" w:hAnsi="Google Sans"/>
        </w:rPr>
        <w:drawing>
          <wp:inline distB="19050" distT="19050" distL="19050" distR="19050">
            <wp:extent cx="359271" cy="226908"/>
            <wp:effectExtent b="0" l="0" r="0" t="0"/>
            <wp:docPr id="51" name="image58.png"/>
            <a:graphic>
              <a:graphicData uri="http://schemas.openxmlformats.org/drawingml/2006/picture">
                <pic:pic>
                  <pic:nvPicPr>
                    <pic:cNvPr id="0" name="image58.png"/>
                    <pic:cNvPicPr preferRelativeResize="0"/>
                  </pic:nvPicPr>
                  <pic:blipFill>
                    <a:blip r:embed="rId85"/>
                    <a:srcRect b="0" l="0" r="0" t="0"/>
                    <a:stretch>
                      <a:fillRect/>
                    </a:stretch>
                  </pic:blipFill>
                  <pic:spPr>
                    <a:xfrm>
                      <a:off x="0" y="0"/>
                      <a:ext cx="359271" cy="226908"/>
                    </a:xfrm>
                    <a:prstGeom prst="rect"/>
                    <a:ln/>
                  </pic:spPr>
                </pic:pic>
              </a:graphicData>
            </a:graphic>
          </wp:inline>
        </w:drawing>
      </w:r>
      <w:r w:rsidDel="00000000" w:rsidR="00000000" w:rsidRPr="00000000">
        <w:rPr>
          <w:rFonts w:ascii="Google Sans" w:cs="Google Sans" w:eastAsia="Google Sans" w:hAnsi="Google Sans"/>
          <w:rtl w:val="0"/>
        </w:rPr>
        <w:t xml:space="preserve"> 以上，落在市售手術燈單遮罩標示值的常見區間（約 29–70%）之內；IEC 60601-2-41 只要求廠商標示這個百分比，並未訂最低臨界值 </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。光斑邊緣並未出現突兀的階梯狀全黑陰影過渡，而是形成了一條平緩下降又再度回升的柔和過渡曲線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。這顯示出無影燈系統能將本影全數稀釋，只留下具有足夠照度的半影，臨床上確實保障了主刀醫師視野的連續性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前沿技術與智慧自適應補償</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隨著物聯網、智慧感測與邊緣運算晶片的不斷進步，外科手術無影燈已逐漸跳脫傳統單純依賴被動式光路交會的局限，向「主動式光流調控」方向演進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智慧主動陰影自適應補償系統（Adaptive Shadow Control）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傳統被動式無影燈在多位醫生大面積阻擋或特殊深腔視野下，依然會發生部分光通量不足的問題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。新型智慧無影燈系統在內部整合了基於微控制器的偵測反饋迴路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障礙物空間感測</w:t>
      </w:r>
      <w:r w:rsidDel="00000000" w:rsidR="00000000" w:rsidRPr="00000000">
        <w:rPr>
          <w:rFonts w:ascii="Google Sans" w:cs="Google Sans" w:eastAsia="Google Sans" w:hAnsi="Google Sans"/>
          <w:rtl w:val="0"/>
        </w:rPr>
        <w:t xml:space="preserve">：在燈頭內表面均勻嵌入以超音波（例如工作頻率為 </w:t>
      </w:r>
      <w:r w:rsidDel="00000000" w:rsidR="00000000" w:rsidRPr="00000000">
        <w:rPr>
          <w:rFonts w:ascii="Google Sans" w:cs="Google Sans" w:eastAsia="Google Sans" w:hAnsi="Google Sans"/>
        </w:rPr>
        <w:drawing>
          <wp:inline distB="19050" distT="19050" distL="19050" distR="19050">
            <wp:extent cx="582364" cy="229127"/>
            <wp:effectExtent b="0" l="0" r="0" t="0"/>
            <wp:docPr id="52" name="image61.png"/>
            <a:graphic>
              <a:graphicData uri="http://schemas.openxmlformats.org/drawingml/2006/picture">
                <pic:pic>
                  <pic:nvPicPr>
                    <pic:cNvPr id="0" name="image61.png"/>
                    <pic:cNvPicPr preferRelativeResize="0"/>
                  </pic:nvPicPr>
                  <pic:blipFill>
                    <a:blip r:embed="rId86"/>
                    <a:srcRect b="0" l="0" r="0" t="0"/>
                    <a:stretch>
                      <a:fillRect/>
                    </a:stretch>
                  </pic:blipFill>
                  <pic:spPr>
                    <a:xfrm>
                      <a:off x="0" y="0"/>
                      <a:ext cx="582364" cy="229127"/>
                    </a:xfrm>
                    <a:prstGeom prst="rect"/>
                    <a:ln/>
                  </pic:spPr>
                </pic:pic>
              </a:graphicData>
            </a:graphic>
          </wp:inline>
        </w:drawing>
      </w:r>
      <w:r w:rsidDel="00000000" w:rsidR="00000000" w:rsidRPr="00000000">
        <w:rPr>
          <w:rFonts w:ascii="Google Sans" w:cs="Google Sans" w:eastAsia="Google Sans" w:hAnsi="Google Sans"/>
          <w:rtl w:val="0"/>
        </w:rPr>
        <w:t xml:space="preserve"> 的 HC-SR04 模組）或光飛行時間（ToF）雷達為基礎的距離傳感器矩陣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溫濕度校正運算法則</w:t>
      </w:r>
      <w:r w:rsidDel="00000000" w:rsidR="00000000" w:rsidRPr="00000000">
        <w:rPr>
          <w:rFonts w:ascii="Google Sans" w:cs="Google Sans" w:eastAsia="Google Sans" w:hAnsi="Google Sans"/>
          <w:rtl w:val="0"/>
        </w:rPr>
        <w:t xml:space="preserve">：為確保超音波在高精度要求的無菌手術室內精準運作，系統會根據室內溫度與濕度，對聲波傳播速度進行動態補償計算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18671"/>
            <wp:effectExtent b="0" l="0" r="0" t="0"/>
            <wp:docPr id="53" name="image43.png"/>
            <a:graphic>
              <a:graphicData uri="http://schemas.openxmlformats.org/drawingml/2006/picture">
                <pic:pic>
                  <pic:nvPicPr>
                    <pic:cNvPr id="0" name="image43.png"/>
                    <pic:cNvPicPr preferRelativeResize="0"/>
                  </pic:nvPicPr>
                  <pic:blipFill>
                    <a:blip r:embed="rId87"/>
                    <a:srcRect b="0" l="0" r="0" t="0"/>
                    <a:stretch>
                      <a:fillRect/>
                    </a:stretch>
                  </pic:blipFill>
                  <pic:spPr>
                    <a:xfrm>
                      <a:off x="0" y="0"/>
                      <a:ext cx="5905500" cy="618671"/>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其中 </w:t>
      </w:r>
      <w:r w:rsidDel="00000000" w:rsidR="00000000" w:rsidRPr="00000000">
        <w:rPr>
          <w:rFonts w:ascii="Google Sans" w:cs="Google Sans" w:eastAsia="Google Sans" w:hAnsi="Google Sans"/>
        </w:rPr>
        <w:drawing>
          <wp:inline distB="19050" distT="19050" distL="19050" distR="19050">
            <wp:extent cx="141536" cy="235893"/>
            <wp:effectExtent b="0" l="0" r="0" t="0"/>
            <wp:docPr id="43" name="image35.png"/>
            <a:graphic>
              <a:graphicData uri="http://schemas.openxmlformats.org/drawingml/2006/picture">
                <pic:pic>
                  <pic:nvPicPr>
                    <pic:cNvPr id="0" name="image35.png"/>
                    <pic:cNvPicPr preferRelativeResize="0"/>
                  </pic:nvPicPr>
                  <pic:blipFill>
                    <a:blip r:embed="rId88"/>
                    <a:srcRect b="0" l="0" r="0" t="0"/>
                    <a:stretch>
                      <a:fillRect/>
                    </a:stretch>
                  </pic:blipFill>
                  <pic:spPr>
                    <a:xfrm>
                      <a:off x="0" y="0"/>
                      <a:ext cx="141536" cy="235893"/>
                    </a:xfrm>
                    <a:prstGeom prst="rect"/>
                    <a:ln/>
                  </pic:spPr>
                </pic:pic>
              </a:graphicData>
            </a:graphic>
          </wp:inline>
        </w:drawing>
      </w:r>
      <w:r w:rsidDel="00000000" w:rsidR="00000000" w:rsidRPr="00000000">
        <w:rPr>
          <w:rFonts w:ascii="Google Sans" w:cs="Google Sans" w:eastAsia="Google Sans" w:hAnsi="Google Sans"/>
          <w:rtl w:val="0"/>
        </w:rPr>
        <w:t xml:space="preserve"> 為室溫（</w:t>
      </w:r>
      <w:r w:rsidDel="00000000" w:rsidR="00000000" w:rsidRPr="00000000">
        <w:rPr>
          <w:rFonts w:ascii="Google Sans" w:cs="Google Sans" w:eastAsia="Google Sans" w:hAnsi="Google Sans"/>
        </w:rPr>
        <w:drawing>
          <wp:inline distB="19050" distT="19050" distL="19050" distR="19050">
            <wp:extent cx="219819" cy="229376"/>
            <wp:effectExtent b="0" l="0" r="0" t="0"/>
            <wp:docPr id="44" name="image72.png"/>
            <a:graphic>
              <a:graphicData uri="http://schemas.openxmlformats.org/drawingml/2006/picture">
                <pic:pic>
                  <pic:nvPicPr>
                    <pic:cNvPr id="0" name="image72.png"/>
                    <pic:cNvPicPr preferRelativeResize="0"/>
                  </pic:nvPicPr>
                  <pic:blipFill>
                    <a:blip r:embed="rId89"/>
                    <a:srcRect b="0" l="0" r="0" t="0"/>
                    <a:stretch>
                      <a:fillRect/>
                    </a:stretch>
                  </pic:blipFill>
                  <pic:spPr>
                    <a:xfrm>
                      <a:off x="0" y="0"/>
                      <a:ext cx="219819" cy="229376"/>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Pr>
        <w:drawing>
          <wp:inline distB="19050" distT="19050" distL="19050" distR="19050">
            <wp:extent cx="178743" cy="235188"/>
            <wp:effectExtent b="0" l="0" r="0" t="0"/>
            <wp:docPr id="45" name="image45.png"/>
            <a:graphic>
              <a:graphicData uri="http://schemas.openxmlformats.org/drawingml/2006/picture">
                <pic:pic>
                  <pic:nvPicPr>
                    <pic:cNvPr id="0" name="image45.png"/>
                    <pic:cNvPicPr preferRelativeResize="0"/>
                  </pic:nvPicPr>
                  <pic:blipFill>
                    <a:blip r:embed="rId90"/>
                    <a:srcRect b="0" l="0" r="0" t="0"/>
                    <a:stretch>
                      <a:fillRect/>
                    </a:stretch>
                  </pic:blipFill>
                  <pic:spPr>
                    <a:xfrm>
                      <a:off x="0" y="0"/>
                      <a:ext cx="178743" cy="235188"/>
                    </a:xfrm>
                    <a:prstGeom prst="rect"/>
                    <a:ln/>
                  </pic:spPr>
                </pic:pic>
              </a:graphicData>
            </a:graphic>
          </wp:inline>
        </w:drawing>
      </w:r>
      <w:r w:rsidDel="00000000" w:rsidR="00000000" w:rsidRPr="00000000">
        <w:rPr>
          <w:rFonts w:ascii="Google Sans" w:cs="Google Sans" w:eastAsia="Google Sans" w:hAnsi="Google Sans"/>
          <w:rtl w:val="0"/>
        </w:rPr>
        <w:t xml:space="preserve"> 為環境相對濕度（</w:t>
      </w:r>
      <w:r w:rsidDel="00000000" w:rsidR="00000000" w:rsidRPr="00000000">
        <w:rPr>
          <w:rFonts w:ascii="Google Sans" w:cs="Google Sans" w:eastAsia="Google Sans" w:hAnsi="Google Sans"/>
        </w:rPr>
        <w:drawing>
          <wp:inline distB="19050" distT="19050" distL="19050" distR="19050">
            <wp:extent cx="163264" cy="230491"/>
            <wp:effectExtent b="0" l="0" r="0" t="0"/>
            <wp:docPr id="46" name="image56.png"/>
            <a:graphic>
              <a:graphicData uri="http://schemas.openxmlformats.org/drawingml/2006/picture">
                <pic:pic>
                  <pic:nvPicPr>
                    <pic:cNvPr id="0" name="image56.png"/>
                    <pic:cNvPicPr preferRelativeResize="0"/>
                  </pic:nvPicPr>
                  <pic:blipFill>
                    <a:blip r:embed="rId91"/>
                    <a:srcRect b="0" l="0" r="0" t="0"/>
                    <a:stretch>
                      <a:fillRect/>
                    </a:stretch>
                  </pic:blipFill>
                  <pic:spPr>
                    <a:xfrm>
                      <a:off x="0" y="0"/>
                      <a:ext cx="163264" cy="230491"/>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三維分區響應</w:t>
      </w:r>
      <w:r w:rsidDel="00000000" w:rsidR="00000000" w:rsidRPr="00000000">
        <w:rPr>
          <w:rFonts w:ascii="Google Sans" w:cs="Google Sans" w:eastAsia="Google Sans" w:hAnsi="Google Sans"/>
          <w:rtl w:val="0"/>
        </w:rPr>
        <w:t xml:space="preserve">：微控制器軟體將燈盤下方空間分為三個波段範圍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：Band 1（距離 </w:t>
      </w:r>
      <w:r w:rsidDel="00000000" w:rsidR="00000000" w:rsidRPr="00000000">
        <w:rPr>
          <w:rFonts w:ascii="Google Sans" w:cs="Google Sans" w:eastAsia="Google Sans" w:hAnsi="Google Sans"/>
        </w:rPr>
        <w:drawing>
          <wp:inline distB="19050" distT="19050" distL="19050" distR="19050">
            <wp:extent cx="702171" cy="227731"/>
            <wp:effectExtent b="0" l="0" r="0" t="0"/>
            <wp:docPr id="81" name="image66.png"/>
            <a:graphic>
              <a:graphicData uri="http://schemas.openxmlformats.org/drawingml/2006/picture">
                <pic:pic>
                  <pic:nvPicPr>
                    <pic:cNvPr id="0" name="image66.png"/>
                    <pic:cNvPicPr preferRelativeResize="0"/>
                  </pic:nvPicPr>
                  <pic:blipFill>
                    <a:blip r:embed="rId92"/>
                    <a:srcRect b="0" l="0" r="0" t="0"/>
                    <a:stretch>
                      <a:fillRect/>
                    </a:stretch>
                  </pic:blipFill>
                  <pic:spPr>
                    <a:xfrm>
                      <a:off x="0" y="0"/>
                      <a:ext cx="702171" cy="227731"/>
                    </a:xfrm>
                    <a:prstGeom prst="rect"/>
                    <a:ln/>
                  </pic:spPr>
                </pic:pic>
              </a:graphicData>
            </a:graphic>
          </wp:inline>
        </w:drawing>
      </w:r>
      <w:r w:rsidDel="00000000" w:rsidR="00000000" w:rsidRPr="00000000">
        <w:rPr>
          <w:rFonts w:ascii="Google Sans" w:cs="Google Sans" w:eastAsia="Google Sans" w:hAnsi="Google Sans"/>
          <w:rtl w:val="0"/>
        </w:rPr>
        <w:t xml:space="preserve">，此區域阻擋機率極低）、Band 2（</w:t>
      </w:r>
      <w:r w:rsidDel="00000000" w:rsidR="00000000" w:rsidRPr="00000000">
        <w:rPr>
          <w:rFonts w:ascii="Google Sans" w:cs="Google Sans" w:eastAsia="Google Sans" w:hAnsi="Google Sans"/>
        </w:rPr>
        <w:drawing>
          <wp:inline distB="19050" distT="19050" distL="19050" distR="19050">
            <wp:extent cx="1905000" cy="228600"/>
            <wp:effectExtent b="0" l="0" r="0" t="0"/>
            <wp:docPr id="83" name="image71.png"/>
            <a:graphic>
              <a:graphicData uri="http://schemas.openxmlformats.org/drawingml/2006/picture">
                <pic:pic>
                  <pic:nvPicPr>
                    <pic:cNvPr id="0" name="image71.png"/>
                    <pic:cNvPicPr preferRelativeResize="0"/>
                  </pic:nvPicPr>
                  <pic:blipFill>
                    <a:blip r:embed="rId93"/>
                    <a:srcRect b="0" l="0" r="0" t="0"/>
                    <a:stretch>
                      <a:fillRect/>
                    </a:stretch>
                  </pic:blipFill>
                  <pic:spPr>
                    <a:xfrm>
                      <a:off x="0" y="0"/>
                      <a:ext cx="1905000" cy="228600"/>
                    </a:xfrm>
                    <a:prstGeom prst="rect"/>
                    <a:ln/>
                  </pic:spPr>
                </pic:pic>
              </a:graphicData>
            </a:graphic>
          </wp:inline>
        </w:drawing>
      </w:r>
      <w:r w:rsidDel="00000000" w:rsidR="00000000" w:rsidRPr="00000000">
        <w:rPr>
          <w:rFonts w:ascii="Google Sans" w:cs="Google Sans" w:eastAsia="Google Sans" w:hAnsi="Google Sans"/>
          <w:rtl w:val="0"/>
        </w:rPr>
        <w:t xml:space="preserve">，適度阻擋帶）、Band 3（</w:t>
      </w:r>
      <w:r w:rsidDel="00000000" w:rsidR="00000000" w:rsidRPr="00000000">
        <w:rPr>
          <w:rFonts w:ascii="Google Sans" w:cs="Google Sans" w:eastAsia="Google Sans" w:hAnsi="Google Sans"/>
        </w:rPr>
        <w:drawing>
          <wp:inline distB="19050" distT="19050" distL="19050" distR="19050">
            <wp:extent cx="1905000" cy="228600"/>
            <wp:effectExtent b="0" l="0" r="0" t="0"/>
            <wp:docPr id="85" name="image69.png"/>
            <a:graphic>
              <a:graphicData uri="http://schemas.openxmlformats.org/drawingml/2006/picture">
                <pic:pic>
                  <pic:nvPicPr>
                    <pic:cNvPr id="0" name="image69.png"/>
                    <pic:cNvPicPr preferRelativeResize="0"/>
                  </pic:nvPicPr>
                  <pic:blipFill>
                    <a:blip r:embed="rId94"/>
                    <a:srcRect b="0" l="0" r="0" t="0"/>
                    <a:stretch>
                      <a:fillRect/>
                    </a:stretch>
                  </pic:blipFill>
                  <pic:spPr>
                    <a:xfrm>
                      <a:off x="0" y="0"/>
                      <a:ext cx="1905000" cy="228600"/>
                    </a:xfrm>
                    <a:prstGeom prst="rect"/>
                    <a:ln/>
                  </pic:spPr>
                </pic:pic>
              </a:graphicData>
            </a:graphic>
          </wp:inline>
        </w:drawing>
      </w:r>
      <w:r w:rsidDel="00000000" w:rsidR="00000000" w:rsidRPr="00000000">
        <w:rPr>
          <w:rFonts w:ascii="Google Sans" w:cs="Google Sans" w:eastAsia="Google Sans" w:hAnsi="Google Sans"/>
          <w:rtl w:val="0"/>
        </w:rPr>
        <w:t xml:space="preserve">，高發遮擋帶）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主動電流調製（PWM）</w:t>
      </w:r>
      <w:r w:rsidDel="00000000" w:rsidR="00000000" w:rsidRPr="00000000">
        <w:rPr>
          <w:rFonts w:ascii="Google Sans" w:cs="Google Sans" w:eastAsia="Google Sans" w:hAnsi="Google Sans"/>
          <w:rtl w:val="0"/>
        </w:rPr>
        <w:t xml:space="preserve">：當感測矩陣檢測到特定發光區段被醫生頭部嚴重阻擋時，微控制器將輸出指令，關閉或調暗被擋區域的 LED 燈組，防止強光直射醫生頭部造成炫目與不適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；同時，系統透過脈衝寬度調變（PWM）自動拉高其餘未受遮擋方向的恆流驅動晶片之工作電流，提升這些通路的發光通量，實時補償焦點平面因光路被斷而損失的照度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。經測試表明，該閉環控制系統在發生嚴重遮擋時，能將工作平面的實際照度無縫維持在初始無阻擋數值的 </w:t>
      </w:r>
      <w:r w:rsidDel="00000000" w:rsidR="00000000" w:rsidRPr="00000000">
        <w:rPr>
          <w:rFonts w:ascii="Google Sans" w:cs="Google Sans" w:eastAsia="Google Sans" w:hAnsi="Google Sans"/>
        </w:rPr>
        <w:drawing>
          <wp:inline distB="19050" distT="19050" distL="19050" distR="19050">
            <wp:extent cx="359271" cy="226908"/>
            <wp:effectExtent b="0" l="0" r="0" t="0"/>
            <wp:docPr id="87" name="image76.png"/>
            <a:graphic>
              <a:graphicData uri="http://schemas.openxmlformats.org/drawingml/2006/picture">
                <pic:pic>
                  <pic:nvPicPr>
                    <pic:cNvPr id="0" name="image76.png"/>
                    <pic:cNvPicPr preferRelativeResize="0"/>
                  </pic:nvPicPr>
                  <pic:blipFill>
                    <a:blip r:embed="rId95"/>
                    <a:srcRect b="0" l="0" r="0" t="0"/>
                    <a:stretch>
                      <a:fillRect/>
                    </a:stretch>
                  </pic:blipFill>
                  <pic:spPr>
                    <a:xfrm>
                      <a:off x="0" y="0"/>
                      <a:ext cx="359271" cy="226908"/>
                    </a:xfrm>
                    <a:prstGeom prst="rect"/>
                    <a:ln/>
                  </pic:spPr>
                </pic:pic>
              </a:graphicData>
            </a:graphic>
          </wp:inline>
        </w:drawing>
      </w:r>
      <w:r w:rsidDel="00000000" w:rsidR="00000000" w:rsidRPr="00000000">
        <w:rPr>
          <w:rFonts w:ascii="Google Sans" w:cs="Google Sans" w:eastAsia="Google Sans" w:hAnsi="Google Sans"/>
          <w:rtl w:val="0"/>
        </w:rPr>
        <w:t xml:space="preserve"> 以上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多鏡頭系統與全景融合技術</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在高度複雜的現代數位化手術室內，手術紀錄與現場教學錄像變得十分普遍，而機器的拍攝高度容易受到遮擋限制 </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一體化無影視訊模組</w:t>
      </w:r>
      <w:r w:rsidDel="00000000" w:rsidR="00000000" w:rsidRPr="00000000">
        <w:rPr>
          <w:rFonts w:ascii="Google Sans" w:cs="Google Sans" w:eastAsia="Google Sans" w:hAnsi="Google Sans"/>
          <w:rtl w:val="0"/>
        </w:rPr>
        <w:t xml:space="preserve">：近年來，部分無影燈品牌開始在燈頭邊緣呈環形集成多個微型、高畫質相機模組（Multi-camera Shadowless Lamp） </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智慧全景圖像重構</w:t>
      </w:r>
      <w:r w:rsidDel="00000000" w:rsidR="00000000" w:rsidRPr="00000000">
        <w:rPr>
          <w:rFonts w:ascii="Google Sans" w:cs="Google Sans" w:eastAsia="Google Sans" w:hAnsi="Google Sans"/>
          <w:rtl w:val="0"/>
        </w:rPr>
        <w:t xml:space="preserve">：由於燈頭在手術中經常被隨機推移旋轉，內置的自適應校準演算法能自動辨識燈盤發生位移的時間點，隨後動態調校不同相機鏡頭之間的透視矩陣，自動挑選出在當下被遮擋程度最低、視野最清晰的相機視角，進行實時圖像拼接與畫面穩定處理 </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。這使得在不打擾手術團隊操作的前提下，系統能持續生成無阻擋、高解析度的手術全景流媒體，為遠程醫療診斷與實習教學提供高品質的視訊支援 </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&amp; Surgical LED Lighting — orLED, 檢索日期：5月 24, 2026， </w:t>
      </w:r>
      <w:hyperlink r:id="rId96">
        <w:r w:rsidDel="00000000" w:rsidR="00000000" w:rsidRPr="00000000">
          <w:rPr>
            <w:rFonts w:ascii="Google Sans" w:cs="Google Sans" w:eastAsia="Google Sans" w:hAnsi="Google Sans"/>
            <w:color w:val="0000ee"/>
            <w:sz w:val="24"/>
            <w:szCs w:val="24"/>
            <w:u w:val="single"/>
            <w:rtl w:val="0"/>
          </w:rPr>
          <w:t xml:space="preserve">https://clearvulighting.com/healthcare</w:t>
        </w:r>
      </w:hyperlink>
      <w:r w:rsidDel="00000000" w:rsidR="00000000" w:rsidRPr="00000000">
        <w:rPr>
          <w:rtl w:val="0"/>
        </w:rPr>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 the shadowless surgical lamp: The ＂artificial sun＂ that illuminates the miracle of life, 檢索日期：5月 24, 2026， </w:t>
      </w:r>
      <w:hyperlink r:id="rId97">
        <w:r w:rsidDel="00000000" w:rsidR="00000000" w:rsidRPr="00000000">
          <w:rPr>
            <w:rFonts w:ascii="Google Sans" w:cs="Google Sans" w:eastAsia="Google Sans" w:hAnsi="Google Sans"/>
            <w:color w:val="0000ee"/>
            <w:sz w:val="24"/>
            <w:szCs w:val="24"/>
            <w:u w:val="single"/>
            <w:rtl w:val="0"/>
          </w:rPr>
          <w:t xml:space="preserve">https://en.mplent.com/news/mplent-news-318.html</w:t>
        </w:r>
      </w:hyperlink>
      <w:r w:rsidDel="00000000" w:rsidR="00000000" w:rsidRPr="00000000">
        <w:rPr>
          <w:rtl w:val="0"/>
        </w:rPr>
      </w:r>
    </w:p>
    <w:p w:rsidR="00000000" w:rsidDel="00000000" w:rsidP="00000000" w:rsidRDefault="00000000" w:rsidRPr="00000000" w14:paraId="0000008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Shadowless Lamp vs Regular Lamp: Key Differences Explained, 檢索日期：5月 24, 2026， </w:t>
      </w:r>
      <w:hyperlink r:id="rId98">
        <w:r w:rsidDel="00000000" w:rsidR="00000000" w:rsidRPr="00000000">
          <w:rPr>
            <w:rFonts w:ascii="Google Sans" w:cs="Google Sans" w:eastAsia="Google Sans" w:hAnsi="Google Sans"/>
            <w:color w:val="0000ee"/>
            <w:sz w:val="24"/>
            <w:szCs w:val="24"/>
            <w:u w:val="single"/>
            <w:rtl w:val="0"/>
          </w:rPr>
          <w:t xml:space="preserve">https://www.yigomed.com/news/industry-news/shadowless-lamp-vs-regular-lamp-key-differences-explained.html</w:t>
        </w:r>
      </w:hyperlink>
      <w:r w:rsidDel="00000000" w:rsidR="00000000" w:rsidRPr="00000000">
        <w:rPr>
          <w:rtl w:val="0"/>
        </w:rPr>
      </w:r>
    </w:p>
    <w:p w:rsidR="00000000" w:rsidDel="00000000" w:rsidP="00000000" w:rsidRDefault="00000000" w:rsidRPr="00000000" w14:paraId="0000008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Surgical shadowless lamp advanced operating room lighting solution.PPTX - Slideshare, 檢索日期：5月 24, 2026， </w:t>
      </w:r>
      <w:hyperlink r:id="rId99">
        <w:r w:rsidDel="00000000" w:rsidR="00000000" w:rsidRPr="00000000">
          <w:rPr>
            <w:rFonts w:ascii="Google Sans" w:cs="Google Sans" w:eastAsia="Google Sans" w:hAnsi="Google Sans"/>
            <w:color w:val="0000ee"/>
            <w:sz w:val="24"/>
            <w:szCs w:val="24"/>
            <w:u w:val="single"/>
            <w:rtl w:val="0"/>
          </w:rPr>
          <w:t xml:space="preserve">https://www.slideshare.net/slideshow/surgical-shadowless-lamp-advanced-operating-room-lighting-solution-pptx/283891814</w:t>
        </w:r>
      </w:hyperlink>
      <w:r w:rsidDel="00000000" w:rsidR="00000000" w:rsidRPr="00000000">
        <w:rPr>
          <w:rtl w:val="0"/>
        </w:rPr>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Light Lens Manufacturer: Optics for Surgical &amp; Dental Applications, 檢索日期：5月 24, 2026， </w:t>
      </w:r>
      <w:hyperlink r:id="rId100">
        <w:r w:rsidDel="00000000" w:rsidR="00000000" w:rsidRPr="00000000">
          <w:rPr>
            <w:rFonts w:ascii="Google Sans" w:cs="Google Sans" w:eastAsia="Google Sans" w:hAnsi="Google Sans"/>
            <w:color w:val="0000ee"/>
            <w:sz w:val="24"/>
            <w:szCs w:val="24"/>
            <w:u w:val="single"/>
            <w:rtl w:val="0"/>
          </w:rPr>
          <w:t xml:space="preserve">https://www.asahi-optics.com/news/new-products-release/medical-light-lens-manufacturer-optics-for-surgical-dental-applications.html</w:t>
        </w:r>
      </w:hyperlink>
      <w:r w:rsidDel="00000000" w:rsidR="00000000" w:rsidRPr="00000000">
        <w:rPr>
          <w:rtl w:val="0"/>
        </w:rPr>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Lighting: How LED Illumination Enhances Surgical ..., 檢索日期：5月 24, 2026， </w:t>
      </w:r>
      <w:hyperlink r:id="rId101">
        <w:r w:rsidDel="00000000" w:rsidR="00000000" w:rsidRPr="00000000">
          <w:rPr>
            <w:rFonts w:ascii="Google Sans" w:cs="Google Sans" w:eastAsia="Google Sans" w:hAnsi="Google Sans"/>
            <w:color w:val="0000ee"/>
            <w:sz w:val="24"/>
            <w:szCs w:val="24"/>
            <w:u w:val="single"/>
            <w:rtl w:val="0"/>
          </w:rPr>
          <w:t xml:space="preserve">https://www.asahi-optics.com/news/blog/how-led-illumination-enhances-surgical-shadowless-lamps.html</w:t>
        </w:r>
      </w:hyperlink>
      <w:r w:rsidDel="00000000" w:rsidR="00000000" w:rsidRPr="00000000">
        <w:rPr>
          <w:rtl w:val="0"/>
        </w:rPr>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Shadowless operating lamps: principle of oper, 檢索日期：5月 24, 2026， </w:t>
      </w:r>
      <w:hyperlink r:id="rId102">
        <w:r w:rsidDel="00000000" w:rsidR="00000000" w:rsidRPr="00000000">
          <w:rPr>
            <w:rFonts w:ascii="Google Sans" w:cs="Google Sans" w:eastAsia="Google Sans" w:hAnsi="Google Sans"/>
            <w:color w:val="0000ee"/>
            <w:sz w:val="24"/>
            <w:szCs w:val="24"/>
            <w:u w:val="single"/>
            <w:rtl w:val="0"/>
          </w:rPr>
          <w:t xml:space="preserve">https://loran.ua/en-gb/articles/Shadowless-operating-lamps-principle-of-operation</w:t>
        </w:r>
      </w:hyperlink>
      <w:r w:rsidDel="00000000" w:rsidR="00000000" w:rsidRPr="00000000">
        <w:rPr>
          <w:rtl w:val="0"/>
        </w:rPr>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INSTALLATION AND SERVICE MANUAL - Medical Illumination, 檢索日期：5月 24, 2026， </w:t>
      </w:r>
      <w:hyperlink r:id="rId103">
        <w:r w:rsidDel="00000000" w:rsidR="00000000" w:rsidRPr="00000000">
          <w:rPr>
            <w:rFonts w:ascii="Google Sans" w:cs="Google Sans" w:eastAsia="Google Sans" w:hAnsi="Google Sans"/>
            <w:color w:val="0000ee"/>
            <w:sz w:val="24"/>
            <w:szCs w:val="24"/>
            <w:u w:val="single"/>
            <w:rtl w:val="0"/>
          </w:rPr>
          <w:t xml:space="preserve">https://www.medillum.com/wp-content/uploads/2025/10/1003362-Rev.-N-MI-LINE-Manual.pdf</w:t>
        </w:r>
      </w:hyperlink>
      <w:r w:rsidDel="00000000" w:rsidR="00000000" w:rsidRPr="00000000">
        <w:rPr>
          <w:rtl w:val="0"/>
        </w:rPr>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of Elliptic Reflective LED Surgical Shadowless Lamps Using Mathematical Optical Tracing Algorithms - ResearchGate, 檢索日期：5月 24, 2026， </w:t>
      </w:r>
      <w:hyperlink r:id="rId104">
        <w:r w:rsidDel="00000000" w:rsidR="00000000" w:rsidRPr="00000000">
          <w:rPr>
            <w:rFonts w:ascii="Google Sans" w:cs="Google Sans" w:eastAsia="Google Sans" w:hAnsi="Google Sans"/>
            <w:color w:val="0000ee"/>
            <w:sz w:val="24"/>
            <w:szCs w:val="24"/>
            <w:u w:val="single"/>
            <w:rtl w:val="0"/>
          </w:rPr>
          <w:t xml:space="preserve">https://www.researchgate.net/publication/285700784_Design_of_Elliptic_Reflective_LED_Surgical_Shadowless_Lamps_Using_Mathematical_Optical_Tracing_Algorithms</w:t>
        </w:r>
      </w:hyperlink>
      <w:r w:rsidDel="00000000" w:rsidR="00000000" w:rsidRPr="00000000">
        <w:rPr>
          <w:rtl w:val="0"/>
        </w:rPr>
      </w:r>
    </w:p>
    <w:p w:rsidR="00000000" w:rsidDel="00000000" w:rsidP="00000000" w:rsidRDefault="00000000" w:rsidRPr="00000000" w14:paraId="0000008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LED Lens for Hospitals and Clinics - Honju Optics, 檢索日期：5月 24, 2026， </w:t>
      </w:r>
      <w:hyperlink r:id="rId105">
        <w:r w:rsidDel="00000000" w:rsidR="00000000" w:rsidRPr="00000000">
          <w:rPr>
            <w:rFonts w:ascii="Google Sans" w:cs="Google Sans" w:eastAsia="Google Sans" w:hAnsi="Google Sans"/>
            <w:color w:val="0000ee"/>
            <w:sz w:val="24"/>
            <w:szCs w:val="24"/>
            <w:u w:val="single"/>
            <w:rtl w:val="0"/>
          </w:rPr>
          <w:t xml:space="preserve">https://honjulens.com/medical-lighting-lens/</w:t>
        </w:r>
      </w:hyperlink>
      <w:r w:rsidDel="00000000" w:rsidR="00000000" w:rsidRPr="00000000">
        <w:rPr>
          <w:rtl w:val="0"/>
        </w:rPr>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of reflection-typed LED surgical shadowless lamp with thin ..., 檢索日期：5月 24, 2026， </w:t>
      </w:r>
      <w:hyperlink r:id="rId106">
        <w:r w:rsidDel="00000000" w:rsidR="00000000" w:rsidRPr="00000000">
          <w:rPr>
            <w:rFonts w:ascii="Google Sans" w:cs="Google Sans" w:eastAsia="Google Sans" w:hAnsi="Google Sans"/>
            <w:color w:val="0000ee"/>
            <w:sz w:val="24"/>
            <w:szCs w:val="24"/>
            <w:u w:val="single"/>
            <w:rtl w:val="0"/>
          </w:rPr>
          <w:t xml:space="preserve">https://www2.nsysu.edu.tw/MSE/papers/Paper%20in%20PDF/297%20Optik%20Ag%20TFMG%20lamp.pdf</w:t>
        </w:r>
      </w:hyperlink>
      <w:r w:rsidDel="00000000" w:rsidR="00000000" w:rsidRPr="00000000">
        <w:rPr>
          <w:rtl w:val="0"/>
        </w:rPr>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of reflection-typed LED surgical shadowless lamp with thin film Ag-based metallic glass | Request PDF - ResearchGate, 檢索日期：5月 24, 2026， </w:t>
      </w:r>
      <w:hyperlink r:id="rId107">
        <w:r w:rsidDel="00000000" w:rsidR="00000000" w:rsidRPr="00000000">
          <w:rPr>
            <w:rFonts w:ascii="Google Sans" w:cs="Google Sans" w:eastAsia="Google Sans" w:hAnsi="Google Sans"/>
            <w:color w:val="0000ee"/>
            <w:sz w:val="24"/>
            <w:szCs w:val="24"/>
            <w:u w:val="single"/>
            <w:rtl w:val="0"/>
          </w:rPr>
          <w:t xml:space="preserve">https://www.researchgate.net/publication/285369738_Study_of_reflection-typed_LED_surgical_shadowless_lamp_with_thin_film_Ag-based_metallic_glass</w:t>
        </w:r>
      </w:hyperlink>
      <w:r w:rsidDel="00000000" w:rsidR="00000000" w:rsidRPr="00000000">
        <w:rPr>
          <w:rtl w:val="0"/>
        </w:rPr>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LED surgical lights - MedicalExpo, 檢索日期：5月 24, 2026， </w:t>
      </w:r>
      <w:hyperlink r:id="rId108">
        <w:r w:rsidDel="00000000" w:rsidR="00000000" w:rsidRPr="00000000">
          <w:rPr>
            <w:rFonts w:ascii="Google Sans" w:cs="Google Sans" w:eastAsia="Google Sans" w:hAnsi="Google Sans"/>
            <w:color w:val="0000ee"/>
            <w:sz w:val="24"/>
            <w:szCs w:val="24"/>
            <w:u w:val="single"/>
            <w:rtl w:val="0"/>
          </w:rPr>
          <w:t xml:space="preserve">https://www.medicalexpo.com/medical-manufacturer/led-surgical-light-58294-_4.html</w:t>
        </w:r>
      </w:hyperlink>
      <w:r w:rsidDel="00000000" w:rsidR="00000000" w:rsidRPr="00000000">
        <w:rPr>
          <w:rtl w:val="0"/>
        </w:rPr>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60601-2-41 Medical electrical equipment -Part 2-41: Particular requirements for the basic safety and essential performanceof surgical luminaires and luminaires for diagnosis - LISUN, 檢索日期：5月 24, 2026， </w:t>
      </w:r>
      <w:hyperlink r:id="rId109">
        <w:r w:rsidDel="00000000" w:rsidR="00000000" w:rsidRPr="00000000">
          <w:rPr>
            <w:rFonts w:ascii="Google Sans" w:cs="Google Sans" w:eastAsia="Google Sans" w:hAnsi="Google Sans"/>
            <w:color w:val="0000ee"/>
            <w:sz w:val="24"/>
            <w:szCs w:val="24"/>
            <w:u w:val="single"/>
            <w:rtl w:val="0"/>
          </w:rPr>
          <w:t xml:space="preserve">https://www.lisungroup.com/standards/iec-60601-2-41.html</w:t>
        </w:r>
      </w:hyperlink>
      <w:r w:rsidDel="00000000" w:rsidR="00000000" w:rsidRPr="00000000">
        <w:rPr>
          <w:rtl w:val="0"/>
        </w:rPr>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BS EN IEC 60601-2-41:2021 Medical electrical equipment Particular requirements for the basic safety and essential performance of surgical luminaires and luminaires for diagnosis - European Standards, 檢索日期：5月 24, 2026， </w:t>
      </w:r>
      <w:hyperlink r:id="rId110">
        <w:r w:rsidDel="00000000" w:rsidR="00000000" w:rsidRPr="00000000">
          <w:rPr>
            <w:rFonts w:ascii="Google Sans" w:cs="Google Sans" w:eastAsia="Google Sans" w:hAnsi="Google Sans"/>
            <w:color w:val="0000ee"/>
            <w:sz w:val="24"/>
            <w:szCs w:val="24"/>
            <w:u w:val="single"/>
            <w:rtl w:val="0"/>
          </w:rPr>
          <w:t xml:space="preserve">https://www.en-standard.eu/bs-en-iec-60601-2-41-2021-medical-electrical-equipment-particular-requirements-for-the-basic-safety-and-essential-performance-of-surgical-luminaires-and-luminaires-for-diagnosis/</w:t>
        </w:r>
      </w:hyperlink>
      <w:r w:rsidDel="00000000" w:rsidR="00000000" w:rsidRPr="00000000">
        <w:rPr>
          <w:rtl w:val="0"/>
        </w:rPr>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60601-2-41:2021 - Standard | IECEE, 檢索日期：5月 24, 2026， </w:t>
      </w:r>
      <w:hyperlink r:id="rId111">
        <w:r w:rsidDel="00000000" w:rsidR="00000000" w:rsidRPr="00000000">
          <w:rPr>
            <w:rFonts w:ascii="Google Sans" w:cs="Google Sans" w:eastAsia="Google Sans" w:hAnsi="Google Sans"/>
            <w:color w:val="0000ee"/>
            <w:sz w:val="24"/>
            <w:szCs w:val="24"/>
            <w:u w:val="single"/>
            <w:rtl w:val="0"/>
          </w:rPr>
          <w:t xml:space="preserve">https://www.iecee.org/certification/iec-standards/iec-60601-2-412021</w:t>
        </w:r>
      </w:hyperlink>
      <w:r w:rsidDel="00000000" w:rsidR="00000000" w:rsidRPr="00000000">
        <w:rPr>
          <w:rtl w:val="0"/>
        </w:rPr>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60601-2-41 Standard ed.3 - Getinge, 檢索日期：5月 24, 2026， </w:t>
      </w:r>
      <w:hyperlink r:id="rId112">
        <w:r w:rsidDel="00000000" w:rsidR="00000000" w:rsidRPr="00000000">
          <w:rPr>
            <w:rFonts w:ascii="Google Sans" w:cs="Google Sans" w:eastAsia="Google Sans" w:hAnsi="Google Sans"/>
            <w:color w:val="0000ee"/>
            <w:sz w:val="24"/>
            <w:szCs w:val="24"/>
            <w:u w:val="single"/>
            <w:rtl w:val="0"/>
          </w:rPr>
          <w:t xml:space="preserve">https://www.getinge.com/dam/hospital/documents/english/maquet-surgical-lights-iec_standard-flyer-107958-en.pdf</w:t>
        </w:r>
      </w:hyperlink>
      <w:r w:rsidDel="00000000" w:rsidR="00000000" w:rsidRPr="00000000">
        <w:rPr>
          <w:rtl w:val="0"/>
        </w:rPr>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Surgical Lights The ultimate guide - Getinge, 檢索日期：5月 24, 2026， </w:t>
      </w:r>
      <w:hyperlink r:id="rId113">
        <w:r w:rsidDel="00000000" w:rsidR="00000000" w:rsidRPr="00000000">
          <w:rPr>
            <w:rFonts w:ascii="Google Sans" w:cs="Google Sans" w:eastAsia="Google Sans" w:hAnsi="Google Sans"/>
            <w:color w:val="0000ee"/>
            <w:sz w:val="24"/>
            <w:szCs w:val="24"/>
            <w:u w:val="single"/>
            <w:rtl w:val="0"/>
          </w:rPr>
          <w:t xml:space="preserve">https://www.getinge.com/dam/hospital/documents/english/guide_maquet_surgical_lights_ultimate_guide-89961-en.pdf</w:t>
        </w:r>
      </w:hyperlink>
      <w:r w:rsidDel="00000000" w:rsidR="00000000" w:rsidRPr="00000000">
        <w:rPr>
          <w:rtl w:val="0"/>
        </w:rPr>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Lighting Power Selection Guide - Alibaba.com Seller Blog, 檢索日期：5月 24, 2026， </w:t>
      </w:r>
      <w:hyperlink r:id="rId114">
        <w:r w:rsidDel="00000000" w:rsidR="00000000" w:rsidRPr="00000000">
          <w:rPr>
            <w:rFonts w:ascii="Google Sans" w:cs="Google Sans" w:eastAsia="Google Sans" w:hAnsi="Google Sans"/>
            <w:color w:val="0000ee"/>
            <w:sz w:val="24"/>
            <w:szCs w:val="24"/>
            <w:u w:val="single"/>
            <w:rtl w:val="0"/>
          </w:rPr>
          <w:t xml:space="preserve">https://seller.alibaba.com/blogs/2026/southeast-asia/healthcare-lighting/medical-lamp-power-selection-guide-alibaba-b2b</w:t>
        </w:r>
      </w:hyperlink>
      <w:r w:rsidDel="00000000" w:rsidR="00000000" w:rsidRPr="00000000">
        <w:rPr>
          <w:rtl w:val="0"/>
        </w:rPr>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OA 학술지 - Journal of the optical society of Korea - Design and Verification of Hybrid Optical System for LED Surgical Light - OAK 국가리포지터리, 檢索日期：5月 24, 2026， </w:t>
      </w:r>
      <w:hyperlink r:id="rId115">
        <w:r w:rsidDel="00000000" w:rsidR="00000000" w:rsidRPr="00000000">
          <w:rPr>
            <w:rFonts w:ascii="Google Sans" w:cs="Google Sans" w:eastAsia="Google Sans" w:hAnsi="Google Sans"/>
            <w:color w:val="0000ee"/>
            <w:sz w:val="24"/>
            <w:szCs w:val="24"/>
            <w:u w:val="single"/>
            <w:rtl w:val="0"/>
          </w:rPr>
          <w:t xml:space="preserve">https://oak.go.kr/central/journallist/journaldetail.do?article_seq=15912</w:t>
        </w:r>
      </w:hyperlink>
      <w:r w:rsidDel="00000000" w:rsidR="00000000" w:rsidRPr="00000000">
        <w:rPr>
          <w:rtl w:val="0"/>
        </w:rPr>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pyOpTools, 檢索日期：5月 24, 2026， </w:t>
      </w:r>
      <w:hyperlink r:id="rId116">
        <w:r w:rsidDel="00000000" w:rsidR="00000000" w:rsidRPr="00000000">
          <w:rPr>
            <w:rFonts w:ascii="Google Sans" w:cs="Google Sans" w:eastAsia="Google Sans" w:hAnsi="Google Sans"/>
            <w:color w:val="0000ee"/>
            <w:sz w:val="24"/>
            <w:szCs w:val="24"/>
            <w:u w:val="single"/>
            <w:rtl w:val="0"/>
          </w:rPr>
          <w:t xml:space="preserve">https://pyoptools.readthedocs.io/en/latest/notebooks/basic/00-Intro.html</w:t>
        </w:r>
      </w:hyperlink>
      <w:r w:rsidDel="00000000" w:rsidR="00000000" w:rsidRPr="00000000">
        <w:rPr>
          <w:rtl w:val="0"/>
        </w:rPr>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Programming Libraries for Simulation of Optical Systems - Diva-portal.org, 檢索日期：5月 24, 2026， </w:t>
      </w:r>
      <w:hyperlink r:id="rId117">
        <w:r w:rsidDel="00000000" w:rsidR="00000000" w:rsidRPr="00000000">
          <w:rPr>
            <w:rFonts w:ascii="Google Sans" w:cs="Google Sans" w:eastAsia="Google Sans" w:hAnsi="Google Sans"/>
            <w:color w:val="0000ee"/>
            <w:sz w:val="24"/>
            <w:szCs w:val="24"/>
            <w:u w:val="single"/>
            <w:rtl w:val="0"/>
          </w:rPr>
          <w:t xml:space="preserve">https://www.diva-portal.org/smash/get/diva2:1954231/FULLTEXT01.pdf</w:t>
        </w:r>
      </w:hyperlink>
      <w:r w:rsidDel="00000000" w:rsidR="00000000" w:rsidRPr="00000000">
        <w:rPr>
          <w:rtl w:val="0"/>
        </w:rPr>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raytracing - PyPI, 檢索日期：5月 24, 2026， </w:t>
      </w:r>
      <w:hyperlink r:id="rId118">
        <w:r w:rsidDel="00000000" w:rsidR="00000000" w:rsidRPr="00000000">
          <w:rPr>
            <w:rFonts w:ascii="Google Sans" w:cs="Google Sans" w:eastAsia="Google Sans" w:hAnsi="Google Sans"/>
            <w:color w:val="0000ee"/>
            <w:sz w:val="24"/>
            <w:szCs w:val="24"/>
            <w:u w:val="single"/>
            <w:rtl w:val="0"/>
          </w:rPr>
          <w:t xml:space="preserve">https://pypi.org/project/raytracing/</w:t>
        </w:r>
      </w:hyperlink>
      <w:r w:rsidDel="00000000" w:rsidR="00000000" w:rsidRPr="00000000">
        <w:rPr>
          <w:rtl w:val="0"/>
        </w:rPr>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and tutorial on practical ray tracing for microscopy - PMC, 檢索日期：5月 24, 2026， </w:t>
      </w:r>
      <w:hyperlink r:id="rId119">
        <w:r w:rsidDel="00000000" w:rsidR="00000000" w:rsidRPr="00000000">
          <w:rPr>
            <w:rFonts w:ascii="Google Sans" w:cs="Google Sans" w:eastAsia="Google Sans" w:hAnsi="Google Sans"/>
            <w:color w:val="0000ee"/>
            <w:sz w:val="24"/>
            <w:szCs w:val="24"/>
            <w:u w:val="single"/>
            <w:rtl w:val="0"/>
          </w:rPr>
          <w:t xml:space="preserve">https://pmc.ncbi.nlm.nih.gov/articles/PMC7818000/</w:t>
        </w:r>
      </w:hyperlink>
      <w:r w:rsidDel="00000000" w:rsidR="00000000" w:rsidRPr="00000000">
        <w:rPr>
          <w:rtl w:val="0"/>
        </w:rPr>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Intensity Compensation in Surgical lights to enhance Shadowlessness - CEUR-WS.org, 檢索日期：5月 24, 2026， </w:t>
      </w:r>
      <w:hyperlink r:id="rId120">
        <w:r w:rsidDel="00000000" w:rsidR="00000000" w:rsidRPr="00000000">
          <w:rPr>
            <w:rFonts w:ascii="Google Sans" w:cs="Google Sans" w:eastAsia="Google Sans" w:hAnsi="Google Sans"/>
            <w:color w:val="0000ee"/>
            <w:sz w:val="24"/>
            <w:szCs w:val="24"/>
            <w:u w:val="single"/>
            <w:rtl w:val="0"/>
          </w:rPr>
          <w:t xml:space="preserve">https://ceur-ws.org/Vol-3314/PAPER_01.pdf</w:t>
        </w:r>
      </w:hyperlink>
      <w:r w:rsidDel="00000000" w:rsidR="00000000" w:rsidRPr="00000000">
        <w:rPr>
          <w:rtl w:val="0"/>
        </w:rPr>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[2512.08577] Disturbance-Free Surgical Video Generation from Multi-Camera Shadowless Lamps for Open Surgery - arXiv, 檢索日期：5月 24, 2026， </w:t>
      </w:r>
      <w:hyperlink r:id="rId121">
        <w:r w:rsidDel="00000000" w:rsidR="00000000" w:rsidRPr="00000000">
          <w:rPr>
            <w:rFonts w:ascii="Google Sans" w:cs="Google Sans" w:eastAsia="Google Sans" w:hAnsi="Google Sans"/>
            <w:color w:val="0000ee"/>
            <w:sz w:val="24"/>
            <w:szCs w:val="24"/>
            <w:u w:val="single"/>
            <w:rtl w:val="0"/>
          </w:rPr>
          <w:t xml:space="preserve">https://arxiv.org/abs/2512.08577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27.png"/><Relationship Id="rId41" Type="http://schemas.openxmlformats.org/officeDocument/2006/relationships/image" Target="media/image11.png"/><Relationship Id="rId44" Type="http://schemas.openxmlformats.org/officeDocument/2006/relationships/image" Target="media/image4.png"/><Relationship Id="rId43" Type="http://schemas.openxmlformats.org/officeDocument/2006/relationships/image" Target="media/image20.png"/><Relationship Id="rId46" Type="http://schemas.openxmlformats.org/officeDocument/2006/relationships/image" Target="media/image23.png"/><Relationship Id="rId45" Type="http://schemas.openxmlformats.org/officeDocument/2006/relationships/image" Target="media/image5.png"/><Relationship Id="rId107" Type="http://schemas.openxmlformats.org/officeDocument/2006/relationships/hyperlink" Target="https://www.researchgate.net/publication/285369738_Study_of_reflection-typed_LED_surgical_shadowless_lamp_with_thin_film_Ag-based_metallic_glass" TargetMode="External"/><Relationship Id="rId106" Type="http://schemas.openxmlformats.org/officeDocument/2006/relationships/hyperlink" Target="https://www2.nsysu.edu.tw/MSE/papers/Paper%20in%20PDF/297%20Optik%20Ag%20TFMG%20lamp.pdf" TargetMode="External"/><Relationship Id="rId105" Type="http://schemas.openxmlformats.org/officeDocument/2006/relationships/hyperlink" Target="https://honjulens.com/medical-lighting-lens/" TargetMode="External"/><Relationship Id="rId104" Type="http://schemas.openxmlformats.org/officeDocument/2006/relationships/hyperlink" Target="https://www.researchgate.net/publication/285700784_Design_of_Elliptic_Reflective_LED_Surgical_Shadowless_Lamps_Using_Mathematical_Optical_Tracing_Algorithms" TargetMode="External"/><Relationship Id="rId109" Type="http://schemas.openxmlformats.org/officeDocument/2006/relationships/hyperlink" Target="https://www.lisungroup.com/standards/iec-60601-2-41.html" TargetMode="External"/><Relationship Id="rId108" Type="http://schemas.openxmlformats.org/officeDocument/2006/relationships/hyperlink" Target="https://www.medicalexpo.com/medical-manufacturer/led-surgical-light-58294-_4.html" TargetMode="External"/><Relationship Id="rId48" Type="http://schemas.openxmlformats.org/officeDocument/2006/relationships/image" Target="media/image28.png"/><Relationship Id="rId47" Type="http://schemas.openxmlformats.org/officeDocument/2006/relationships/image" Target="media/image6.png"/><Relationship Id="rId49" Type="http://schemas.openxmlformats.org/officeDocument/2006/relationships/image" Target="media/image14.png"/><Relationship Id="rId103" Type="http://schemas.openxmlformats.org/officeDocument/2006/relationships/hyperlink" Target="https://www.medillum.com/wp-content/uploads/2025/10/1003362-Rev.-N-MI-LINE-Manual.pdf" TargetMode="External"/><Relationship Id="rId102" Type="http://schemas.openxmlformats.org/officeDocument/2006/relationships/hyperlink" Target="https://loran.ua/en-gb/articles/Shadowless-operating-lamps-principle-of-operation" TargetMode="External"/><Relationship Id="rId101" Type="http://schemas.openxmlformats.org/officeDocument/2006/relationships/hyperlink" Target="https://www.asahi-optics.com/news/blog/how-led-illumination-enhances-surgical-shadowless-lamps.html" TargetMode="External"/><Relationship Id="rId100" Type="http://schemas.openxmlformats.org/officeDocument/2006/relationships/hyperlink" Target="https://www.asahi-optics.com/news/new-products-release/medical-light-lens-manufacturer-optics-for-surgical-dental-applications.html" TargetMode="External"/><Relationship Id="rId31" Type="http://schemas.openxmlformats.org/officeDocument/2006/relationships/image" Target="media/image67.png"/><Relationship Id="rId30" Type="http://schemas.openxmlformats.org/officeDocument/2006/relationships/image" Target="media/image60.png"/><Relationship Id="rId33" Type="http://schemas.openxmlformats.org/officeDocument/2006/relationships/image" Target="media/image26.png"/><Relationship Id="rId32" Type="http://schemas.openxmlformats.org/officeDocument/2006/relationships/image" Target="media/image1.png"/><Relationship Id="rId35" Type="http://schemas.openxmlformats.org/officeDocument/2006/relationships/image" Target="media/image12.png"/><Relationship Id="rId34" Type="http://schemas.openxmlformats.org/officeDocument/2006/relationships/image" Target="media/image8.png"/><Relationship Id="rId37" Type="http://schemas.openxmlformats.org/officeDocument/2006/relationships/image" Target="media/image9.png"/><Relationship Id="rId36" Type="http://schemas.openxmlformats.org/officeDocument/2006/relationships/image" Target="media/image10.png"/><Relationship Id="rId39" Type="http://schemas.openxmlformats.org/officeDocument/2006/relationships/image" Target="media/image3.png"/><Relationship Id="rId38" Type="http://schemas.openxmlformats.org/officeDocument/2006/relationships/image" Target="media/image37.png"/><Relationship Id="rId20" Type="http://schemas.openxmlformats.org/officeDocument/2006/relationships/image" Target="media/image87.png"/><Relationship Id="rId22" Type="http://schemas.openxmlformats.org/officeDocument/2006/relationships/image" Target="media/image88.png"/><Relationship Id="rId21" Type="http://schemas.openxmlformats.org/officeDocument/2006/relationships/image" Target="media/image90.png"/><Relationship Id="rId24" Type="http://schemas.openxmlformats.org/officeDocument/2006/relationships/image" Target="media/image86.png"/><Relationship Id="rId23" Type="http://schemas.openxmlformats.org/officeDocument/2006/relationships/image" Target="media/image73.png"/><Relationship Id="rId26" Type="http://schemas.openxmlformats.org/officeDocument/2006/relationships/image" Target="media/image75.png"/><Relationship Id="rId121" Type="http://schemas.openxmlformats.org/officeDocument/2006/relationships/hyperlink" Target="https://arxiv.org/abs/2512.08577" TargetMode="External"/><Relationship Id="rId25" Type="http://schemas.openxmlformats.org/officeDocument/2006/relationships/image" Target="media/image50.png"/><Relationship Id="rId120" Type="http://schemas.openxmlformats.org/officeDocument/2006/relationships/hyperlink" Target="https://ceur-ws.org/Vol-3314/PAPER_01.pdf" TargetMode="External"/><Relationship Id="rId28" Type="http://schemas.openxmlformats.org/officeDocument/2006/relationships/image" Target="media/image70.png"/><Relationship Id="rId27" Type="http://schemas.openxmlformats.org/officeDocument/2006/relationships/image" Target="media/image59.png"/><Relationship Id="rId29" Type="http://schemas.openxmlformats.org/officeDocument/2006/relationships/image" Target="media/image78.png"/><Relationship Id="rId95" Type="http://schemas.openxmlformats.org/officeDocument/2006/relationships/image" Target="media/image76.png"/><Relationship Id="rId94" Type="http://schemas.openxmlformats.org/officeDocument/2006/relationships/image" Target="media/image69.png"/><Relationship Id="rId97" Type="http://schemas.openxmlformats.org/officeDocument/2006/relationships/hyperlink" Target="https://en.mplent.com/news/mplent-news-318.html" TargetMode="External"/><Relationship Id="rId96" Type="http://schemas.openxmlformats.org/officeDocument/2006/relationships/hyperlink" Target="https://clearvulighting.com/healthcare" TargetMode="External"/><Relationship Id="rId11" Type="http://schemas.openxmlformats.org/officeDocument/2006/relationships/image" Target="media/image80.png"/><Relationship Id="rId99" Type="http://schemas.openxmlformats.org/officeDocument/2006/relationships/hyperlink" Target="https://www.slideshare.net/slideshow/surgical-shadowless-lamp-advanced-operating-room-lighting-solution-pptx/283891814" TargetMode="External"/><Relationship Id="rId10" Type="http://schemas.openxmlformats.org/officeDocument/2006/relationships/image" Target="media/image63.png"/><Relationship Id="rId98" Type="http://schemas.openxmlformats.org/officeDocument/2006/relationships/hyperlink" Target="https://www.yigomed.com/news/industry-news/shadowless-lamp-vs-regular-lamp-key-differences-explained.html" TargetMode="External"/><Relationship Id="rId13" Type="http://schemas.openxmlformats.org/officeDocument/2006/relationships/image" Target="media/image85.png"/><Relationship Id="rId12" Type="http://schemas.openxmlformats.org/officeDocument/2006/relationships/image" Target="media/image82.png"/><Relationship Id="rId91" Type="http://schemas.openxmlformats.org/officeDocument/2006/relationships/image" Target="media/image56.png"/><Relationship Id="rId90" Type="http://schemas.openxmlformats.org/officeDocument/2006/relationships/image" Target="media/image45.png"/><Relationship Id="rId93" Type="http://schemas.openxmlformats.org/officeDocument/2006/relationships/image" Target="media/image71.png"/><Relationship Id="rId92" Type="http://schemas.openxmlformats.org/officeDocument/2006/relationships/image" Target="media/image66.png"/><Relationship Id="rId118" Type="http://schemas.openxmlformats.org/officeDocument/2006/relationships/hyperlink" Target="https://pypi.org/project/raytracing/" TargetMode="External"/><Relationship Id="rId117" Type="http://schemas.openxmlformats.org/officeDocument/2006/relationships/hyperlink" Target="https://www.diva-portal.org/smash/get/diva2:1954231/FULLTEXT01.pdf" TargetMode="External"/><Relationship Id="rId116" Type="http://schemas.openxmlformats.org/officeDocument/2006/relationships/hyperlink" Target="https://pyoptools.readthedocs.io/en/latest/notebooks/basic/00-Intro.html" TargetMode="External"/><Relationship Id="rId115" Type="http://schemas.openxmlformats.org/officeDocument/2006/relationships/hyperlink" Target="https://oak.go.kr/central/journallist/journaldetail.do?article_seq=15912" TargetMode="External"/><Relationship Id="rId119" Type="http://schemas.openxmlformats.org/officeDocument/2006/relationships/hyperlink" Target="https://pmc.ncbi.nlm.nih.gov/articles/PMC7818000/" TargetMode="External"/><Relationship Id="rId15" Type="http://schemas.openxmlformats.org/officeDocument/2006/relationships/image" Target="media/image79.png"/><Relationship Id="rId110" Type="http://schemas.openxmlformats.org/officeDocument/2006/relationships/hyperlink" Target="https://www.en-standard.eu/bs-en-iec-60601-2-41-2021-medical-electrical-equipment-particular-requirements-for-the-basic-safety-and-essential-performance-of-surgical-luminaires-and-luminaires-for-diagnosis/" TargetMode="External"/><Relationship Id="rId14" Type="http://schemas.openxmlformats.org/officeDocument/2006/relationships/image" Target="media/image84.png"/><Relationship Id="rId17" Type="http://schemas.openxmlformats.org/officeDocument/2006/relationships/image" Target="media/image83.png"/><Relationship Id="rId16" Type="http://schemas.openxmlformats.org/officeDocument/2006/relationships/image" Target="media/image81.png"/><Relationship Id="rId19" Type="http://schemas.openxmlformats.org/officeDocument/2006/relationships/image" Target="media/image74.png"/><Relationship Id="rId114" Type="http://schemas.openxmlformats.org/officeDocument/2006/relationships/hyperlink" Target="https://seller.alibaba.com/blogs/2026/southeast-asia/healthcare-lighting/medical-lamp-power-selection-guide-alibaba-b2b" TargetMode="External"/><Relationship Id="rId18" Type="http://schemas.openxmlformats.org/officeDocument/2006/relationships/image" Target="media/image89.png"/><Relationship Id="rId113" Type="http://schemas.openxmlformats.org/officeDocument/2006/relationships/hyperlink" Target="https://www.getinge.com/dam/hospital/documents/english/guide_maquet_surgical_lights_ultimate_guide-89961-en.pdf" TargetMode="External"/><Relationship Id="rId112" Type="http://schemas.openxmlformats.org/officeDocument/2006/relationships/hyperlink" Target="https://www.getinge.com/dam/hospital/documents/english/maquet-surgical-lights-iec_standard-flyer-107958-en.pdf" TargetMode="External"/><Relationship Id="rId111" Type="http://schemas.openxmlformats.org/officeDocument/2006/relationships/hyperlink" Target="https://www.iecee.org/certification/iec-standards/iec-60601-2-412021" TargetMode="External"/><Relationship Id="rId84" Type="http://schemas.openxmlformats.org/officeDocument/2006/relationships/image" Target="media/image39.png"/><Relationship Id="rId83" Type="http://schemas.openxmlformats.org/officeDocument/2006/relationships/image" Target="media/image34.png"/><Relationship Id="rId86" Type="http://schemas.openxmlformats.org/officeDocument/2006/relationships/image" Target="media/image61.png"/><Relationship Id="rId85" Type="http://schemas.openxmlformats.org/officeDocument/2006/relationships/image" Target="media/image58.png"/><Relationship Id="rId88" Type="http://schemas.openxmlformats.org/officeDocument/2006/relationships/image" Target="media/image35.png"/><Relationship Id="rId87" Type="http://schemas.openxmlformats.org/officeDocument/2006/relationships/image" Target="media/image43.png"/><Relationship Id="rId89" Type="http://schemas.openxmlformats.org/officeDocument/2006/relationships/image" Target="media/image72.png"/><Relationship Id="rId80" Type="http://schemas.openxmlformats.org/officeDocument/2006/relationships/image" Target="media/image40.png"/><Relationship Id="rId82" Type="http://schemas.openxmlformats.org/officeDocument/2006/relationships/image" Target="media/image44.png"/><Relationship Id="rId81"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5.png"/><Relationship Id="rId5" Type="http://schemas.openxmlformats.org/officeDocument/2006/relationships/styles" Target="styles.xml"/><Relationship Id="rId6" Type="http://schemas.openxmlformats.org/officeDocument/2006/relationships/image" Target="media/image77.png"/><Relationship Id="rId7" Type="http://schemas.openxmlformats.org/officeDocument/2006/relationships/image" Target="media/image64.png"/><Relationship Id="rId8" Type="http://schemas.openxmlformats.org/officeDocument/2006/relationships/image" Target="media/image62.png"/><Relationship Id="rId73" Type="http://schemas.openxmlformats.org/officeDocument/2006/relationships/image" Target="media/image49.png"/><Relationship Id="rId72" Type="http://schemas.openxmlformats.org/officeDocument/2006/relationships/image" Target="media/image48.png"/><Relationship Id="rId75" Type="http://schemas.openxmlformats.org/officeDocument/2006/relationships/image" Target="media/image47.png"/><Relationship Id="rId74" Type="http://schemas.openxmlformats.org/officeDocument/2006/relationships/image" Target="media/image68.png"/><Relationship Id="rId77" Type="http://schemas.openxmlformats.org/officeDocument/2006/relationships/image" Target="media/image52.png"/><Relationship Id="rId76" Type="http://schemas.openxmlformats.org/officeDocument/2006/relationships/image" Target="media/image53.png"/><Relationship Id="rId79" Type="http://schemas.openxmlformats.org/officeDocument/2006/relationships/image" Target="media/image42.png"/><Relationship Id="rId78" Type="http://schemas.openxmlformats.org/officeDocument/2006/relationships/image" Target="media/image55.png"/><Relationship Id="rId71" Type="http://schemas.openxmlformats.org/officeDocument/2006/relationships/image" Target="media/image41.png"/><Relationship Id="rId70" Type="http://schemas.openxmlformats.org/officeDocument/2006/relationships/image" Target="media/image16.png"/><Relationship Id="rId62" Type="http://schemas.openxmlformats.org/officeDocument/2006/relationships/image" Target="media/image13.png"/><Relationship Id="rId61" Type="http://schemas.openxmlformats.org/officeDocument/2006/relationships/image" Target="media/image25.png"/><Relationship Id="rId64" Type="http://schemas.openxmlformats.org/officeDocument/2006/relationships/image" Target="media/image29.png"/><Relationship Id="rId63" Type="http://schemas.openxmlformats.org/officeDocument/2006/relationships/image" Target="media/image19.png"/><Relationship Id="rId66" Type="http://schemas.openxmlformats.org/officeDocument/2006/relationships/image" Target="media/image36.png"/><Relationship Id="rId65" Type="http://schemas.openxmlformats.org/officeDocument/2006/relationships/image" Target="media/image15.png"/><Relationship Id="rId68" Type="http://schemas.openxmlformats.org/officeDocument/2006/relationships/image" Target="media/image21.png"/><Relationship Id="rId67" Type="http://schemas.openxmlformats.org/officeDocument/2006/relationships/image" Target="media/image18.png"/><Relationship Id="rId60" Type="http://schemas.openxmlformats.org/officeDocument/2006/relationships/image" Target="media/image32.png"/><Relationship Id="rId69" Type="http://schemas.openxmlformats.org/officeDocument/2006/relationships/image" Target="media/image7.png"/><Relationship Id="rId51" Type="http://schemas.openxmlformats.org/officeDocument/2006/relationships/image" Target="media/image22.png"/><Relationship Id="rId50" Type="http://schemas.openxmlformats.org/officeDocument/2006/relationships/image" Target="media/image17.png"/><Relationship Id="rId53" Type="http://schemas.openxmlformats.org/officeDocument/2006/relationships/image" Target="media/image57.png"/><Relationship Id="rId52" Type="http://schemas.openxmlformats.org/officeDocument/2006/relationships/image" Target="media/image31.png"/><Relationship Id="rId55" Type="http://schemas.openxmlformats.org/officeDocument/2006/relationships/image" Target="media/image51.png"/><Relationship Id="rId54" Type="http://schemas.openxmlformats.org/officeDocument/2006/relationships/image" Target="media/image46.png"/><Relationship Id="rId57" Type="http://schemas.openxmlformats.org/officeDocument/2006/relationships/image" Target="media/image30.png"/><Relationship Id="rId56" Type="http://schemas.openxmlformats.org/officeDocument/2006/relationships/image" Target="media/image24.png"/><Relationship Id="rId59" Type="http://schemas.openxmlformats.org/officeDocument/2006/relationships/image" Target="media/image54.png"/><Relationship Id="rId5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