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sz w:val="48"/>
          <w:szCs w:val="48"/>
        </w:rPr>
        <w:t xml:space="preserve">✨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30264D"/>
          <w:sz w:val="72"/>
          <w:szCs w:val="72"/>
        </w:rPr>
        <w:t xml:space="preserve">REVELA</w:t>
      </w:r>
    </w:p>
    <w:p>
      <w:pPr>
        <w:spacing w:after="60"/>
        <w:jc w:val="center"/>
      </w:pPr>
      <w:r>
        <w:rPr>
          <w:i/>
          <w:iCs/>
          <w:color w:val="756B91"/>
          <w:sz w:val="30"/>
          <w:szCs w:val="30"/>
        </w:rPr>
        <w:t xml:space="preserve">Documentación completa del proyecto</w:t>
      </w:r>
    </w:p>
    <w:p>
      <w:pPr>
        <w:spacing w:after="1200"/>
        <w:jc w:val="center"/>
      </w:pPr>
      <w:r>
        <w:rPr>
          <w:color w:val="756B91"/>
          <w:sz w:val="22"/>
          <w:szCs w:val="22"/>
        </w:rPr>
        <w:t xml:space="preserve">Cápsulas digitales de mensajes con código QR</w:t>
      </w:r>
    </w:p>
    <w:p>
      <w:pPr>
        <w:spacing w:after="60"/>
        <w:jc w:val="center"/>
      </w:pPr>
      <w:r>
        <w:rPr>
          <w:color w:val="1A1523"/>
          <w:sz w:val="21"/>
          <w:szCs w:val="21"/>
        </w:rPr>
        <w:t xml:space="preserve">Preparado para: Henry Campaña</w:t>
      </w:r>
    </w:p>
    <w:p>
      <w:pPr>
        <w:jc w:val="center"/>
      </w:pPr>
      <w:r>
        <w:rPr>
          <w:color w:val="756B91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200" w:before="420"/>
      </w:pPr>
      <w:r>
        <w:t xml:space="preserve">Tabla de contenido</w:t>
      </w:r>
    </w:p>
    <w:p>
      <w:pPr>
        <w:spacing w:after="200"/>
      </w:pPr>
      <w:r>
        <w:rPr>
          <w:i/>
          <w:iCs/>
          <w:color w:val="756B91"/>
          <w:sz w:val="18"/>
          <w:szCs w:val="18"/>
        </w:rPr>
        <w:t xml:space="preserve">(Word actualiza esta lista automáticamente al abrir el documento. Si no se ve, clic derecho sobre esta sección → "Actualizar campo", o selecciona todo el documento y presiona F9.)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20"/>
      </w:pPr>
      <w:r>
        <w:t xml:space="preserve">1. Resumen ejecutivo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Revela es una aplicación web que permite a una persona crear un mensaje digital personalizado — con fotos, un video corto, una canción y texto — envuelto detrás de un código QR. El destinatario escanea el código y el mensaje se "revela" en su teléfono, como una cápsula del tiempo pensada para cumpleaños, aniversarios, San Valentín o cualquier ocasión especial.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El negocio funciona por encargo: el cliente arma su cápsula en el sitio, paga por WhatsApp de forma manual, el administrador (Henry) revisa y aprueba el pago desde un panel privado, y el sistema entrega una tarjeta imprimible con el código QR final para hacérsela llegar al cliente.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El proyecto se construyó completo con herramientas gratuitas — sin ningún costo de suscripción — para poder validar el modelo de negocio antes de invertir en infraestructura de pago. Esta documentación explica cómo está construido, cómo se opera día a día, y qué se necesitaría cambiar para escalarlo.</w:t>
      </w:r>
    </w:p>
    <w:p>
      <w:pPr>
        <w:pStyle w:val="Heading2"/>
        <w:spacing w:after="140" w:before="300"/>
      </w:pPr>
      <w:r>
        <w:t xml:space="preserve">1.1 Objetivos del proyecto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Permitir que cualquier persona arme su propia cápsula digital sin ayuda técnica.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Cobrar por el servicio sin necesidad de una pasarela de pago (se usa WhatsApp + revisión manual).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Entregar un producto final (QR) fácil de imprimir o reenviar por correo/WhatsApp.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Que la persona detrás del negocio (Henry) tenga control total: aprobar, rechazar, reenviar o eliminar pedidos.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Construir todo con planes gratuitos, para probar el modelo antes de escalar a infraestructura paga.</w:t>
      </w:r>
    </w:p>
    <w:p>
      <w:pPr>
        <w:pStyle w:val="Heading2"/>
        <w:spacing w:after="140" w:before="300"/>
      </w:pPr>
      <w:r>
        <w:t xml:space="preserve">1.2 Alcance actual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Lo que el sistema SÍ hace hoy: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Formulario de creación de cápsulas con 4 fotos, 1 video, 1 canción (YouTube o mp3) y textos personalizados.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Validación de tamaño de archivos para cuidar el espacio gratuito de almacenamiento.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Redirección automática a WhatsApp con el código de pedido, al confirmar.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Panel de administración con búsqueda, filtros, agrupación por semana/mes, aprobar, rechazar, reenviar y eliminar.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Envío automático de la tarjeta QR (por correo) al administrador para reenvío manual al cliente.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Página pública que revela la cápsula al escanear el QR, solo si el pedido fue aprobado.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Lo que el sistema NO hace todavía (ver sección 9, próximos pasos):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Cobro automático con tarjeta u otra pasarela de pago.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Envío automático del correo final directamente al cliente (hoy llega al administrador para reenvío manual).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Reportes de ingresos más allá del resumen básico del panel.</w:t>
      </w:r>
    </w:p>
    <w:p>
      <w:pPr>
        <w:pStyle w:val="Heading1"/>
        <w:spacing w:after="200" w:before="420"/>
      </w:pPr>
      <w:r>
        <w:t xml:space="preserve">2. Arquitectura general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El proyecto sigue una arquitectura "serverless": no hay ningún servidor propio que mantener. Todo corre sobre servicios administrados en su capa gratuita — el sitio en Vercel, la base de datos y el almacenamiento en Supabase, la lógica de aprobación en Edge Functions (funciones que corren bajo demanda), y el envío de correo en Resend.</w:t>
      </w:r>
    </w:p>
    <w:p>
      <w:pPr>
        <w:spacing w:after="120" w:before="200"/>
        <w:jc w:val="center"/>
      </w:pPr>
      <w:r>
        <w:drawing>
          <wp:inline distT="0" distB="0" distL="0" distR="0">
            <wp:extent cx="5524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56B91"/>
          <w:sz w:val="18"/>
          <w:szCs w:val="18"/>
        </w:rPr>
        <w:t xml:space="preserve">Figura 1. Flujo completo entre cliente, sitio, Supabase, funciones y correo.</w:t>
      </w:r>
    </w:p>
    <w:p>
      <w:pPr>
        <w:pStyle w:val="Heading2"/>
        <w:spacing w:after="140" w:before="300"/>
      </w:pPr>
      <w:r>
        <w:t xml:space="preserve">2.1 Componentes principales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1800"/>
      </w:tblGrid>
      <w:tr>
        <w:trPr>
          <w:tblHeader/>
        </w:trPr>
        <w:tc>
          <w:tcPr>
            <w:tcW w:type="dxa" w:w="24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  <w:tc>
          <w:tcPr>
            <w:tcW w:type="dxa" w:w="1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usado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Vercel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Aloja el sitio web (React). Se actualiza solo con cada "git push".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— Postgres</w:t>
            </w:r>
          </w:p>
        </w:tc>
        <w:tc>
          <w:tcPr>
            <w:tcW w:type="dxa" w:w="5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Guarda todos los pedidos y su estado (pendiente, aprobado, rechazado).</w:t>
            </w:r>
          </w:p>
        </w:tc>
        <w:tc>
          <w:tcPr>
            <w:tcW w:type="dxa" w:w="1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 (500MB)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— Storage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Guarda las fotos, video, audio y fondos personalizados de cada pedido.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 (1GB)</w:t>
            </w:r>
          </w:p>
        </w:tc>
      </w:tr>
      <w:tr>
        <w:tc>
          <w:tcPr>
            <w:tcW w:type="dxa" w:w="2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— Auth</w:t>
            </w:r>
          </w:p>
        </w:tc>
        <w:tc>
          <w:tcPr>
            <w:tcW w:type="dxa" w:w="5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Controla el inicio de sesión del panel de administración.</w:t>
            </w:r>
          </w:p>
        </w:tc>
        <w:tc>
          <w:tcPr>
            <w:tcW w:type="dxa" w:w="1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— Edge Functions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Ejecutan la lógica de enviar el correo y de eliminar un pedido.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Resend</w:t>
            </w:r>
          </w:p>
        </w:tc>
        <w:tc>
          <w:tcPr>
            <w:tcW w:type="dxa" w:w="5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Servicio que efectivamente envía el correo con la tarjeta QR.</w:t>
            </w:r>
          </w:p>
        </w:tc>
        <w:tc>
          <w:tcPr>
            <w:tcW w:type="dxa" w:w="1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 (3,000/mes)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WhatsApp</w:t>
            </w:r>
          </w:p>
        </w:tc>
        <w:tc>
          <w:tcPr>
            <w:tcW w:type="dxa" w:w="5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Canal de pago: el cliente envía ahí la captura de su pago.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</w:t>
            </w:r>
          </w:p>
        </w:tc>
      </w:tr>
      <w:tr>
        <w:tc>
          <w:tcPr>
            <w:tcW w:type="dxa" w:w="2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GitHub</w:t>
            </w:r>
          </w:p>
        </w:tc>
        <w:tc>
          <w:tcPr>
            <w:tcW w:type="dxa" w:w="5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Guarda el código fuente y conecta con Vercel para desplegar.</w:t>
            </w:r>
          </w:p>
        </w:tc>
        <w:tc>
          <w:tcPr>
            <w:tcW w:type="dxa" w:w="1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Gratis</w:t>
            </w:r>
          </w:p>
        </w:tc>
      </w:tr>
    </w:tbl>
    <w:p>
      <w:pPr>
        <w:pStyle w:val="Heading2"/>
        <w:spacing w:after="140" w:before="300"/>
      </w:pPr>
      <w:r>
        <w:t xml:space="preserve">2.2 Stack tecnológico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Frontend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React 19 + Vite + Tailwind CSS + React Router 7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Notificaciones en pantalla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react-hot-toast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Íconos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lucide-react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Backend / base de datos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(Postgres + Row Level Security)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Auth (correo y contraseña)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Funciones del servidor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 Edge Functions (Deno + TypeScript)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Correo transaccional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Resend (API HTTP)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Generación del código QR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api.qrserver.com (servicio externo gratuito, sin API key)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Hosting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Git + GitHub</w:t>
            </w:r>
          </w:p>
        </w:tc>
      </w:tr>
    </w:tbl>
    <w:p>
      <w:pPr>
        <w:pStyle w:val="Heading1"/>
        <w:spacing w:after="200" w:before="420"/>
      </w:pPr>
      <w:r>
        <w:t xml:space="preserve">3. Flujo del negocio, paso a paso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1. Creación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El cliente entra al sitio, elige la ocasión, sube fotos/video/canción, escribe su mensaje y llena sus datos de contacto (nombre, correo, WhatsApp).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2. Validación de archivos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Si una foto, video o audio pesa más de lo permitido, el sitio se lo rechaza al instante y le pide comprimirlo — así se cuida el espacio gratuito de Supabase.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3. Confirmar y pagar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Al dar clic en "Confirmar", el pedido se guarda en la base de datos con estado PENDIENTE y el navegador redirige a WhatsApp con un mensaje ya escrito que incluye el código del pedido.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4. Pago manual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El cliente envía la captura de su pago por ese chat de WhatsApp.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5. Revisión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Henry revisa la captura y entra al panel de administración a revisar el pedido (fotos, datos, monto).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6. Aprobación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Al aprobar, el pedido pasa a APROBADO y se dispara automáticamente el envío de la tarjeta QR.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7. Tarjeta QR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Resend envía un correo con una tarjeta cuadrada (el color y emoji cambian según la ocasión elegida) al correo del administrador.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8. Entrega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Henry reenvía esa tarjeta al cliente (por correo o WhatsApp), o la imprime.</w:t>
      </w:r>
    </w:p>
    <w:p>
      <w:pPr>
        <w:spacing w:after="40" w:before="160"/>
      </w:pPr>
      <w:r>
        <w:rPr>
          <w:b/>
          <w:bCs/>
          <w:color w:val="30264D"/>
          <w:sz w:val="22"/>
          <w:szCs w:val="22"/>
        </w:rPr>
        <w:t xml:space="preserve">9. Revelación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El cliente escanea el código QR con la cámara de su teléfono y ve su cápsula: fotos, video, canción y mensaje, con una animación de "revelado".</w:t>
      </w:r>
    </w:p>
    <w:p>
      <w:pPr>
        <w:pBdr>
          <w:left w:val="single" w:color="C9973F" w:sz="18" w:space="8"/>
        </w:pBdr>
        <w:spacing w:after="200" w:before="80"/>
        <w:ind w:left="200"/>
      </w:pPr>
      <w:r>
        <w:rPr>
          <w:i/>
          <w:iCs/>
          <w:color w:val="463A63"/>
          <w:sz w:val="21"/>
          <w:szCs w:val="21"/>
        </w:rPr>
        <w:t xml:space="preserve">Nota: mientras no se verifique un dominio propio en Resend, el correo con la tarjeta solo puede llegar a la dirección con la que se creó la cuenta de Resend — por eso el flujo entrega la tarjeta al administrador para reenvío manual, en vez de mandarla directo al cliente.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4. Estructura del proyecto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Todo el código vive en una sola carpeta de proyecto (revela-demo/), conectada a un repositorio de GitHub. Este es el mapa de carpetas y para qué sirve cada una:</w:t>
      </w:r>
    </w:p>
    <w:p>
      <w:pPr>
        <w:pBdr>
          <w:top w:val="single" w:color="2A2340" w:sz="6"/>
          <w:bottom w:val="single" w:color="2A2340" w:sz="6"/>
          <w:left w:val="single" w:color="2A2340" w:sz="6"/>
          <w:right w:val="single" w:color="2A2340" w:sz="6"/>
        </w:pBdr>
        <w:shd w:fill="2A2340" w:color="auto" w:val="clear"/>
        <w:spacing w:after="200" w:before="100"/>
      </w:pPr>
      <w:r>
        <w:rPr>
          <w:rFonts w:ascii="Consolas" w:cs="Consolas" w:eastAsia="Consolas" w:hAnsi="Consolas"/>
          <w:color w:val="E7E1F5"/>
          <w:sz w:val="19"/>
          <w:szCs w:val="19"/>
        </w:rPr>
        <w:t xml:space="preserve">revela-demo/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├── pages/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├── CreatorPage.jsx      -&gt; formulario de creación (pagina principal)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├── RevealPage.jsx       -&gt; pagina publica /m/:codigo (revelacion del QR)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├── AdminLogin.jsx       -&gt; inicio de sesion del panel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└── AdminDashboard.jsx   -&gt; panel de administracion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├── components/CapsuleStory.jsx  -&gt; animacion de fotos/video/cancion compartida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├── services/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├── supabase.js          -&gt; conexion al proyecto de Supabase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├── orders.js            -&gt; crear, listar, aprobar, rechazar, eliminar pedidos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├── mediaUpload.js       -&gt; subida de fotos/video/audio a Storage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│   └── auth.js              -&gt; inicio/cierre de sesion del admin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├── lib/capsuleConfig.jsx    -&gt; colores, fuentes, ocasiones y textos reutilizables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└── App.jsx                  -&gt; rutas del sitio (/, /m/:codigo, /admin, /admin/login)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├── supabase/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├── schema.sql               -&gt; crea la tabla, permisos y politicas de seguridad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├── config.toml              -&gt; configuracion de cada Edge Function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└── functions/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    ├── send-capsule-email/  -&gt; genera y envia la tarjeta QR por correo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│       └── delete-order/        -&gt; elimina un pedido y sus archivos de forma segura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├── tools/create_manual.py       -&gt; script para regenerar este documento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├── docs/                        -&gt; este documento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├── .env / .env.example          -&gt; variables de conexion (no se sube a GitHub)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├── SETUP.md                     -&gt; guia rapida de despliegue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└── vercel.json                  -&gt; configuracion de rutas para Vercel</w:t>
      </w:r>
    </w:p>
    <w:p>
      <w:pPr>
        <w:pStyle w:val="Heading1"/>
        <w:spacing w:after="200" w:before="420"/>
      </w:pPr>
      <w:r>
        <w:t xml:space="preserve">5. Modelo de datos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Toda la información de un pedido vive en una sola tabla de Postgres llamada orders. Estos son sus campos: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rPr>
          <w:tblHeader/>
        </w:trPr>
        <w:tc>
          <w:tcPr>
            <w:tcW w:type="dxa" w:w="2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uuid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Identificador interno único, generado automáticamente.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order_code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Código público del pedido (ej. RV-2026-540725), el que se usa en WhatsApp y en la URL del QR.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full_name / email / whatsapp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Datos de contacto del cliente.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occasion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cumpleanos, aniversario, sanvalentin o especial.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accent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Color elegido: gold, rose o sage.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background / custom_background_url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Fondo elegido o imagen de fondo personalizada.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font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Tipografía elegida para los textos.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main_text / closing_text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Mensaje principal y mensaje de cierre.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special_date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fecha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Fecha de cumpleaños/aniversario (opcional).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youtube_url / youtube_start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 / número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Canción por YouTube y segundo en que empieza.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song_url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Archivo de audio propio, si se subió en vez de YouTube.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photos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lista (JSON)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Lista de fotos: cada una con su URL en Storage y su texto opcional.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video_url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Video final subido a Storage, si lo hay.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número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Precio calculado ($5 solo fotos, $7 con video).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PENDIENTE, COMPLETADO o RECHAZADO.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1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texto</w:t>
            </w:r>
          </w:p>
        </w:tc>
        <w:tc>
          <w:tcPr>
            <w:tcW w:type="dxa" w:w="4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PENDIENTE, APROBADO o RECHAZADO — este es el que controla si el QR ya es visible.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fecha y hora</w:t>
            </w:r>
          </w:p>
        </w:tc>
        <w:tc>
          <w:tcPr>
            <w:tcW w:type="dxa" w:w="4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Cuándo se creó el pedido; con esto el panel arma los grupos de "esta semana", "este mes", etc.</w:t>
            </w:r>
          </w:p>
        </w:tc>
      </w:tr>
    </w:tbl>
    <w:p>
      <w:pPr>
        <w:pStyle w:val="Heading1"/>
        <w:spacing w:after="200" w:before="420"/>
      </w:pPr>
      <w:r>
        <w:t xml:space="preserve">6. Seguridad y permisos</w:t>
      </w:r>
    </w:p>
    <w:p>
      <w:pPr>
        <w:pStyle w:val="Heading2"/>
        <w:spacing w:after="140" w:before="300"/>
      </w:pPr>
      <w:r>
        <w:t xml:space="preserve">6.1 Row Level Security (RLS)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La tabla orders tiene activado el Row Level Security de Postgres: por defecto, nadie puede ver ni modificar nada. Se agregaron reglas explícitas para cada caso permitido: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32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Puede...</w:t>
            </w:r>
          </w:p>
        </w:tc>
        <w:tc>
          <w:tcPr>
            <w:tcW w:type="dxa" w:w="32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Cualquier visitante (anónimo)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Crear un pedido nuevo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INSERT siempre permitido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Cualquier visitante (anónimo)</w:t>
            </w:r>
          </w:p>
        </w:tc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Ver un pedido</w:t>
            </w:r>
          </w:p>
        </w:tc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Solo SELECT si payment_status = 'APROBADO' (así funciona la página pública del QR sin exponer pedidos pendientes)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Administrador (con sesión iniciada)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Ver, aprobar, rechazar y eliminar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SELECT, UPDATE y DELETE siempre permitido</w:t>
            </w:r>
          </w:p>
        </w:tc>
      </w:tr>
    </w:tbl>
    <w:p>
      <w:pPr>
        <w:pStyle w:val="Heading2"/>
        <w:spacing w:after="140" w:before="300"/>
      </w:pPr>
      <w:r>
        <w:t xml:space="preserve">6.2 Almacenamiento (Storage)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El bucket capsule-media es público para lectura: cualquiera con el enlace puede ver una foto o video (necesario para que el QR funcione).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Solo el administrador (o las funciones del servidor) pueden borrar archivos.</w:t>
      </w:r>
    </w:p>
    <w:p>
      <w:pPr>
        <w:pStyle w:val="Heading2"/>
        <w:spacing w:after="140" w:before="300"/>
      </w:pPr>
      <w:r>
        <w:t xml:space="preserve">6.3 Datos sensibles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Las llaves de Supabase, Resend y el número de WhatsApp viven en variables de entorno (.env) o en "secretos" de Supabase — nunca en el código que se sube a GitHub.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.env está en .gitignore: si algún día se edita el proyecto en otra computadora, hay que volver a crear ese archivo a mano usando .env.example como plantilla.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La contraseña del panel de administración es la del usuario creado en Supabase Authentication — no existe una contraseña "maestra" en el código.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7. Edge Functions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Son dos pequeños programas que corren del lado de Supabase (no en el navegador del cliente), usados para las dos acciones que requieren permisos elevados: enviar el correo y borrar un pedido.</w:t>
      </w:r>
    </w:p>
    <w:p>
      <w:pPr>
        <w:pStyle w:val="Heading2"/>
        <w:spacing w:after="140" w:before="300"/>
      </w:pPr>
      <w:r>
        <w:t xml:space="preserve">7.1 send-capsule-email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Se dispara automáticamente cuando el administrador aprueba un pedido, o al usar el botón "Reenviar tarjeta".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Busca el pedido completo en la base de datos usando la llave de servicio (que sí puede leer cualquier pedido, sin las restricciones de RLS).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Arma una tarjeta cuadrada en HTML con el emoji y el color de la ocasión elegida (dorado, rosa o verde salvia) y genera el código QR con ese mismo color.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Envía esa tarjeta por correo, a través de Resend, a la dirección configurada en ADMIN_EMAIL (no al cliente, para no depender de un dominio verificado).</w:t>
      </w:r>
    </w:p>
    <w:p>
      <w:pPr>
        <w:pStyle w:val="Heading3"/>
        <w:spacing w:after="100" w:before="220"/>
      </w:pPr>
      <w:r>
        <w:t xml:space="preserve">Variables de entorno que necesita (secretos de Supabase)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Autoriza el envío de correos con la cuenta de Resend.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SITE_URL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Dirección del sitio en Vercel; se usa para armar el enlace/QR de cada cápsula.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FROM_EMAIL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Remitente del correo (ej. Revela &lt;onboarding@resend.dev&gt;).</w:t>
            </w:r>
          </w:p>
        </w:tc>
      </w:tr>
      <w:tr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ADMIN_EMAIL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 quién le llega la tarjeta para reenviarla manualmente al cliente.</w:t>
            </w:r>
          </w:p>
        </w:tc>
      </w:tr>
    </w:tbl>
    <w:p>
      <w:pPr>
        <w:pStyle w:val="Heading2"/>
        <w:spacing w:after="140" w:before="300"/>
      </w:pPr>
      <w:r>
        <w:t xml:space="preserve">7.2 delete-order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Se dispara desde el botón de la X en el panel de administración, tras confirmar.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Primero verifica que quien llama tiene una sesión válida de administrador (revisa el token de autenticación).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Borra del Storage todas las fotos, el video, el audio y el fondo personalizado asociados a ese pedido.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Recién después borra el registro del pedido en la base de datos — así nunca quedan archivos huérfanos ocupando espacio gratuito.</w:t>
      </w:r>
    </w:p>
    <w:p>
      <w:pPr>
        <w:pStyle w:val="Heading1"/>
        <w:spacing w:after="200" w:before="420"/>
      </w:pPr>
      <w:r>
        <w:t xml:space="preserve">8. Panel de administración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Es la pantalla privada (/admin) donde Henry controla todo el negocio. Requiere iniciar sesión con el usuario creado en Supabase Authentication.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 / función</w:t>
            </w:r>
          </w:p>
        </w:tc>
        <w:tc>
          <w:tcPr>
            <w:tcW w:type="dxa" w:w="6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Resumen superior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Muestra cuántos pedidos están pendientes, aprobados y rechazados, y el ingreso estimado.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Buscador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Encuentra un pedido por código, nombre, correo o WhatsApp.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Filtros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Por estado (pendiente / aprobado / rechazado) y por periodo.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Agrupación por fecha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Los pedidos se organizan en "esta semana", semanas anteriores y meses, usando created_at.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Aprobar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Marca el pedido como APROBADO y dispara el envío de la tarjeta.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Rechazar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Marca el pedido como RECHAZADO (queda en el historial, no se borra).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Reenviar tarjeta</w:t>
            </w:r>
          </w:p>
        </w:tc>
        <w:tc>
          <w:tcPr>
            <w:tcW w:type="dxa" w:w="6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Vuelve a mandar el correo con el QR sin tener que rechazar/aprobar de nuevo.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Eliminar (X)</w:t>
            </w:r>
          </w:p>
        </w:tc>
        <w:tc>
          <w:tcPr>
            <w:tcW w:type="dxa" w:w="6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Pide confirmación y borra el pedido junto con todos sus archivos en Storage.</w:t>
            </w:r>
          </w:p>
        </w:tc>
      </w:tr>
    </w:tbl>
    <w:p>
      <w:pPr>
        <w:pStyle w:val="Heading1"/>
        <w:spacing w:after="200" w:before="420"/>
      </w:pPr>
      <w:r>
        <w:t xml:space="preserve">9. Límites de tamaño de archivos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Para que el plan gratuito de Supabase (1GB de almacenamiento) rinda para muchos pedidos, el formulario rechaza archivos pesados antes de subirlos, con un mensaje pidiendo comprimir: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Límite actual</w:t>
            </w:r>
          </w:p>
        </w:tc>
        <w:tc>
          <w:tcPr>
            <w:tcW w:type="dxa" w:w="42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se ajusta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Fotos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8 MB cada una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CreatorPage.jsx, constante MAX_PHOTO_MB</w:t>
            </w:r>
          </w:p>
        </w:tc>
      </w:tr>
      <w:tr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Video</w:t>
            </w:r>
          </w:p>
        </w:tc>
        <w:tc>
          <w:tcPr>
            <w:tcW w:type="dxa" w:w="2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20 MB</w:t>
            </w:r>
          </w:p>
        </w:tc>
        <w:tc>
          <w:tcPr>
            <w:tcW w:type="dxa" w:w="4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CreatorPage.jsx, constante MAX_VIDEO_MB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Canción (audio propio)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8 MB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CreatorPage.jsx, constante MAX_SONG_MB</w:t>
            </w:r>
          </w:p>
        </w:tc>
      </w:tr>
    </w:tbl>
    <w:p>
      <w:pPr>
        <w:pBdr>
          <w:left w:val="single" w:color="6B8F6B" w:sz="18" w:space="8"/>
        </w:pBdr>
        <w:spacing w:after="200" w:before="80"/>
        <w:ind w:left="200"/>
      </w:pPr>
      <w:r>
        <w:rPr>
          <w:i/>
          <w:iCs/>
          <w:color w:val="463A63"/>
          <w:sz w:val="21"/>
          <w:szCs w:val="21"/>
        </w:rPr>
        <w:t xml:space="preserve">Estos números se pueden subir o bajar directamente en el código sin tocar Supabase — solo cambia cuánto espacio consume cada pedido nuevo.</w:t>
      </w:r>
    </w:p>
    <w:p>
      <w:pPr>
        <w:pStyle w:val="Heading1"/>
        <w:spacing w:after="200" w:before="420"/>
      </w:pPr>
      <w:r>
        <w:t xml:space="preserve">10. Costos y límites de los planes gratuitos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600"/>
      </w:tblGrid>
      <w:tr>
        <w:trPr>
          <w:tblHeader/>
        </w:trPr>
        <w:tc>
          <w:tcPr>
            <w:tcW w:type="dxa" w:w="20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Límite del plan gratuito</w:t>
            </w:r>
          </w:p>
        </w:tc>
        <w:tc>
          <w:tcPr>
            <w:tcW w:type="dxa" w:w="36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 si se supera / cuándo escalar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Supabase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500 MB de base de datos, 1 GB de almacenamiento, 2 proyectos activos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pausa el proyecto o se rechazan subidas nuevas; el siguiente plan (Pro) empieza en $25/mes</w:t>
            </w:r>
          </w:p>
        </w:tc>
      </w:tr>
      <w:tr>
        <w:tc>
          <w:tcPr>
            <w:tcW w:type="dxa" w:w="20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Vercel</w:t>
            </w:r>
          </w:p>
        </w:tc>
        <w:tc>
          <w:tcPr>
            <w:tcW w:type="dxa" w:w="3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100 GB de transferencia al mes, proyectos personales ilimitados</w:t>
            </w:r>
          </w:p>
        </w:tc>
        <w:tc>
          <w:tcPr>
            <w:tcW w:type="dxa" w:w="3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El sitio deja de servir tráfico hasta el mes siguiente; muy difícil de alcanzar con tráfico bajo/medio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Resend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3,000 correos/mes, 100 al día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bloquean envíos hasta el siguiente día o mes; el siguiente plan empieza en $20/mes</w:t>
            </w:r>
          </w:p>
        </w:tc>
      </w:tr>
      <w:tr>
        <w:tc>
          <w:tcPr>
            <w:tcW w:type="dxa" w:w="20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GitHub</w:t>
            </w:r>
          </w:p>
        </w:tc>
        <w:tc>
          <w:tcPr>
            <w:tcW w:type="dxa" w:w="3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Repositorios privados y públicos ilimitados para uso personal</w:t>
            </w:r>
          </w:p>
        </w:tc>
        <w:tc>
          <w:tcPr>
            <w:tcW w:type="dxa" w:w="36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Sin límite relevante para este proyecto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Dominio propio (opcional)</w:t>
            </w:r>
          </w:p>
        </w:tc>
        <w:tc>
          <w:tcPr>
            <w:tcW w:type="dxa" w:w="3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No aplica — es la única pieza que no es gratis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Un dominio .com cuesta aproximadamente $8–12 al año (pago único anual, no mensual); se necesita solo si se quiere enviar el correo final directo al cliente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11. Bitácora de problemas resueltos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Durante la puesta en marcha se encontraron y resolvieron varios problemas típicos de un primer despliegue. Quedan documentados aquí para no repetirlos si el proyecto se reinstala desde cero alguna vez.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00"/>
      </w:tblGrid>
      <w:tr>
        <w:trPr>
          <w:tblHeader/>
        </w:trPr>
        <w:tc>
          <w:tcPr>
            <w:tcW w:type="dxa" w:w="28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4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200"/>
            <w:shd w:fill="30264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Carpetas duplicadas / anidadas (revela-demo dentro de revela-demo)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descomprimió o clonó el proyecto dentro de una carpeta que ya tenía el mismo nombre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limpió la estructura a un solo nivel; se recomienda siempre revisar dónde está package.json antes de instalar o desplegar</w:t>
            </w:r>
          </w:p>
        </w:tc>
      </w:tr>
      <w:tr>
        <w:tc>
          <w:tcPr>
            <w:tcW w:type="dxa" w:w="2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"permission denied for schema public" al aprobar un pedido</w:t>
            </w:r>
          </w:p>
        </w:tc>
        <w:tc>
          <w:tcPr>
            <w:tcW w:type="dxa" w:w="3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Faltaban permisos base (GRANT) sobre la tabla y el esquema para el rol de servicio</w:t>
            </w:r>
          </w:p>
        </w:tc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agregaron los GRANT necesarios directamente en schema.sql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Error 403 al invocar la función de correo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La función exigía verificación de sesión (verify_jwt) a nivel de plataforma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configuró verify_jwt = false para send-capsule-email en supabase/config.toml, y se desplegó con el flag correspondiente</w:t>
            </w:r>
          </w:p>
        </w:tc>
      </w:tr>
      <w:tr>
        <w:tc>
          <w:tcPr>
            <w:tcW w:type="dxa" w:w="2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"new row violates row-level security policy" al crear un pedido de prueba</w:t>
            </w:r>
          </w:p>
        </w:tc>
        <w:tc>
          <w:tcPr>
            <w:tcW w:type="dxa" w:w="3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El navegador tenía una sesión de administrador activa, y la política de creación solo permitía al rol anónimo</w:t>
            </w:r>
          </w:p>
        </w:tc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amplió la política de INSERT para permitir también al rol authenticated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El correo nunca llegaba al cliente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Resend, en modo de prueba (dominio resend.dev), solo entrega al correo con el que se creó la cuenta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rediseñó el flujo para enviar siempre al administrador, quien reenvía manualmente (ver sección 3)</w:t>
            </w:r>
          </w:p>
        </w:tc>
      </w:tr>
      <w:tr>
        <w:tc>
          <w:tcPr>
            <w:tcW w:type="dxa" w:w="28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git push devolvía error 403</w:t>
            </w:r>
          </w:p>
        </w:tc>
        <w:tc>
          <w:tcPr>
            <w:tcW w:type="dxa" w:w="34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Credenciales de GitHub guardadas en Windows ya no eran válidas (GitHub ya no acepta usuario/contraseña simples)</w:t>
            </w:r>
          </w:p>
        </w:tc>
        <w:tc>
          <w:tcPr>
            <w:tcW w:type="dxa" w:w="3200"/>
            <w:shd w:fill="FB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generó un token de acceso personal y se usó como contraseña al volver a autenticar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config.toml faltante en una entrega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perdió al copiar/comprimir el proyecto en algún punto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523"/>
                <w:sz w:val="19"/>
                <w:szCs w:val="19"/>
              </w:rPr>
              <w:t xml:space="preserve">Se recreó con la configuración correcta para cada función</w:t>
            </w:r>
          </w:p>
        </w:tc>
      </w:tr>
    </w:tbl>
    <w:p>
      <w:pPr>
        <w:pStyle w:val="Heading1"/>
        <w:spacing w:after="200" w:before="420"/>
      </w:pPr>
      <w:r>
        <w:t xml:space="preserve">12. Próximos pasos sugeridos</w:t>
      </w:r>
    </w:p>
    <w:p>
      <w:pPr>
        <w:spacing w:after="160" w:line="300"/>
      </w:pPr>
      <w:r>
        <w:rPr>
          <w:color w:val="1A1523"/>
          <w:sz w:val="22"/>
          <w:szCs w:val="22"/>
        </w:rPr>
        <w:t xml:space="preserve">Ideas para cuando el negocio valide su modelo y se quiera invertir un poco más: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Dominio propio + verificación en Resend: permite enviar el correo final directo al cliente, sin intervención manual del administrador.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Pasarela de pago automática (ej. tarjeta de crédito): elimina el paso manual de revisar capturas de WhatsApp, a cambio de una comisión por transacción.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Compresión de video en el propio navegador antes de subirlo, para aceptar videos más pesados sin gastar más almacenamiento.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Reportes más detallados: ingresos por mes, ocasión más pedida, tiempo promedio de aprobación.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Notificación automática (correo o WhatsApp) al cliente cuando su pedido es aprobado, además de la tarjeta.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Página de estado del pedido para que el cliente pueda revisar por su cuenta si ya fue aprobado, usando su código.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523"/>
          <w:sz w:val="22"/>
          <w:szCs w:val="22"/>
        </w:rPr>
        <w:t xml:space="preserve">Backups periódicos de la base de datos (Supabase los ofrece automáticamente desde el plan Pro).</w:t>
      </w:r>
    </w:p>
    <w:p>
      <w:pPr>
        <w:pStyle w:val="Heading1"/>
        <w:spacing w:after="200" w:before="420"/>
      </w:pPr>
      <w:r>
        <w:t xml:space="preserve">13. Anexo — comandos de referencia rápida</w:t>
      </w:r>
    </w:p>
    <w:p>
      <w:pPr>
        <w:pStyle w:val="Heading2"/>
        <w:spacing w:after="140" w:before="300"/>
      </w:pPr>
      <w:r>
        <w:t xml:space="preserve">13.1 Supabase</w:t>
      </w:r>
    </w:p>
    <w:p>
      <w:pPr>
        <w:pBdr>
          <w:top w:val="single" w:color="2A2340" w:sz="6"/>
          <w:bottom w:val="single" w:color="2A2340" w:sz="6"/>
          <w:left w:val="single" w:color="2A2340" w:sz="6"/>
          <w:right w:val="single" w:color="2A2340" w:sz="6"/>
        </w:pBdr>
        <w:shd w:fill="2A2340" w:color="auto" w:val="clear"/>
        <w:spacing w:after="200" w:before="100"/>
      </w:pPr>
      <w:r>
        <w:rPr>
          <w:rFonts w:ascii="Consolas" w:cs="Consolas" w:eastAsia="Consolas" w:hAnsi="Consolas"/>
          <w:color w:val="E7E1F5"/>
          <w:sz w:val="19"/>
          <w:szCs w:val="19"/>
        </w:rPr>
        <w:t xml:space="preserve">supabase login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supabase link --project-ref aypwugtvxozzboqkigxc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supabase secrets list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supabase secrets set NOMBRE=valor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supabase functions deploy send-capsule-email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supabase functions deploy delete-order</w:t>
      </w:r>
    </w:p>
    <w:p>
      <w:pPr>
        <w:pStyle w:val="Heading2"/>
        <w:spacing w:after="140" w:before="300"/>
      </w:pPr>
      <w:r>
        <w:t xml:space="preserve">13.2 Git / GitHub</w:t>
      </w:r>
    </w:p>
    <w:p>
      <w:pPr>
        <w:pBdr>
          <w:top w:val="single" w:color="2A2340" w:sz="6"/>
          <w:bottom w:val="single" w:color="2A2340" w:sz="6"/>
          <w:left w:val="single" w:color="2A2340" w:sz="6"/>
          <w:right w:val="single" w:color="2A2340" w:sz="6"/>
        </w:pBdr>
        <w:shd w:fill="2A2340" w:color="auto" w:val="clear"/>
        <w:spacing w:after="200" w:before="100"/>
      </w:pPr>
      <w:r>
        <w:rPr>
          <w:rFonts w:ascii="Consolas" w:cs="Consolas" w:eastAsia="Consolas" w:hAnsi="Consolas"/>
          <w:color w:val="E7E1F5"/>
          <w:sz w:val="19"/>
          <w:szCs w:val="19"/>
        </w:rPr>
        <w:t xml:space="preserve">git add .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git commit -m "mensaje describiendo el cambio"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git push</w:t>
      </w:r>
    </w:p>
    <w:p>
      <w:pPr>
        <w:pStyle w:val="Heading2"/>
        <w:spacing w:after="140" w:before="300"/>
      </w:pPr>
      <w:r>
        <w:t xml:space="preserve">13.3 Desarrollo local</w:t>
      </w:r>
    </w:p>
    <w:p>
      <w:pPr>
        <w:pBdr>
          <w:top w:val="single" w:color="2A2340" w:sz="6"/>
          <w:bottom w:val="single" w:color="2A2340" w:sz="6"/>
          <w:left w:val="single" w:color="2A2340" w:sz="6"/>
          <w:right w:val="single" w:color="2A2340" w:sz="6"/>
        </w:pBdr>
        <w:shd w:fill="2A2340" w:color="auto" w:val="clear"/>
        <w:spacing w:after="200" w:before="100"/>
      </w:pPr>
      <w:r>
        <w:rPr>
          <w:rFonts w:ascii="Consolas" w:cs="Consolas" w:eastAsia="Consolas" w:hAnsi="Consolas"/>
          <w:color w:val="E7E1F5"/>
          <w:sz w:val="19"/>
          <w:szCs w:val="19"/>
        </w:rPr>
        <w:t xml:space="preserve">npm install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npm run dev        # levanta el sitio en http://localhost:5173</w:t>
      </w:r>
      <w:r>
        <w:rPr>
          <w:rFonts w:ascii="Consolas" w:cs="Consolas" w:eastAsia="Consolas" w:hAnsi="Consolas"/>
          <w:color w:val="E7E1F5"/>
          <w:sz w:val="19"/>
          <w:szCs w:val="19"/>
        </w:rPr>
        <w:br/>
        <w:t xml:space="preserve">npm run build      # genera la version de produccion en dist/</w:t>
      </w:r>
    </w:p>
    <w:p>
      <w:pPr>
        <w:spacing w:before="500"/>
      </w:pPr>
    </w:p>
    <w:p>
      <w:pPr>
        <w:spacing w:after="160" w:line="300"/>
      </w:pPr>
      <w:r>
        <w:rPr>
          <w:i/>
          <w:iCs/>
          <w:color w:val="756B91"/>
          <w:sz w:val="22"/>
          <w:szCs w:val="22"/>
        </w:rPr>
        <w:t xml:space="preserve">Fin del documento.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8FBD"/>
        <w:sz w:val="16"/>
        <w:szCs w:val="16"/>
      </w:rPr>
      <w:t xml:space="preserve">Página </w:t>
    </w:r>
    <w:r>
      <w:rPr>
        <w:color w:val="9A8FB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8FBD"/>
        <w:sz w:val="16"/>
        <w:szCs w:val="16"/>
      </w:rPr>
      <w:t xml:space="preserve"> de </w:t>
    </w:r>
    <w:r>
      <w:rPr>
        <w:color w:val="9A8FB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8FBD"/>
        <w:sz w:val="16"/>
        <w:szCs w:val="16"/>
      </w:rPr>
      <w:t xml:space="preserve">Revela — Documentación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5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3026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463A6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6B8F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6f23b61a25d568b86d75ae0d945768538589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2026-07-26T02:14:00.620Z</dcterms:created>
  <dcterms:modified xsi:type="dcterms:W3CDTF">2026-07-26T02:14:00.620Z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