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FF4D" w14:textId="0CDA49E0" w:rsidR="00C853C9" w:rsidRPr="004C79BA" w:rsidRDefault="00DD78F3" w:rsidP="00B3346B">
      <w:pPr>
        <w:pStyle w:val="tieude"/>
        <w:rPr>
          <w:sz w:val="40"/>
          <w:szCs w:val="40"/>
        </w:rPr>
      </w:pPr>
      <w:bookmarkStart w:id="0" w:name="_Hlk141772459"/>
      <w:r w:rsidRPr="004C79BA">
        <w:rPr>
          <w:sz w:val="40"/>
          <w:szCs w:val="40"/>
        </w:rPr>
        <w:t>CĂNG THẲNG Ở NGƯỜI CHĂM SÓC BỆNH NHÂN SA SÚT TRÍ TUỆ TRONG THỜI KỲ DỊCH COVID-19 Ở VIỆT NAM</w:t>
      </w:r>
    </w:p>
    <w:p w14:paraId="3E0FD97D" w14:textId="3B172317" w:rsidR="00DA7804" w:rsidRDefault="00DA7804" w:rsidP="00DA7804">
      <w:pPr>
        <w:pStyle w:val="Tacgia"/>
        <w:jc w:val="right"/>
      </w:pPr>
      <w:r>
        <w:t>Phạm Thị Thúy Nga¹, Đỗ Thanh Liêm¹, Phạm Huy Kiến Tài²</w:t>
      </w:r>
    </w:p>
    <w:p w14:paraId="0094C842" w14:textId="77777777" w:rsidR="00337DC5" w:rsidRDefault="00337DC5" w:rsidP="00DA7804">
      <w:pPr>
        <w:pStyle w:val="Tacgia"/>
        <w:jc w:val="right"/>
      </w:pPr>
    </w:p>
    <w:p w14:paraId="048CCCB6" w14:textId="2771BE2F" w:rsidR="00337DC5" w:rsidRPr="008B2249" w:rsidRDefault="00FB7EEA" w:rsidP="00337DC5">
      <w:pPr>
        <w:pStyle w:val="Diachi"/>
      </w:pPr>
      <w:r>
        <w:tab/>
      </w:r>
      <w:r w:rsidR="00337DC5" w:rsidRPr="0061190C">
        <w:t xml:space="preserve">Điện thoại liên </w:t>
      </w:r>
      <w:r w:rsidR="00337DC5">
        <w:t>s</w:t>
      </w:r>
      <w:r w:rsidR="00337DC5" w:rsidRPr="0061190C">
        <w:t xml:space="preserve">hệ: </w:t>
      </w:r>
      <w:r w:rsidR="00337DC5" w:rsidRPr="008B2249">
        <w:t>0985661908</w:t>
      </w:r>
    </w:p>
    <w:p w14:paraId="6422FECB" w14:textId="289625B4" w:rsidR="00DA7804" w:rsidRPr="00A34CC3" w:rsidRDefault="00DA7804" w:rsidP="00DA7804">
      <w:pPr>
        <w:ind w:left="540" w:firstLine="0"/>
        <w:rPr>
          <w:lang w:val="vi-VN"/>
        </w:rPr>
      </w:pPr>
    </w:p>
    <w:p w14:paraId="6A5C4073" w14:textId="46B7121B" w:rsidR="00C853C9" w:rsidRPr="008B2249" w:rsidRDefault="00C853C9" w:rsidP="00B3346B">
      <w:pPr>
        <w:pStyle w:val="Diachi"/>
      </w:pPr>
    </w:p>
    <w:p w14:paraId="4D000D35" w14:textId="544ACE82" w:rsidR="008A3DEF" w:rsidRPr="00D620FE" w:rsidRDefault="00C853C9" w:rsidP="00B3346B">
      <w:pPr>
        <w:pStyle w:val="tomtat"/>
      </w:pPr>
      <w:r w:rsidRPr="00F32C1F">
        <w:t xml:space="preserve">TÓM TẮT: </w:t>
      </w:r>
    </w:p>
    <w:p w14:paraId="277E8FEE" w14:textId="41F65971" w:rsidR="000C716F" w:rsidRDefault="000C716F" w:rsidP="00B3346B">
      <w:pPr>
        <w:pStyle w:val="Normal1"/>
      </w:pPr>
      <w:r w:rsidRPr="00DB41A5">
        <w:t xml:space="preserve">Đặt vấn đề: Căng thẳng đối với người chăm sóc bệnh nhân sa sút trí tuệ là một trong những vấn đề thời sự và nhận được sự quan tâm lớn của xã </w:t>
      </w:r>
      <w:r w:rsidRPr="00B3346B">
        <w:t>hội</w:t>
      </w:r>
      <w:r w:rsidRPr="00DB41A5">
        <w:t>. Trong đại dịch COVID-19, người chăm sóc lại càng đối mặt với mức độ căng thẳng cao hơn do nhiều yếu tố tác động tiêu cực.</w:t>
      </w:r>
      <w:r w:rsidR="00DB41A5" w:rsidRPr="00DB41A5">
        <w:t xml:space="preserve"> </w:t>
      </w:r>
      <w:r w:rsidRPr="00DB41A5">
        <w:t>Mục tiêu nghiên cứu</w:t>
      </w:r>
      <w:r w:rsidR="00DB41A5" w:rsidRPr="00DB41A5">
        <w:t xml:space="preserve">: </w:t>
      </w:r>
      <w:r w:rsidRPr="00DB41A5">
        <w:t>So sánh mức độ căng thẳng của người chăm sóc trước và trong đại dịch COVID-19, xác định các lý do gây căng thẳng và các phương pháp đối phó với căng thẳng.</w:t>
      </w:r>
      <w:r w:rsidR="00DB41A5" w:rsidRPr="00DB41A5">
        <w:t xml:space="preserve"> </w:t>
      </w:r>
      <w:r w:rsidRPr="00DB41A5">
        <w:t>Kết quả</w:t>
      </w:r>
      <w:r w:rsidR="00DB41A5" w:rsidRPr="00DB41A5">
        <w:t xml:space="preserve">: </w:t>
      </w:r>
      <w:r w:rsidRPr="00DB41A5">
        <w:t>Điểm trung vị trên thang đo căng thẳng (thang Likert 1–10) giảm -2 điểm trong đại dịch COVID-19 (95% CI: -2,5 đến -0,5; P &lt; 0,05). Có nhiều lý do gây căng thẳng như: các triệu chứng về nhận thức, trí nhớ và tâm thần kinh ở người bệnh sa sút trí tuệ trở nặng; lo lắng bị nhiễm bệnh; tình trạng thiếu thuốc điều trị và thiếu hỗ trợ y tế do dịch vụ y tế bị gián đoạn; cũng như nỗi lo về các hậu quả có thể xảy ra trong thời kỳ hậu COVID-19.Người chăm sóc sử dụng nhiều biện pháp đối phó với căng thẳng như: giải trí, thể dục thể thao, ăn uống lành mạnh, sử dụng thuốc và thực phẩm chức năng, các phương pháp y học cổ truyền, v.v.Kết luận</w:t>
      </w:r>
      <w:r w:rsidR="00DB41A5" w:rsidRPr="00DB41A5">
        <w:t xml:space="preserve">: </w:t>
      </w:r>
      <w:r w:rsidRPr="00DB41A5">
        <w:t>Người chăm sóc bệnh nhân sa sút trí tuệ có mức độ căng thẳng tăng lên rõ rệt trong thời kỳ đại dịch so với trước đó. Nguyên nhân gây căng thẳng rất đa dạng, và các chiến lược đối phó cũng phong phú.</w:t>
      </w:r>
      <w:r w:rsidR="00DB41A5" w:rsidRPr="00DB41A5">
        <w:t xml:space="preserve"> </w:t>
      </w:r>
      <w:r w:rsidRPr="00DB41A5">
        <w:t>Kiến nghị</w:t>
      </w:r>
      <w:r w:rsidR="00DB41A5" w:rsidRPr="00DB41A5">
        <w:t xml:space="preserve">: </w:t>
      </w:r>
      <w:r w:rsidRPr="00DB41A5">
        <w:t>Ngành Y tế và các cơ quan liên quan cần có các biện pháp hỗ trợ toàn diện về dịch vụ chăm sóc sức khỏe cho cả người chăm sóc và bệnh nhân sa sút trí tuệ, đặc biệt trong bối cảnh khủng hoảng y tế như đại dịch COVID-19.</w:t>
      </w:r>
    </w:p>
    <w:p w14:paraId="523C09BD" w14:textId="77777777" w:rsidR="00C0166E" w:rsidRDefault="00C0166E" w:rsidP="00B3346B">
      <w:pPr>
        <w:pStyle w:val="Normal1"/>
      </w:pPr>
    </w:p>
    <w:p w14:paraId="32C671C2" w14:textId="728CF427" w:rsidR="00C0166E" w:rsidRDefault="00C0166E" w:rsidP="00B3346B">
      <w:pPr>
        <w:pStyle w:val="Normal1"/>
      </w:pPr>
      <w:r>
        <w:t>Tại Việt Nam, mạng lưới YHCT phát triển mạnh với 66 bệnh viện chuyên khoa, 88% bệnh viện có khoa YHCT, 83,2% trạm y tế triển khai điều trị YHCT. Tỷ lệ khám chữa bệnh bằng YHCT kết hợp y học hiện đại tại tuyến tỉnh là 8,4%, tuyến huyện 13,8% và tuyến xã</w:t>
      </w:r>
    </w:p>
    <w:p w14:paraId="5C13DE16" w14:textId="77777777" w:rsidR="00C0166E" w:rsidRPr="00DB41A5" w:rsidRDefault="00C0166E" w:rsidP="00B3346B">
      <w:pPr>
        <w:pStyle w:val="Normal1"/>
      </w:pPr>
    </w:p>
    <w:p w14:paraId="6CBD2B25" w14:textId="77777777" w:rsidR="003F0FDC" w:rsidRPr="00D620FE" w:rsidRDefault="003F0FDC" w:rsidP="006B25FB">
      <w:pPr>
        <w:rPr>
          <w:lang w:val="vi-VN"/>
        </w:rPr>
      </w:pPr>
    </w:p>
    <w:p w14:paraId="06CF6481" w14:textId="5DEC6EB4" w:rsidR="00C853C9" w:rsidRDefault="00C853C9" w:rsidP="006B25FB">
      <w:pPr>
        <w:rPr>
          <w:lang w:val="vi-VN"/>
        </w:rPr>
      </w:pPr>
      <w:r w:rsidRPr="0062464D">
        <w:rPr>
          <w:b/>
          <w:lang w:val="vi-VN"/>
        </w:rPr>
        <w:t>Từ khóa:</w:t>
      </w:r>
      <w:r w:rsidRPr="0062464D">
        <w:rPr>
          <w:lang w:val="vi-VN"/>
        </w:rPr>
        <w:t xml:space="preserve"> </w:t>
      </w:r>
      <w:r w:rsidR="00BA5150" w:rsidRPr="008B2249">
        <w:rPr>
          <w:lang w:val="vi-VN"/>
        </w:rPr>
        <w:t>Căng thẳng,</w:t>
      </w:r>
      <w:r w:rsidR="00FB7EEA">
        <w:rPr>
          <w:lang w:val="vi-VN"/>
        </w:rPr>
        <w:t xml:space="preserve"> </w:t>
      </w:r>
      <w:r w:rsidR="00BA5150" w:rsidRPr="008B2249">
        <w:rPr>
          <w:lang w:val="vi-VN"/>
        </w:rPr>
        <w:t xml:space="preserve">người chăm sóc, </w:t>
      </w:r>
      <w:r w:rsidR="00DF7D5C" w:rsidRPr="00F32C1F">
        <w:rPr>
          <w:lang w:val="vi-VN"/>
        </w:rPr>
        <w:t>s</w:t>
      </w:r>
      <w:r w:rsidR="00BD4F00">
        <w:rPr>
          <w:lang w:val="vi-VN"/>
        </w:rPr>
        <w:t>a sút trí tuệ</w:t>
      </w:r>
      <w:r w:rsidR="00BA5150" w:rsidRPr="008B2249">
        <w:rPr>
          <w:lang w:val="vi-VN"/>
        </w:rPr>
        <w:t xml:space="preserve">, </w:t>
      </w:r>
      <w:r w:rsidR="00AC4908">
        <w:rPr>
          <w:lang w:val="vi-VN"/>
        </w:rPr>
        <w:t>COVID-19</w:t>
      </w:r>
      <w:r w:rsidR="00890242" w:rsidRPr="00890242">
        <w:rPr>
          <w:lang w:val="vi-VN"/>
        </w:rPr>
        <w:t>.</w:t>
      </w:r>
    </w:p>
    <w:p w14:paraId="20807B77" w14:textId="77777777" w:rsidR="002F587A" w:rsidRPr="00D620FE" w:rsidRDefault="002F587A" w:rsidP="002F587A">
      <w:pPr>
        <w:pStyle w:val="tomtat"/>
      </w:pPr>
      <w:r w:rsidRPr="00F32C1F">
        <w:t xml:space="preserve">TÓM TẮT: </w:t>
      </w:r>
    </w:p>
    <w:p w14:paraId="73911932" w14:textId="7C0D5812" w:rsidR="002F587A" w:rsidRPr="00890242" w:rsidRDefault="002F587A" w:rsidP="002F587A">
      <w:pPr>
        <w:rPr>
          <w:lang w:val="vi-VN"/>
        </w:rPr>
      </w:pPr>
      <w:r w:rsidRPr="00A34CC3">
        <w:rPr>
          <w:lang w:val="vi-VN"/>
        </w:rPr>
        <w:t xml:space="preserve">Đặt vấn đề: Căng thẳng đối với người chăm sóc bệnh nhân sa sút trí tuệ là một trong những vấn đề thời sự và nhận được sự quan tâm lớn của xã hội. Trong đại dịch COVID-19, người chăm sóc lại càng đối mặt với mức độ căng thẳng cao hơn do nhiều yếu tố tác động tiêu cực. </w:t>
      </w:r>
      <w:r w:rsidRPr="00DB41A5">
        <w:t>Mục tiêu nghiên cứu: So sánh mức độ</w:t>
      </w:r>
    </w:p>
    <w:p w14:paraId="613A1A03" w14:textId="77777777" w:rsidR="00890242" w:rsidRPr="00890242" w:rsidRDefault="00890242" w:rsidP="006B25FB">
      <w:pPr>
        <w:rPr>
          <w:lang w:val="vi-VN"/>
        </w:rPr>
      </w:pPr>
    </w:p>
    <w:p w14:paraId="7CFED5F6" w14:textId="4A48432F" w:rsidR="00DD78F3" w:rsidRDefault="00DD78F3" w:rsidP="00E03CCC">
      <w:pPr>
        <w:pStyle w:val="damhoacangiua"/>
      </w:pPr>
      <w:r w:rsidRPr="00B3346B">
        <w:t>STRESS IN CAREGIVERS OF PEOPLE WITH DEMENTIA DURING THE COVID-19 PANDEMIC IN VIETNAM</w:t>
      </w:r>
    </w:p>
    <w:p w14:paraId="1E7CD94C" w14:textId="77777777" w:rsidR="00E03CCC" w:rsidRDefault="00E03CCC" w:rsidP="00E03CCC">
      <w:pPr>
        <w:pStyle w:val="damhoacangiua"/>
      </w:pPr>
    </w:p>
    <w:p w14:paraId="207B4D58" w14:textId="77777777" w:rsidR="00E03CCC" w:rsidRPr="00E03CCC" w:rsidRDefault="00E03CCC" w:rsidP="00E03CCC">
      <w:pPr>
        <w:pStyle w:val="damhoacangiua"/>
      </w:pPr>
      <w:r>
        <w:lastRenderedPageBreak/>
        <w:t>Disease Pattern of Outpatients at the Department of Traditional Medicine, 30-4 Hospital of the Ministry of Public Security in 2022</w:t>
      </w:r>
    </w:p>
    <w:p w14:paraId="0B64436C" w14:textId="77777777" w:rsidR="00E03CCC" w:rsidRPr="00B3346B" w:rsidRDefault="00E03CCC" w:rsidP="00E03CCC">
      <w:pPr>
        <w:pStyle w:val="damhoacangiua"/>
      </w:pPr>
    </w:p>
    <w:p w14:paraId="06781DC0" w14:textId="4594EAC1" w:rsidR="00656B49" w:rsidRPr="00656B49" w:rsidRDefault="00656B49" w:rsidP="002F587A">
      <w:pPr>
        <w:pStyle w:val="tomtat"/>
      </w:pPr>
      <w:r w:rsidRPr="00656B49">
        <w:t>SUMMARY:</w:t>
      </w:r>
    </w:p>
    <w:p w14:paraId="6C378EF1" w14:textId="01B2D15A" w:rsidR="0007580D" w:rsidRPr="00DB41A5" w:rsidRDefault="0007580D" w:rsidP="0007580D">
      <w:r>
        <w:t>Introduction: Stress among caregivers of people with dementia is a critical social concern that has garnered increasing attention. During the COVID-19 pandemic, caregivers experienced elevated stress levels due to multiple compounding factors. Research Objectives: This study aimed to compare caregivers' stress levels before and during the COVID-19 pandemic, identify the underlying causes of stress, and explore the coping strategies employed. Results: The median score on a 10-point Likert stress scale decreased by 2 points during the COVID-19 pandemic (95% CI: -2.5 to -0.5; P &lt; 0.05). Several key stressors were identified, including the worsening of cognitive, memory, and neuropsychiatric symptoms in people with dementia; fear of COVID-19 infection; medication shortages; limited access to healthcare services; and concerns about long-term post-COVID-19 effects. Caregivers adopted a range of coping strategies, such as engaging in entertainment activities, physical exercise, healthy nutrition, the use of medications and dietary supplements, and traditional medicine approaches. Conclusion: Caregivers of people with dementia experienced a notable increase in stress during the pandemic compared to the pre-pandemic period. Stressors were multifaceted, and a variety of coping mechanisms were utilized. Recommendations: Healthcare systems and relevant authorities should develop and implement comprehensive support programs to mitigate caregiver stress, particularly in the context of public health crises.</w:t>
      </w:r>
    </w:p>
    <w:p w14:paraId="116D4D40" w14:textId="2047E17B" w:rsidR="00DF7D5C" w:rsidRDefault="00DF7D5C" w:rsidP="006B25FB">
      <w:r w:rsidRPr="00DF7D5C">
        <w:rPr>
          <w:b/>
          <w:bCs/>
        </w:rPr>
        <w:t>Keywords:</w:t>
      </w:r>
      <w:r w:rsidRPr="00DF7D5C">
        <w:t xml:space="preserve"> Stress, caregivers, </w:t>
      </w:r>
      <w:r>
        <w:t>d</w:t>
      </w:r>
      <w:r w:rsidRPr="00DF7D5C">
        <w:t>ementia, COVID-19.</w:t>
      </w:r>
    </w:p>
    <w:p w14:paraId="4B70666E" w14:textId="09EEDAA7" w:rsidR="00C853C9" w:rsidRPr="00B3346B" w:rsidRDefault="00C853C9" w:rsidP="00B3346B">
      <w:pPr>
        <w:pStyle w:val="Heading1"/>
        <w:numPr>
          <w:ilvl w:val="0"/>
          <w:numId w:val="15"/>
        </w:numPr>
        <w:rPr>
          <w:rFonts w:ascii="Times New Roman" w:hAnsi="Times New Roman" w:cs="Times New Roman"/>
          <w:bCs/>
        </w:rPr>
      </w:pPr>
      <w:r w:rsidRPr="00B3346B">
        <w:rPr>
          <w:rFonts w:ascii="Cambria" w:hAnsi="Cambria" w:cs="Cambria"/>
        </w:rPr>
        <w:t>Đ</w:t>
      </w:r>
      <w:r w:rsidRPr="00ED0AED">
        <w:t xml:space="preserve">ặt </w:t>
      </w:r>
      <w:r w:rsidRPr="00B3346B">
        <w:t>vấn</w:t>
      </w:r>
      <w:r w:rsidRPr="00ED0AED">
        <w:t xml:space="preserve"> đề</w:t>
      </w:r>
      <w:r w:rsidR="00ED0AED" w:rsidRPr="00ED0AED">
        <w:t xml:space="preserve">: </w:t>
      </w:r>
    </w:p>
    <w:p w14:paraId="2BD91E3F" w14:textId="71F3C92B" w:rsidR="00890242" w:rsidRPr="00890242" w:rsidRDefault="00AC4908" w:rsidP="006B25FB">
      <w:r>
        <w:t>COVID-19</w:t>
      </w:r>
      <w:r w:rsidR="00890242" w:rsidRPr="00890242">
        <w:t xml:space="preserve"> đã gây ra những biến đổi lớn trong hệ thống y tế và đời sống xã hội. Trong đợt bùng phát dịch </w:t>
      </w:r>
      <w:r>
        <w:t>COVID-19</w:t>
      </w:r>
      <w:r w:rsidR="00890242" w:rsidRPr="00890242">
        <w:t xml:space="preserve"> lần thứ tư, tại Việt Nam, đặc biệt là TP. Hồ Chí Minh, đã bắt đầu thực hiện giãn cách xã hội toàn thành phố từ tháng 6/2021 đến tháng 9/2021. Người chăm sóc bệnh nhân </w:t>
      </w:r>
      <w:r w:rsidR="00BD4F00">
        <w:t>Sa sút trí tuệ</w:t>
      </w:r>
      <w:r w:rsidR="00890242" w:rsidRPr="00890242">
        <w:t xml:space="preserve"> đối mặt với áp lực lớn từ sự gia tăng gánh nặng chăm sóc, thiếu hỗ trợ từ các dịch vụ y tế, và nguy cơ lây nhiễm bệnh</w:t>
      </w:r>
      <w:r w:rsidR="00023992">
        <w:fldChar w:fldCharType="begin"/>
      </w:r>
      <w:r w:rsidR="00DD78F3">
        <w:instrText xml:space="preserve"> ADDIN ZOTERO_ITEM CSL_CITATION {"citationID":"MaIq5LV7","properties":{"formattedCitation":"[1]","plainCitation":"[1]","noteIndex":0},"citationItems":[{"id":79,"uris":["http://zotero.org/users/14917536/items/8W3IPAPP"],"itemData":{"id":79,"type":"document","publisher":"Ho Chi Minh City Portal","title":"TPHCM tiếp tục áp dụng biện pháp giãn cách xã hội","URL":"https://vpub.hochiminhcity.gov.vn/portal/pages/2021-9-16/TPHCM-Tiep-tuc-ap-dung-bien-phap-gian-cach-xa-hoi-zp6yoilu2eit.aspx","author":[{"literal":"Ho Chi Minh City People's Committee"}],"issued":{"date-parts":[["2021"]]}}}],"schema":"https://github.com/citation-style-language/schema/raw/master/csl-citation.json"} </w:instrText>
      </w:r>
      <w:r w:rsidR="00023992">
        <w:fldChar w:fldCharType="separate"/>
      </w:r>
      <w:r w:rsidR="00DD78F3" w:rsidRPr="00DD78F3">
        <w:t>[1]</w:t>
      </w:r>
      <w:r w:rsidR="00023992">
        <w:fldChar w:fldCharType="end"/>
      </w:r>
      <w:r w:rsidR="00890242" w:rsidRPr="00890242">
        <w:t>.</w:t>
      </w:r>
    </w:p>
    <w:p w14:paraId="5C05CF5E" w14:textId="4B49F961" w:rsidR="00890242" w:rsidRPr="00890242" w:rsidRDefault="00890242" w:rsidP="006B25FB">
      <w:r w:rsidRPr="006B25FB">
        <w:t>Người</w:t>
      </w:r>
      <w:r w:rsidRPr="00890242">
        <w:t xml:space="preserve"> chăm sóc bệnh nhân </w:t>
      </w:r>
      <w:r w:rsidR="00BD4F00">
        <w:t>Sa sút trí tuệ</w:t>
      </w:r>
      <w:r w:rsidRPr="00890242">
        <w:t xml:space="preserve"> là những người chịu trách nhiệm hỗ trợ và chăm sóc người mắc chứng </w:t>
      </w:r>
      <w:r w:rsidR="00BD4F00">
        <w:t>Sa sút trí tuệ</w:t>
      </w:r>
      <w:r w:rsidRPr="00890242">
        <w:t>, bao gồm các hoạt động hàng ngày như ăn uống, vệ sinh cá nhân, dùng thuốc và quản lý hành vi. Họ có thể là thành viên trong gia đình như vợ, chồng, con cháu</w:t>
      </w:r>
      <w:r w:rsidR="008349B0">
        <w:rPr>
          <w:lang w:val="vi-VN"/>
        </w:rPr>
        <w:t xml:space="preserve"> hoặc </w:t>
      </w:r>
      <w:r w:rsidRPr="00890242">
        <w:t xml:space="preserve">người thân, hay người giúp việc. Công việc chăm sóc của họ thường xuyên phải đối phó với căng thẳng, đặc biệt trong thời kỳ đại dịch </w:t>
      </w:r>
      <w:r w:rsidR="00AC4908">
        <w:t>COVID-19</w:t>
      </w:r>
      <w:r w:rsidR="0001459E">
        <w:fldChar w:fldCharType="begin"/>
      </w:r>
      <w:r w:rsidR="00DA2B68">
        <w:instrText xml:space="preserve"> ADDIN ZOTERO_ITEM CSL_CITATION {"citationID":"OYRxN6x7","properties":{"formattedCitation":"[2]","plainCitation":"[2]","noteIndex":0},"citationItems":[{"id":83,"uris":["http://zotero.org/users/14917536/items/ACAW483A"],"itemData":{"id":83,"type":"article-journal","container-title":"American Journal of Alzheimer's Disease &amp; Other Dementias","note":"publisher: SAGE Publications","page":"15333175211008768","title":"Impact of COVID-19 on Dementia Caregivers and Factors Associated With Their Anxiety Symptoms","volume":"36","author":[{"family":"Altieri","given":"Margherita"},{"family":"Santangelo","given":"Giuseppe"}],"issued":{"date-parts":[["2021"]]}}}],"schema":"https://github.com/citation-style-language/schema/raw/master/csl-citation.json"} </w:instrText>
      </w:r>
      <w:r w:rsidR="0001459E">
        <w:fldChar w:fldCharType="separate"/>
      </w:r>
      <w:r w:rsidR="00DA2B68" w:rsidRPr="00DA2B68">
        <w:t>[2]</w:t>
      </w:r>
      <w:r w:rsidR="0001459E">
        <w:fldChar w:fldCharType="end"/>
      </w:r>
      <w:r w:rsidRPr="00890242">
        <w:t>.</w:t>
      </w:r>
    </w:p>
    <w:p w14:paraId="6E737A1B" w14:textId="76D5A9B3" w:rsidR="00890242" w:rsidRPr="00890242" w:rsidRDefault="00890242" w:rsidP="00C0166E">
      <w:pPr>
        <w:pStyle w:val="BodyText"/>
      </w:pPr>
      <w:r w:rsidRPr="00890242">
        <w:t xml:space="preserve">Bệnh nhân </w:t>
      </w:r>
      <w:r w:rsidR="00BD4F00">
        <w:t>Sa sút trí tuệ</w:t>
      </w:r>
      <w:r w:rsidRPr="00890242">
        <w:t xml:space="preserve"> trong đại dịch </w:t>
      </w:r>
      <w:r w:rsidR="00AC4908">
        <w:t>COVID-19</w:t>
      </w:r>
      <w:r w:rsidRPr="00890242">
        <w:t xml:space="preserve"> là những người </w:t>
      </w:r>
      <w:r w:rsidR="00156FC6">
        <w:t xml:space="preserve">gặp những rối loạn về </w:t>
      </w:r>
      <w:r w:rsidRPr="00890242">
        <w:t>suy giảm nhận thức</w:t>
      </w:r>
      <w:r w:rsidR="00156FC6">
        <w:t xml:space="preserve"> ảnh hưởng tới họa động sống</w:t>
      </w:r>
      <w:r w:rsidRPr="00890242">
        <w:t xml:space="preserve">, bao gồm Alzheimer và các dạng </w:t>
      </w:r>
      <w:r w:rsidR="00BD4F00">
        <w:t>Sa sút trí tuệ</w:t>
      </w:r>
      <w:r w:rsidRPr="00890242">
        <w:t xml:space="preserve"> khác, trong bối cảnh đại dịch </w:t>
      </w:r>
      <w:r w:rsidR="00AC4908">
        <w:t>COVID-19</w:t>
      </w:r>
      <w:r w:rsidRPr="00890242">
        <w:t>. Họ thường gặp khó khăn trong việc hiểu và tuân thủ các biện pháp phòng dịch như giãn cách xã hội, đeo khẩu trang hoặc vệ sinh tay. Ngoài ra, do suy giảm trí nhớ và nhận thức, họ có thể dễ dàng cảm thấy lo âu, kích động hoặc hoảng loạn khi môi trường sống thay đổi, chẳng hạn như không được gặp gỡ người thân hoặc bị gián đoạn trong các dịch vụ chăm sóc.</w:t>
      </w:r>
    </w:p>
    <w:p w14:paraId="4C385A90" w14:textId="0DE115D5" w:rsidR="00890242" w:rsidRPr="00A34CC3" w:rsidRDefault="00890242" w:rsidP="006B25FB">
      <w:pPr>
        <w:rPr>
          <w:lang w:val="vi"/>
        </w:rPr>
      </w:pPr>
      <w:r w:rsidRPr="00A34CC3">
        <w:rPr>
          <w:lang w:val="vi"/>
        </w:rPr>
        <w:t>Nghiên cứu này sử dụng phương pháp phỏng</w:t>
      </w:r>
      <w:r w:rsidR="00AD2172">
        <w:rPr>
          <w:lang w:val="vi-VN"/>
        </w:rPr>
        <w:t xml:space="preserve"> vấn </w:t>
      </w:r>
      <w:r w:rsidRPr="00A34CC3">
        <w:rPr>
          <w:lang w:val="vi"/>
        </w:rPr>
        <w:t xml:space="preserve">với câu hỏi mở (open-ended questions) để tìm </w:t>
      </w:r>
      <w:r w:rsidR="0001459E" w:rsidRPr="00A34CC3">
        <w:rPr>
          <w:lang w:val="vi"/>
        </w:rPr>
        <w:t>lý do căng thẳng</w:t>
      </w:r>
      <w:r w:rsidRPr="00A34CC3">
        <w:rPr>
          <w:lang w:val="vi"/>
        </w:rPr>
        <w:t xml:space="preserve"> và chiến lược đối phó </w:t>
      </w:r>
      <w:r w:rsidR="0001459E" w:rsidRPr="00A34CC3">
        <w:rPr>
          <w:lang w:val="vi"/>
        </w:rPr>
        <w:t xml:space="preserve">với căng thẳng </w:t>
      </w:r>
      <w:r w:rsidRPr="00A34CC3">
        <w:rPr>
          <w:lang w:val="vi"/>
        </w:rPr>
        <w:t xml:space="preserve">của những người chăm sóc </w:t>
      </w:r>
      <w:bookmarkStart w:id="1" w:name="_Hlk193961120"/>
      <w:r w:rsidRPr="00A34CC3">
        <w:rPr>
          <w:lang w:val="vi"/>
        </w:rPr>
        <w:t xml:space="preserve">trong giai đoạn </w:t>
      </w:r>
      <w:r w:rsidR="00156FC6" w:rsidRPr="00A34CC3">
        <w:rPr>
          <w:lang w:val="vi"/>
        </w:rPr>
        <w:t xml:space="preserve">giãn cách xã hội và </w:t>
      </w:r>
      <w:r w:rsidRPr="00A34CC3">
        <w:rPr>
          <w:lang w:val="vi"/>
        </w:rPr>
        <w:t>phong tỏa</w:t>
      </w:r>
      <w:bookmarkEnd w:id="1"/>
      <w:r w:rsidR="00156FC6" w:rsidRPr="00A34CC3">
        <w:rPr>
          <w:lang w:val="vi"/>
        </w:rPr>
        <w:t>.</w:t>
      </w:r>
    </w:p>
    <w:p w14:paraId="0FAD9A8E" w14:textId="7B1C2193" w:rsidR="006D212C" w:rsidRPr="006B25FB" w:rsidRDefault="006D212C" w:rsidP="006B25FB">
      <w:pPr>
        <w:rPr>
          <w:lang w:val="vi-VN"/>
        </w:rPr>
      </w:pPr>
      <w:r w:rsidRPr="006B25FB">
        <w:rPr>
          <w:lang w:val="vi-VN"/>
        </w:rPr>
        <w:t>Mục tiêu nghiên cứu:</w:t>
      </w:r>
    </w:p>
    <w:p w14:paraId="37ECEDF3" w14:textId="4A923E05" w:rsidR="006D212C" w:rsidRPr="00A34CC3" w:rsidRDefault="006D212C" w:rsidP="006B25FB">
      <w:pPr>
        <w:rPr>
          <w:lang w:val="vi"/>
        </w:rPr>
      </w:pPr>
      <w:r w:rsidRPr="006B25FB">
        <w:rPr>
          <w:lang w:val="vi-VN"/>
        </w:rPr>
        <w:t xml:space="preserve">So sánh mức độ căng </w:t>
      </w:r>
      <w:r w:rsidRPr="00A34CC3">
        <w:rPr>
          <w:lang w:val="vi"/>
        </w:rPr>
        <w:t xml:space="preserve">thẳng </w:t>
      </w:r>
      <w:r w:rsidR="00F975BB" w:rsidRPr="00A34CC3">
        <w:rPr>
          <w:lang w:val="vi"/>
        </w:rPr>
        <w:t xml:space="preserve">người chăm sóc bệnh nhân </w:t>
      </w:r>
      <w:r w:rsidR="00BD4F00" w:rsidRPr="00A34CC3">
        <w:rPr>
          <w:lang w:val="vi"/>
        </w:rPr>
        <w:t>Sa sút trí tuệ</w:t>
      </w:r>
      <w:r w:rsidR="00F975BB" w:rsidRPr="00A34CC3">
        <w:rPr>
          <w:lang w:val="vi"/>
        </w:rPr>
        <w:t xml:space="preserve"> </w:t>
      </w:r>
      <w:r w:rsidRPr="00A34CC3">
        <w:rPr>
          <w:lang w:val="vi"/>
        </w:rPr>
        <w:t xml:space="preserve">trước và trong đại dịch </w:t>
      </w:r>
      <w:r w:rsidR="00AC4908" w:rsidRPr="00A34CC3">
        <w:rPr>
          <w:lang w:val="vi"/>
        </w:rPr>
        <w:t>COVID-19</w:t>
      </w:r>
      <w:r w:rsidRPr="00A34CC3">
        <w:rPr>
          <w:lang w:val="vi"/>
        </w:rPr>
        <w:t>.</w:t>
      </w:r>
    </w:p>
    <w:p w14:paraId="234D2A4A" w14:textId="3B7EF508" w:rsidR="006D212C" w:rsidRPr="00A34CC3" w:rsidRDefault="006D212C" w:rsidP="006B25FB">
      <w:pPr>
        <w:rPr>
          <w:lang w:val="vi"/>
        </w:rPr>
      </w:pPr>
      <w:r w:rsidRPr="00A34CC3">
        <w:rPr>
          <w:lang w:val="vi"/>
        </w:rPr>
        <w:t xml:space="preserve">Lý do căng thẳng của người chăm sóc bệnh nhân </w:t>
      </w:r>
      <w:r w:rsidR="00BD4F00" w:rsidRPr="00A34CC3">
        <w:rPr>
          <w:lang w:val="vi"/>
        </w:rPr>
        <w:t>Sa sút trí tuệ</w:t>
      </w:r>
      <w:r w:rsidRPr="00A34CC3">
        <w:rPr>
          <w:lang w:val="vi"/>
        </w:rPr>
        <w:t xml:space="preserve"> trong đại dịch </w:t>
      </w:r>
      <w:r w:rsidR="00AC4908" w:rsidRPr="00A34CC3">
        <w:rPr>
          <w:lang w:val="vi"/>
        </w:rPr>
        <w:t>COVID-19</w:t>
      </w:r>
      <w:r w:rsidRPr="00A34CC3">
        <w:rPr>
          <w:lang w:val="vi"/>
        </w:rPr>
        <w:t>.</w:t>
      </w:r>
    </w:p>
    <w:p w14:paraId="0462FA7A" w14:textId="018FCF55" w:rsidR="006D212C" w:rsidRPr="006B25FB" w:rsidRDefault="006D212C" w:rsidP="006B25FB">
      <w:pPr>
        <w:rPr>
          <w:lang w:val="vi-VN"/>
        </w:rPr>
      </w:pPr>
      <w:r w:rsidRPr="00A34CC3">
        <w:rPr>
          <w:lang w:val="vi"/>
        </w:rPr>
        <w:lastRenderedPageBreak/>
        <w:t xml:space="preserve">Các phương pháp đối phó với căng thẳng của người chăm sóc bệnh nhân </w:t>
      </w:r>
      <w:r w:rsidR="00BD4F00" w:rsidRPr="00A34CC3">
        <w:rPr>
          <w:lang w:val="vi"/>
        </w:rPr>
        <w:t>Sa sút trí tuệ</w:t>
      </w:r>
      <w:r w:rsidRPr="00A34CC3">
        <w:rPr>
          <w:lang w:val="vi"/>
        </w:rPr>
        <w:t xml:space="preserve"> trong đại dịch </w:t>
      </w:r>
      <w:r w:rsidR="00AC4908" w:rsidRPr="00A34CC3">
        <w:rPr>
          <w:lang w:val="vi"/>
        </w:rPr>
        <w:t>COVID-19</w:t>
      </w:r>
      <w:r w:rsidR="00156FC6" w:rsidRPr="00A34CC3">
        <w:rPr>
          <w:lang w:val="vi"/>
        </w:rPr>
        <w:t xml:space="preserve"> trong giai đoạn</w:t>
      </w:r>
      <w:r w:rsidR="00156FC6" w:rsidRPr="006B25FB">
        <w:rPr>
          <w:lang w:val="vi-VN"/>
        </w:rPr>
        <w:t xml:space="preserve"> giãn cách xã hội và phong tỏa</w:t>
      </w:r>
      <w:r w:rsidRPr="006B25FB">
        <w:rPr>
          <w:lang w:val="vi-VN"/>
        </w:rPr>
        <w:t>.</w:t>
      </w:r>
    </w:p>
    <w:p w14:paraId="32165869" w14:textId="282EB45C" w:rsidR="00C853C9" w:rsidRPr="008B2249" w:rsidRDefault="004D7A6A" w:rsidP="00B3346B">
      <w:pPr>
        <w:pStyle w:val="Heading1"/>
        <w:rPr>
          <w:rFonts w:hint="eastAsia"/>
          <w:lang w:val="vi-VN"/>
        </w:rPr>
      </w:pPr>
      <w:r w:rsidRPr="008B2249">
        <w:rPr>
          <w:lang w:val="vi-VN"/>
        </w:rPr>
        <w:t>ĐỐI TƯỢNG VÀ PHƯƠNG PHÁP NGHIÊN CỨU</w:t>
      </w:r>
    </w:p>
    <w:p w14:paraId="44B9F8F1" w14:textId="3C42BFDF" w:rsidR="00DB008D" w:rsidRPr="00DD78F3" w:rsidRDefault="00DB008D" w:rsidP="006B25FB">
      <w:pPr>
        <w:ind w:firstLine="360"/>
        <w:rPr>
          <w:b/>
          <w:bCs/>
          <w:lang w:val="vi-VN"/>
        </w:rPr>
      </w:pPr>
      <w:r w:rsidRPr="006B25FB">
        <w:rPr>
          <w:b/>
          <w:bCs/>
          <w:lang w:val="vi-VN"/>
        </w:rPr>
        <w:t>Đối tượng nghiên cứu</w:t>
      </w:r>
    </w:p>
    <w:p w14:paraId="27B00E40" w14:textId="522F3162" w:rsidR="004B0783" w:rsidRPr="00DD78F3" w:rsidRDefault="004B0783" w:rsidP="006B25FB">
      <w:pPr>
        <w:rPr>
          <w:lang w:val="vi-VN"/>
        </w:rPr>
      </w:pPr>
      <w:r w:rsidRPr="00DD78F3">
        <w:rPr>
          <w:b/>
          <w:bCs/>
          <w:lang w:val="vi-VN"/>
        </w:rPr>
        <w:t xml:space="preserve">Dân số mục tiêu: </w:t>
      </w:r>
      <w:r w:rsidRPr="00DD78F3">
        <w:rPr>
          <w:lang w:val="vi-VN"/>
        </w:rPr>
        <w:t xml:space="preserve">Người chăm sóc bệnh nhân Sa sút trí tuệ trong bối cảnh Đại dịch </w:t>
      </w:r>
      <w:r w:rsidRPr="006B25FB">
        <w:rPr>
          <w:lang w:val="vi-VN"/>
        </w:rPr>
        <w:t>COVID-19</w:t>
      </w:r>
      <w:r w:rsidRPr="00DD78F3">
        <w:rPr>
          <w:lang w:val="vi-VN"/>
        </w:rPr>
        <w:t xml:space="preserve"> đang diễn ra.</w:t>
      </w:r>
    </w:p>
    <w:p w14:paraId="72E95792" w14:textId="1124C6B1" w:rsidR="00DB008D" w:rsidRPr="00DD78F3" w:rsidRDefault="004B0783" w:rsidP="006B25FB">
      <w:pPr>
        <w:rPr>
          <w:lang w:val="vi-VN"/>
        </w:rPr>
      </w:pPr>
      <w:r w:rsidRPr="00DD78F3">
        <w:rPr>
          <w:b/>
          <w:bCs/>
          <w:lang w:val="vi-VN"/>
        </w:rPr>
        <w:t xml:space="preserve">Dân số chọn mẫu: </w:t>
      </w:r>
      <w:r w:rsidRPr="00DD78F3">
        <w:rPr>
          <w:lang w:val="vi-VN"/>
        </w:rPr>
        <w:t>Người chăm sóc trong đó</w:t>
      </w:r>
      <w:r w:rsidR="00FB7EEA" w:rsidRPr="00DD78F3">
        <w:rPr>
          <w:lang w:val="vi-VN"/>
        </w:rPr>
        <w:t xml:space="preserve"> </w:t>
      </w:r>
      <w:r w:rsidRPr="00DD78F3">
        <w:rPr>
          <w:lang w:val="vi-VN"/>
        </w:rPr>
        <w:t xml:space="preserve">đối tượng chăm sóc của họ là người thân bị bệnh Sa sút trí tuệ đang được khám, theo dõi và điều trị tại </w:t>
      </w:r>
      <w:r w:rsidR="00156FC6" w:rsidRPr="00DD78F3">
        <w:rPr>
          <w:lang w:val="vi-VN"/>
        </w:rPr>
        <w:t>p</w:t>
      </w:r>
      <w:r w:rsidRPr="00DD78F3">
        <w:rPr>
          <w:lang w:val="vi-VN"/>
        </w:rPr>
        <w:t xml:space="preserve">hòng khám thuộc Đơn vị trí nhớ và sa sút trí tuệ, bệnh viện 30-4, đang sinh sống tại khu vực chịu ảnh hưởng dịch bệnh </w:t>
      </w:r>
      <w:r w:rsidRPr="006B25FB">
        <w:rPr>
          <w:lang w:val="vi-VN"/>
        </w:rPr>
        <w:t>COVID-19</w:t>
      </w:r>
      <w:r w:rsidRPr="00DD78F3">
        <w:rPr>
          <w:lang w:val="vi-VN"/>
        </w:rPr>
        <w:t xml:space="preserve"> đang diễn ra.</w:t>
      </w:r>
    </w:p>
    <w:p w14:paraId="7BC66B11" w14:textId="77777777" w:rsidR="00911F50" w:rsidRPr="00DD78F3" w:rsidRDefault="00911F50" w:rsidP="006B25FB">
      <w:pPr>
        <w:ind w:firstLine="360"/>
        <w:rPr>
          <w:b/>
          <w:bCs/>
          <w:lang w:val="vi-VN"/>
        </w:rPr>
      </w:pPr>
      <w:r w:rsidRPr="00DD78F3">
        <w:rPr>
          <w:b/>
          <w:bCs/>
          <w:lang w:val="vi-VN"/>
        </w:rPr>
        <w:t>Tiêu chuẩn chọn mẫu</w:t>
      </w:r>
    </w:p>
    <w:p w14:paraId="07D401B9" w14:textId="217ECA73" w:rsidR="00DB008D" w:rsidRPr="00DD78F3" w:rsidRDefault="00DB008D" w:rsidP="006B25FB">
      <w:pPr>
        <w:rPr>
          <w:rStyle w:val="normaltextrun"/>
          <w:lang w:val="vi-VN"/>
        </w:rPr>
      </w:pPr>
      <w:r w:rsidRPr="00DD78F3">
        <w:rPr>
          <w:rStyle w:val="normaltextrun"/>
          <w:lang w:val="vi-VN"/>
        </w:rPr>
        <w:t>Người chăm sóc trực tiếp cho bệnh nhân SSTT ít nhất 6 tháng</w:t>
      </w:r>
      <w:r w:rsidR="00156FC6" w:rsidRPr="00DD78F3">
        <w:rPr>
          <w:rStyle w:val="normaltextrun"/>
          <w:lang w:val="vi-VN"/>
        </w:rPr>
        <w:t>.</w:t>
      </w:r>
    </w:p>
    <w:p w14:paraId="6B52D00D" w14:textId="18295DFE" w:rsidR="00DB008D" w:rsidRPr="00DD78F3" w:rsidRDefault="00DB008D" w:rsidP="006B25FB">
      <w:pPr>
        <w:rPr>
          <w:rStyle w:val="normaltextrun"/>
          <w:lang w:val="vi-VN"/>
        </w:rPr>
      </w:pPr>
      <w:r w:rsidRPr="00DD78F3">
        <w:rPr>
          <w:rStyle w:val="normaltextrun"/>
          <w:lang w:val="vi-VN"/>
        </w:rPr>
        <w:t>Có độ tuổi từ 18 trở lên, là vợ, chồng, con cái hay người thân</w:t>
      </w:r>
      <w:r w:rsidR="00156FC6" w:rsidRPr="00DD78F3">
        <w:rPr>
          <w:rStyle w:val="normaltextrun"/>
          <w:lang w:val="vi-VN"/>
        </w:rPr>
        <w:t>.</w:t>
      </w:r>
    </w:p>
    <w:p w14:paraId="63046540" w14:textId="6D16DF6F" w:rsidR="00DB008D" w:rsidRPr="00DD78F3" w:rsidRDefault="00DB008D" w:rsidP="006B25FB">
      <w:pPr>
        <w:rPr>
          <w:rStyle w:val="normaltextrun"/>
          <w:lang w:val="vi-VN"/>
        </w:rPr>
      </w:pPr>
      <w:r w:rsidRPr="00DD78F3">
        <w:rPr>
          <w:rStyle w:val="normaltextrun"/>
          <w:lang w:val="vi-VN"/>
        </w:rPr>
        <w:t xml:space="preserve">Đang sinh sống tại khu vực chịu ảnh hưởng của </w:t>
      </w:r>
      <w:r w:rsidR="004B0783" w:rsidRPr="00DD78F3">
        <w:rPr>
          <w:rStyle w:val="normaltextrun"/>
          <w:lang w:val="vi-VN"/>
        </w:rPr>
        <w:t xml:space="preserve">hưởng dịch bệnh </w:t>
      </w:r>
      <w:r w:rsidR="004B0783" w:rsidRPr="006B25FB">
        <w:rPr>
          <w:rStyle w:val="normaltextrun"/>
          <w:lang w:val="vi-VN"/>
        </w:rPr>
        <w:t>COVID-19</w:t>
      </w:r>
      <w:r w:rsidRPr="00DD78F3">
        <w:rPr>
          <w:rStyle w:val="normaltextrun"/>
          <w:lang w:val="vi-VN"/>
        </w:rPr>
        <w:t>.</w:t>
      </w:r>
    </w:p>
    <w:p w14:paraId="48708A32" w14:textId="6DCD11E0" w:rsidR="008818BF" w:rsidRPr="00DD78F3" w:rsidRDefault="008818BF" w:rsidP="006B25FB">
      <w:pPr>
        <w:rPr>
          <w:lang w:val="vi-VN"/>
        </w:rPr>
      </w:pPr>
      <w:r w:rsidRPr="00DD78F3">
        <w:rPr>
          <w:lang w:val="vi-VN"/>
        </w:rPr>
        <w:t xml:space="preserve">Tiêu chuẩn </w:t>
      </w:r>
      <w:r w:rsidR="004B0783" w:rsidRPr="00DD78F3">
        <w:rPr>
          <w:lang w:val="vi-VN"/>
        </w:rPr>
        <w:t>loại trừ</w:t>
      </w:r>
    </w:p>
    <w:p w14:paraId="1010898C" w14:textId="6E83A752" w:rsidR="00847541" w:rsidRPr="00DD78F3" w:rsidRDefault="008818BF" w:rsidP="006B25FB">
      <w:pPr>
        <w:rPr>
          <w:lang w:val="vi-VN"/>
        </w:rPr>
      </w:pPr>
      <w:r w:rsidRPr="00DD78F3">
        <w:rPr>
          <w:lang w:val="vi-VN"/>
        </w:rPr>
        <w:t>Người chăm sóc</w:t>
      </w:r>
      <w:r w:rsidR="00847541" w:rsidRPr="00DD78F3">
        <w:rPr>
          <w:lang w:val="vi-VN"/>
        </w:rPr>
        <w:t xml:space="preserve"> không đủ khả năng giao tiếp hoặc hiểu các câu hỏi</w:t>
      </w:r>
      <w:r w:rsidR="00156FC6" w:rsidRPr="00DD78F3">
        <w:rPr>
          <w:lang w:val="vi-VN"/>
        </w:rPr>
        <w:t>.</w:t>
      </w:r>
    </w:p>
    <w:p w14:paraId="7DFA2B0B" w14:textId="35AF9078" w:rsidR="00847541" w:rsidRPr="00DD78F3" w:rsidRDefault="00847541" w:rsidP="006B25FB">
      <w:pPr>
        <w:rPr>
          <w:lang w:val="vi-VN"/>
        </w:rPr>
      </w:pPr>
      <w:r w:rsidRPr="00DD78F3">
        <w:rPr>
          <w:lang w:val="vi-VN"/>
        </w:rPr>
        <w:t>Mất khả năng tham gia phỏng vấn do vấn đề sức khỏe.</w:t>
      </w:r>
    </w:p>
    <w:p w14:paraId="3A4E0512" w14:textId="412FD0A5" w:rsidR="00847541" w:rsidRPr="00DD78F3" w:rsidRDefault="00847541" w:rsidP="006B25FB">
      <w:pPr>
        <w:rPr>
          <w:lang w:val="vi-VN"/>
        </w:rPr>
      </w:pPr>
      <w:r w:rsidRPr="00DD78F3">
        <w:rPr>
          <w:lang w:val="vi-VN"/>
        </w:rPr>
        <w:t>Không đồng ý tham gia hoặc không đồng ý cung cấp thông tin</w:t>
      </w:r>
      <w:r w:rsidR="00156FC6" w:rsidRPr="00DD78F3">
        <w:rPr>
          <w:lang w:val="vi-VN"/>
        </w:rPr>
        <w:t>.</w:t>
      </w:r>
    </w:p>
    <w:p w14:paraId="3AAD430F" w14:textId="01523432" w:rsidR="00DB008D" w:rsidRPr="00DD78F3" w:rsidRDefault="00DB008D" w:rsidP="006B25FB">
      <w:pPr>
        <w:rPr>
          <w:lang w:val="vi-VN"/>
        </w:rPr>
      </w:pPr>
      <w:r w:rsidRPr="00DD78F3">
        <w:rPr>
          <w:lang w:val="vi-VN"/>
        </w:rPr>
        <w:t>Phương pháp nghiên cứu</w:t>
      </w:r>
    </w:p>
    <w:p w14:paraId="23F26520" w14:textId="77777777" w:rsidR="00DB008D" w:rsidRPr="00DD78F3" w:rsidRDefault="00DB008D" w:rsidP="006B25FB">
      <w:pPr>
        <w:rPr>
          <w:lang w:val="vi-VN"/>
        </w:rPr>
      </w:pPr>
      <w:r w:rsidRPr="00DD78F3">
        <w:rPr>
          <w:b/>
          <w:bCs/>
          <w:lang w:val="vi-VN"/>
        </w:rPr>
        <w:t>Thiết kế nghiên cứu:</w:t>
      </w:r>
      <w:r w:rsidRPr="00DD78F3">
        <w:rPr>
          <w:lang w:val="vi-VN"/>
        </w:rPr>
        <w:t xml:space="preserve"> Nghiên cứu định tính và định lượng nhằm đánh giá mức độ căng thẳng và các chiến lược đối phó.</w:t>
      </w:r>
    </w:p>
    <w:p w14:paraId="151687FD" w14:textId="2B3F2ED1" w:rsidR="00ED79FC" w:rsidRPr="00DD78F3" w:rsidRDefault="00911F50" w:rsidP="006B25FB">
      <w:pPr>
        <w:rPr>
          <w:lang w:val="vi-VN"/>
        </w:rPr>
      </w:pPr>
      <w:r w:rsidRPr="00DD78F3">
        <w:rPr>
          <w:b/>
          <w:bCs/>
          <w:lang w:val="vi-VN"/>
        </w:rPr>
        <w:t>Cỡ mẫu:</w:t>
      </w:r>
      <w:r w:rsidRPr="00DD78F3">
        <w:rPr>
          <w:lang w:val="vi-VN"/>
        </w:rPr>
        <w:t xml:space="preserve"> C</w:t>
      </w:r>
      <w:r w:rsidR="00ED79FC" w:rsidRPr="00DD78F3">
        <w:rPr>
          <w:lang w:val="vi-VN"/>
        </w:rPr>
        <w:t xml:space="preserve">ỡ mẫu thường dựa trên nguyên tắc </w:t>
      </w:r>
      <w:r w:rsidR="00ED79FC" w:rsidRPr="00DD78F3">
        <w:rPr>
          <w:rStyle w:val="Strong"/>
          <w:lang w:val="vi-VN"/>
        </w:rPr>
        <w:t>độ bão hòa dữ liệu</w:t>
      </w:r>
      <w:r w:rsidR="00ED79FC" w:rsidRPr="00DD78F3">
        <w:rPr>
          <w:lang w:val="vi-VN"/>
        </w:rPr>
        <w:t xml:space="preserve"> (data saturation)</w:t>
      </w:r>
      <w:r w:rsidRPr="00DD78F3">
        <w:rPr>
          <w:lang w:val="vi-VN"/>
        </w:rPr>
        <w:t xml:space="preserve"> của nghiên cứu định tính</w:t>
      </w:r>
      <w:r w:rsidR="00ED79FC" w:rsidRPr="00DD78F3">
        <w:rPr>
          <w:lang w:val="vi-VN"/>
        </w:rPr>
        <w:t>, tức là thu thập dữ liệu đến khi không xuất hiện thêm thông tin mới</w:t>
      </w:r>
      <w:r w:rsidRPr="00DD78F3">
        <w:rPr>
          <w:lang w:val="vi-VN"/>
        </w:rPr>
        <w:t>,</w:t>
      </w:r>
      <w:r w:rsidR="00ED79FC" w:rsidRPr="00DD78F3">
        <w:rPr>
          <w:lang w:val="vi-VN"/>
        </w:rPr>
        <w:t xml:space="preserve"> cỡ mẫu thường từ </w:t>
      </w:r>
      <w:r w:rsidR="00400283" w:rsidRPr="00DD78F3">
        <w:rPr>
          <w:rStyle w:val="Strong"/>
          <w:lang w:val="vi-VN"/>
        </w:rPr>
        <w:t>20</w:t>
      </w:r>
      <w:r w:rsidR="00ED79FC" w:rsidRPr="00DD78F3">
        <w:rPr>
          <w:rStyle w:val="Strong"/>
          <w:lang w:val="vi-VN"/>
        </w:rPr>
        <w:t xml:space="preserve"> - 30 người chăm sóc</w:t>
      </w:r>
      <w:r w:rsidR="00DB6963">
        <w:rPr>
          <w:rStyle w:val="Strong"/>
        </w:rPr>
        <w:fldChar w:fldCharType="begin"/>
      </w:r>
      <w:r w:rsidR="00DA2B68">
        <w:rPr>
          <w:rStyle w:val="Strong"/>
          <w:lang w:val="vi-VN"/>
        </w:rPr>
        <w:instrText xml:space="preserve"> ADDIN ZOTERO_ITEM CSL_CITATION {"citationID":"ZUabpOOx","properties":{"formattedCitation":"[3]","plainCitation":"[3]","noteIndex":0},"citationItems":[{"id":59,"uris":["http://zotero.org/users/14917536/items/96HD4EHF"],"itemData":{"id":59,"type":"article-journal","container-title":"International Journal of Qualitative Methods","DOI":"10.1177/16094069241296206","title":"Sample Sizes for 10 Types of Qualitative Data Analysis: An Integrative Review, Empirical Guidance, and Next Steps","volume":"23","author":[{"family":"Wutich","given":"Amber"},{"family":"Beresford","given":"Melissa"},{"family":"Bernard","given":"H."}],"issued":{"date-parts":[["2024",10]]}}}],"schema":"https://github.com/citation-style-language/schema/raw/master/csl-citation.json"} </w:instrText>
      </w:r>
      <w:r w:rsidR="00DB6963">
        <w:rPr>
          <w:rStyle w:val="Strong"/>
        </w:rPr>
        <w:fldChar w:fldCharType="separate"/>
      </w:r>
      <w:r w:rsidR="00DA2B68" w:rsidRPr="00DA2B68">
        <w:rPr>
          <w:lang w:val="vi-VN"/>
        </w:rPr>
        <w:t>[3]</w:t>
      </w:r>
      <w:r w:rsidR="00DB6963">
        <w:rPr>
          <w:rStyle w:val="Strong"/>
        </w:rPr>
        <w:fldChar w:fldCharType="end"/>
      </w:r>
      <w:r w:rsidR="00ED79FC" w:rsidRPr="00DD78F3">
        <w:rPr>
          <w:lang w:val="vi-VN"/>
        </w:rPr>
        <w:t>.</w:t>
      </w:r>
    </w:p>
    <w:p w14:paraId="6105E10B" w14:textId="0C08E1B1" w:rsidR="00EA3B47" w:rsidRPr="00DD78F3" w:rsidRDefault="006052E8" w:rsidP="006B25FB">
      <w:pPr>
        <w:rPr>
          <w:b/>
          <w:bCs/>
          <w:lang w:val="vi-VN"/>
        </w:rPr>
      </w:pPr>
      <w:r w:rsidRPr="00DD78F3">
        <w:rPr>
          <w:b/>
          <w:bCs/>
          <w:lang w:val="vi-VN"/>
        </w:rPr>
        <w:t xml:space="preserve">Biến số nghiên cứu: </w:t>
      </w:r>
    </w:p>
    <w:p w14:paraId="7B560048" w14:textId="5AE43ED9" w:rsidR="00EA3B47" w:rsidRPr="00DD78F3" w:rsidRDefault="006052E8" w:rsidP="006B25FB">
      <w:pPr>
        <w:rPr>
          <w:lang w:val="vi-VN"/>
        </w:rPr>
      </w:pPr>
      <w:r w:rsidRPr="00DD78F3">
        <w:rPr>
          <w:b/>
          <w:lang w:val="vi-VN"/>
        </w:rPr>
        <w:t>Tuổi</w:t>
      </w:r>
      <w:r w:rsidR="00EA3B47" w:rsidRPr="00DD78F3">
        <w:rPr>
          <w:b/>
          <w:lang w:val="vi-VN"/>
        </w:rPr>
        <w:t>,</w:t>
      </w:r>
      <w:r w:rsidRPr="00DD78F3">
        <w:rPr>
          <w:bCs/>
          <w:lang w:val="vi-VN"/>
        </w:rPr>
        <w:t xml:space="preserve"> biến</w:t>
      </w:r>
      <w:r w:rsidRPr="00DD78F3">
        <w:rPr>
          <w:lang w:val="vi-VN"/>
        </w:rPr>
        <w:t xml:space="preserve"> số định lượng, được xác định bằng cách lấy năm hiện tại (của ngày lấy mẫu) trừ cho năm trên căn cước công dân . </w:t>
      </w:r>
    </w:p>
    <w:p w14:paraId="4BEB43A7" w14:textId="4B77282F" w:rsidR="00EA3B47" w:rsidRPr="00DD78F3" w:rsidRDefault="006052E8" w:rsidP="006B25FB">
      <w:pPr>
        <w:rPr>
          <w:lang w:val="vi-VN"/>
        </w:rPr>
      </w:pPr>
      <w:r w:rsidRPr="00DD78F3">
        <w:rPr>
          <w:b/>
          <w:bCs/>
          <w:lang w:val="vi-VN"/>
        </w:rPr>
        <w:t>Giới tính</w:t>
      </w:r>
      <w:r w:rsidR="00EA3B47" w:rsidRPr="00DD78F3">
        <w:rPr>
          <w:lang w:val="vi-VN"/>
        </w:rPr>
        <w:t>,</w:t>
      </w:r>
      <w:r w:rsidR="00FB7EEA" w:rsidRPr="00DD78F3">
        <w:rPr>
          <w:lang w:val="vi-VN"/>
        </w:rPr>
        <w:t xml:space="preserve"> </w:t>
      </w:r>
      <w:r w:rsidRPr="00DD78F3">
        <w:rPr>
          <w:lang w:val="vi-VN"/>
        </w:rPr>
        <w:t>biến số định tính, được xác định dựa trên giới tính ghi trên căn cước công dân, sồm</w:t>
      </w:r>
      <w:r w:rsidR="00FB7EEA" w:rsidRPr="00DD78F3">
        <w:rPr>
          <w:lang w:val="vi-VN"/>
        </w:rPr>
        <w:t xml:space="preserve"> </w:t>
      </w:r>
      <w:r w:rsidRPr="00DD78F3">
        <w:rPr>
          <w:lang w:val="vi-VN"/>
        </w:rPr>
        <w:t>2 giá trị</w:t>
      </w:r>
      <w:r w:rsidR="00FB7EEA" w:rsidRPr="00DD78F3">
        <w:rPr>
          <w:lang w:val="vi-VN"/>
        </w:rPr>
        <w:t xml:space="preserve"> </w:t>
      </w:r>
      <w:r w:rsidRPr="00DD78F3">
        <w:rPr>
          <w:lang w:val="vi-VN"/>
        </w:rPr>
        <w:t xml:space="preserve">nam và nữ. </w:t>
      </w:r>
    </w:p>
    <w:p w14:paraId="4B89EBB4" w14:textId="40374925" w:rsidR="00EA3B47" w:rsidRPr="00DD78F3" w:rsidRDefault="006052E8" w:rsidP="006B25FB">
      <w:pPr>
        <w:rPr>
          <w:lang w:val="vi-VN"/>
        </w:rPr>
      </w:pPr>
      <w:r w:rsidRPr="00DD78F3">
        <w:rPr>
          <w:b/>
          <w:bCs/>
          <w:lang w:val="vi-VN"/>
        </w:rPr>
        <w:t>Trình độ học vấn</w:t>
      </w:r>
      <w:r w:rsidR="00EA3B47" w:rsidRPr="00DD78F3">
        <w:rPr>
          <w:lang w:val="vi-VN"/>
        </w:rPr>
        <w:t xml:space="preserve">, biến số định tính gồm </w:t>
      </w:r>
      <w:r w:rsidRPr="00DD78F3">
        <w:rPr>
          <w:lang w:val="vi-VN"/>
        </w:rPr>
        <w:t>có 4</w:t>
      </w:r>
      <w:r w:rsidR="00FB7EEA" w:rsidRPr="00DD78F3">
        <w:rPr>
          <w:lang w:val="vi-VN"/>
        </w:rPr>
        <w:t xml:space="preserve"> </w:t>
      </w:r>
      <w:r w:rsidRPr="00DD78F3">
        <w:rPr>
          <w:lang w:val="vi-VN"/>
        </w:rPr>
        <w:t>giá trị</w:t>
      </w:r>
      <w:r w:rsidR="00EA3B47" w:rsidRPr="00DD78F3">
        <w:rPr>
          <w:lang w:val="vi-VN"/>
        </w:rPr>
        <w:t>:</w:t>
      </w:r>
      <w:r w:rsidR="00FB7EEA" w:rsidRPr="00DD78F3">
        <w:rPr>
          <w:lang w:val="vi-VN"/>
        </w:rPr>
        <w:t xml:space="preserve"> </w:t>
      </w:r>
      <w:r w:rsidR="00EA3B47" w:rsidRPr="00DD78F3">
        <w:rPr>
          <w:lang w:val="vi-VN"/>
        </w:rPr>
        <w:t>C</w:t>
      </w:r>
      <w:r w:rsidRPr="00DD78F3">
        <w:rPr>
          <w:lang w:val="vi-VN"/>
        </w:rPr>
        <w:t>ấp 1,</w:t>
      </w:r>
      <w:r w:rsidR="00156FC6" w:rsidRPr="00DD78F3">
        <w:rPr>
          <w:lang w:val="vi-VN"/>
        </w:rPr>
        <w:t xml:space="preserve"> cấp 2, cấp 3 và đại học. </w:t>
      </w:r>
    </w:p>
    <w:p w14:paraId="61C9D6F4" w14:textId="6E7F15CC" w:rsidR="00EA3B47" w:rsidRPr="00DD78F3" w:rsidRDefault="006052E8" w:rsidP="006B25FB">
      <w:pPr>
        <w:rPr>
          <w:lang w:val="vi-VN"/>
        </w:rPr>
      </w:pPr>
      <w:r w:rsidRPr="00DD78F3">
        <w:rPr>
          <w:b/>
          <w:bCs/>
          <w:lang w:val="vi-VN"/>
        </w:rPr>
        <w:t>Mối quan hệ với bệnh nhân</w:t>
      </w:r>
      <w:r w:rsidR="00EA3B47" w:rsidRPr="00DD78F3">
        <w:rPr>
          <w:lang w:val="vi-VN"/>
        </w:rPr>
        <w:t>,</w:t>
      </w:r>
      <w:r w:rsidR="00FB7EEA" w:rsidRPr="00DD78F3">
        <w:rPr>
          <w:lang w:val="vi-VN"/>
        </w:rPr>
        <w:t xml:space="preserve"> </w:t>
      </w:r>
      <w:r w:rsidR="00EA3B47" w:rsidRPr="00DD78F3">
        <w:rPr>
          <w:lang w:val="vi-VN"/>
        </w:rPr>
        <w:t>biến số định tính</w:t>
      </w:r>
      <w:r w:rsidRPr="00DD78F3">
        <w:rPr>
          <w:lang w:val="vi-VN"/>
        </w:rPr>
        <w:t xml:space="preserve"> gồm 3 giá trị, bạn đời, con cháu, họ hàng. </w:t>
      </w:r>
    </w:p>
    <w:p w14:paraId="56660D19" w14:textId="60AF2F7D" w:rsidR="00EA3B47" w:rsidRPr="00DD78F3" w:rsidRDefault="00EA3B47" w:rsidP="006B25FB">
      <w:pPr>
        <w:rPr>
          <w:lang w:val="vi-VN"/>
        </w:rPr>
      </w:pPr>
      <w:r w:rsidRPr="00DD78F3">
        <w:rPr>
          <w:b/>
          <w:bCs/>
          <w:lang w:val="vi-VN"/>
        </w:rPr>
        <w:t>Nghề nghiệp người chăm sóc</w:t>
      </w:r>
      <w:r w:rsidRPr="00DD78F3">
        <w:rPr>
          <w:lang w:val="vi-VN"/>
        </w:rPr>
        <w:t>, biến số định tính,</w:t>
      </w:r>
      <w:r w:rsidR="00FB7EEA" w:rsidRPr="00DD78F3">
        <w:rPr>
          <w:lang w:val="vi-VN"/>
        </w:rPr>
        <w:t xml:space="preserve"> </w:t>
      </w:r>
      <w:r w:rsidRPr="00DD78F3">
        <w:rPr>
          <w:lang w:val="vi-VN"/>
        </w:rPr>
        <w:t>có 3 giá trị: Toàn</w:t>
      </w:r>
      <w:r w:rsidR="00156FC6" w:rsidRPr="00DD78F3">
        <w:rPr>
          <w:lang w:val="vi-VN"/>
        </w:rPr>
        <w:t xml:space="preserve"> thời gian, bán thời gian, người giúp việc. </w:t>
      </w:r>
    </w:p>
    <w:p w14:paraId="742DEDDA" w14:textId="2D9B18CD" w:rsidR="006052E8" w:rsidRPr="00DD78F3" w:rsidRDefault="00EA3B47" w:rsidP="006B25FB">
      <w:pPr>
        <w:rPr>
          <w:lang w:val="vi-VN"/>
        </w:rPr>
      </w:pPr>
      <w:r w:rsidRPr="00DD78F3">
        <w:rPr>
          <w:b/>
          <w:bCs/>
          <w:lang w:val="vi-VN"/>
        </w:rPr>
        <w:t>Chăm sóc trong tuần</w:t>
      </w:r>
      <w:r w:rsidRPr="00DD78F3">
        <w:rPr>
          <w:lang w:val="vi-VN"/>
        </w:rPr>
        <w:t>,</w:t>
      </w:r>
      <w:r w:rsidR="00FB7EEA" w:rsidRPr="00DD78F3">
        <w:rPr>
          <w:lang w:val="vi-VN"/>
        </w:rPr>
        <w:t xml:space="preserve"> </w:t>
      </w:r>
      <w:r w:rsidRPr="00DD78F3">
        <w:rPr>
          <w:lang w:val="vi-VN"/>
        </w:rPr>
        <w:t>biến số định tính, gồm 3 giá trị: Hằng</w:t>
      </w:r>
      <w:r w:rsidR="00156FC6" w:rsidRPr="00DD78F3">
        <w:rPr>
          <w:lang w:val="vi-VN"/>
        </w:rPr>
        <w:t xml:space="preserve"> ngày, 5 ngày 1 tuần, ít hơn 5 ngày 1 tuần.</w:t>
      </w:r>
    </w:p>
    <w:p w14:paraId="54AF6F58" w14:textId="339D26F1" w:rsidR="00EA3B47" w:rsidRPr="00DD78F3" w:rsidRDefault="00EA3B47" w:rsidP="006B25FB">
      <w:pPr>
        <w:rPr>
          <w:lang w:val="vi-VN"/>
        </w:rPr>
      </w:pPr>
      <w:r w:rsidRPr="00DD78F3">
        <w:rPr>
          <w:b/>
          <w:bCs/>
          <w:lang w:val="vi-VN"/>
        </w:rPr>
        <w:t>Sống cùng nhà,</w:t>
      </w:r>
      <w:r w:rsidR="00FB7EEA" w:rsidRPr="00DD78F3">
        <w:rPr>
          <w:lang w:val="vi-VN"/>
        </w:rPr>
        <w:t xml:space="preserve"> </w:t>
      </w:r>
      <w:r w:rsidR="00156FC6" w:rsidRPr="00DD78F3">
        <w:rPr>
          <w:lang w:val="vi-VN"/>
        </w:rPr>
        <w:t>biến số định tính, gồm 2 giá trị: không, có</w:t>
      </w:r>
    </w:p>
    <w:p w14:paraId="01A7D28C" w14:textId="1D097707" w:rsidR="006052E8" w:rsidRPr="006052E8" w:rsidRDefault="00EA3B47" w:rsidP="006B25FB">
      <w:pPr>
        <w:rPr>
          <w:lang w:val="vi"/>
        </w:rPr>
      </w:pPr>
      <w:r w:rsidRPr="00DD78F3">
        <w:rPr>
          <w:b/>
          <w:bCs/>
          <w:lang w:val="vi-VN"/>
        </w:rPr>
        <w:t>Bộ câu hỏi nghiên cứu</w:t>
      </w:r>
      <w:r w:rsidR="00156FC6" w:rsidRPr="00DD78F3">
        <w:rPr>
          <w:b/>
          <w:bCs/>
          <w:lang w:val="vi-VN"/>
        </w:rPr>
        <w:t xml:space="preserve">, </w:t>
      </w:r>
      <w:r w:rsidR="00156FC6" w:rsidRPr="00DD78F3">
        <w:rPr>
          <w:lang w:val="vi-VN"/>
        </w:rPr>
        <w:t>p</w:t>
      </w:r>
      <w:r w:rsidR="006052E8" w:rsidRPr="006052E8">
        <w:rPr>
          <w:lang w:val="vi"/>
        </w:rPr>
        <w:t>hỏng vấn</w:t>
      </w:r>
      <w:r w:rsidR="006052E8" w:rsidRPr="006052E8">
        <w:rPr>
          <w:b/>
          <w:bCs/>
          <w:lang w:val="vi"/>
        </w:rPr>
        <w:t xml:space="preserve"> </w:t>
      </w:r>
      <w:r w:rsidR="006052E8" w:rsidRPr="006052E8">
        <w:rPr>
          <w:lang w:val="vi"/>
        </w:rPr>
        <w:t>dùng bộ câu hỏi mở với 5 câu:</w:t>
      </w:r>
    </w:p>
    <w:p w14:paraId="6A8B7316" w14:textId="2D3207C0" w:rsidR="00073E0E" w:rsidRPr="00A120B2" w:rsidRDefault="00073E0E" w:rsidP="006B25FB">
      <w:pPr>
        <w:rPr>
          <w:lang w:val="vi"/>
        </w:rPr>
      </w:pPr>
      <w:r w:rsidRPr="00EA3B47">
        <w:rPr>
          <w:b/>
          <w:bCs/>
          <w:lang w:val="vi"/>
        </w:rPr>
        <w:t>Câu 1:</w:t>
      </w:r>
      <w:r w:rsidRPr="00EA3B47">
        <w:rPr>
          <w:lang w:val="vi"/>
        </w:rPr>
        <w:t xml:space="preserve"> Vấn đề nào sau đây gây căng thẳng cho ông/bà trong việc chăm sóc người thân từ khi có dịch </w:t>
      </w:r>
      <w:r w:rsidR="00AC4908" w:rsidRPr="00EA3B47">
        <w:rPr>
          <w:lang w:val="vi"/>
        </w:rPr>
        <w:t>COVID-19</w:t>
      </w:r>
      <w:r w:rsidRPr="00EA3B47">
        <w:rPr>
          <w:lang w:val="vi"/>
        </w:rPr>
        <w:t>?</w:t>
      </w:r>
      <w:r w:rsidRPr="00EA3B47">
        <w:rPr>
          <w:lang w:val="vi"/>
        </w:rPr>
        <w:br/>
      </w:r>
      <w:r w:rsidRPr="00A120B2">
        <w:rPr>
          <w:lang w:val="vi"/>
        </w:rPr>
        <w:t>Sức khỏe, tinh thần, thông tin xã hội, sắp xếp công việc?</w:t>
      </w:r>
      <w:r w:rsidRPr="00A120B2">
        <w:rPr>
          <w:lang w:val="vi"/>
        </w:rPr>
        <w:br/>
        <w:t>Ông/bà có thể chia sẻ thêm được không?</w:t>
      </w:r>
    </w:p>
    <w:p w14:paraId="02CAF5E7" w14:textId="189B0CCA" w:rsidR="00073E0E" w:rsidRPr="00A120B2" w:rsidRDefault="00073E0E" w:rsidP="006B25FB">
      <w:pPr>
        <w:rPr>
          <w:lang w:val="vi"/>
        </w:rPr>
      </w:pPr>
      <w:r w:rsidRPr="00A120B2">
        <w:rPr>
          <w:b/>
          <w:bCs/>
          <w:lang w:val="vi"/>
        </w:rPr>
        <w:t>Câu 2:</w:t>
      </w:r>
      <w:r w:rsidRPr="00A120B2">
        <w:rPr>
          <w:lang w:val="vi"/>
        </w:rPr>
        <w:t xml:space="preserve"> Cho một thang điểm căng thẳng từ 1 đến 10 (1 điểm: ít căng thẳng, 10 điểm: căng thẳng nhiều).</w:t>
      </w:r>
      <w:r w:rsidRPr="00A120B2">
        <w:rPr>
          <w:lang w:val="vi"/>
        </w:rPr>
        <w:br/>
        <w:t xml:space="preserve">Ông/bà cảm thấy căng thẳng ở mức bao nhiêu tại thời điểm trước khi có dịch </w:t>
      </w:r>
      <w:r w:rsidR="00AC4908" w:rsidRPr="00A120B2">
        <w:rPr>
          <w:lang w:val="vi"/>
        </w:rPr>
        <w:t>COVID-19</w:t>
      </w:r>
      <w:r w:rsidRPr="00A120B2">
        <w:rPr>
          <w:lang w:val="vi"/>
        </w:rPr>
        <w:t>?</w:t>
      </w:r>
      <w:r w:rsidRPr="00A120B2">
        <w:rPr>
          <w:lang w:val="vi"/>
        </w:rPr>
        <w:br/>
        <w:t xml:space="preserve">Ông/bà cảm thấy căng thẳng ở mức bao nhiêu tại thời điểm trong dịch </w:t>
      </w:r>
      <w:r w:rsidR="00AC4908" w:rsidRPr="00A120B2">
        <w:rPr>
          <w:lang w:val="vi"/>
        </w:rPr>
        <w:t>COVID-19</w:t>
      </w:r>
      <w:r w:rsidRPr="00A120B2">
        <w:rPr>
          <w:lang w:val="vi"/>
        </w:rPr>
        <w:t>?</w:t>
      </w:r>
    </w:p>
    <w:p w14:paraId="0281B7CE" w14:textId="1C991AE7" w:rsidR="00073E0E" w:rsidRPr="00A120B2" w:rsidRDefault="00073E0E" w:rsidP="006B25FB">
      <w:pPr>
        <w:rPr>
          <w:lang w:val="vi"/>
        </w:rPr>
      </w:pPr>
      <w:r w:rsidRPr="00A120B2">
        <w:rPr>
          <w:b/>
          <w:bCs/>
          <w:lang w:val="vi"/>
        </w:rPr>
        <w:t>Câu 3:</w:t>
      </w:r>
      <w:r w:rsidRPr="00A120B2">
        <w:rPr>
          <w:lang w:val="vi"/>
        </w:rPr>
        <w:t xml:space="preserve"> Ông/bà có thấy dịch vụ y tế và trị liệu bị thay đổi trong đại dịch </w:t>
      </w:r>
      <w:r w:rsidR="00AC4908" w:rsidRPr="00A120B2">
        <w:rPr>
          <w:lang w:val="vi"/>
        </w:rPr>
        <w:t>COVID-19</w:t>
      </w:r>
      <w:r w:rsidRPr="00A120B2">
        <w:rPr>
          <w:lang w:val="vi"/>
        </w:rPr>
        <w:t xml:space="preserve"> không?</w:t>
      </w:r>
      <w:r w:rsidRPr="00A120B2">
        <w:rPr>
          <w:lang w:val="vi"/>
        </w:rPr>
        <w:br/>
        <w:t>Nếu có, thay đổi như thế nào (trở nên nhiều hơn/ít hơn)?</w:t>
      </w:r>
    </w:p>
    <w:p w14:paraId="5334CDE2" w14:textId="7062346A" w:rsidR="00073E0E" w:rsidRPr="00A120B2" w:rsidRDefault="00073E0E" w:rsidP="006B25FB">
      <w:pPr>
        <w:rPr>
          <w:lang w:val="vi"/>
        </w:rPr>
      </w:pPr>
      <w:r w:rsidRPr="00A120B2">
        <w:rPr>
          <w:b/>
          <w:bCs/>
          <w:lang w:val="vi"/>
        </w:rPr>
        <w:t>Câu 4:</w:t>
      </w:r>
      <w:r w:rsidRPr="00A120B2">
        <w:rPr>
          <w:lang w:val="vi"/>
        </w:rPr>
        <w:t xml:space="preserve"> Ông/bà có áp dụng biện pháp nào để giữ gìn sức khỏe về thể chất lẫn tinh thần trong thời gian này không?</w:t>
      </w:r>
      <w:r w:rsidRPr="00A120B2">
        <w:rPr>
          <w:lang w:val="vi"/>
        </w:rPr>
        <w:br/>
        <w:t>Nếu có, đó là những biện pháp nào? Nếu không, tại sao lại như vậy?</w:t>
      </w:r>
    </w:p>
    <w:p w14:paraId="2BCB434D" w14:textId="63079361" w:rsidR="00073E0E" w:rsidRPr="00A120B2" w:rsidRDefault="00073E0E" w:rsidP="006B25FB">
      <w:pPr>
        <w:rPr>
          <w:lang w:val="vi"/>
        </w:rPr>
      </w:pPr>
      <w:r w:rsidRPr="00A120B2">
        <w:rPr>
          <w:b/>
          <w:bCs/>
          <w:lang w:val="vi"/>
        </w:rPr>
        <w:lastRenderedPageBreak/>
        <w:t>Câu 5:</w:t>
      </w:r>
      <w:r w:rsidRPr="00A120B2">
        <w:rPr>
          <w:lang w:val="vi"/>
        </w:rPr>
        <w:t xml:space="preserve"> Ông/bà có lo lắng về việc người thân của mình có tuân thủ được các biện pháp phòng ngừa lây nhiễm </w:t>
      </w:r>
      <w:r w:rsidR="00AC4908" w:rsidRPr="00A120B2">
        <w:rPr>
          <w:lang w:val="vi"/>
        </w:rPr>
        <w:t>COVID-19</w:t>
      </w:r>
      <w:r w:rsidRPr="00A120B2">
        <w:rPr>
          <w:lang w:val="vi"/>
        </w:rPr>
        <w:t xml:space="preserve"> hay không?</w:t>
      </w:r>
      <w:r w:rsidRPr="00A120B2">
        <w:rPr>
          <w:lang w:val="vi"/>
        </w:rPr>
        <w:br/>
        <w:t>Nếu có, lo lắng đến mức nào?</w:t>
      </w:r>
    </w:p>
    <w:p w14:paraId="280B5074" w14:textId="77777777" w:rsidR="00DB008D" w:rsidRPr="00A120B2" w:rsidRDefault="00DB008D" w:rsidP="006B25FB">
      <w:pPr>
        <w:rPr>
          <w:lang w:val="vi"/>
        </w:rPr>
      </w:pPr>
      <w:r w:rsidRPr="00A120B2">
        <w:rPr>
          <w:lang w:val="vi"/>
        </w:rPr>
        <w:t>Phương pháp phân tích:</w:t>
      </w:r>
    </w:p>
    <w:p w14:paraId="0ED57296" w14:textId="77777777" w:rsidR="00156FC6" w:rsidRPr="00156FC6" w:rsidRDefault="00156FC6" w:rsidP="006B25FB">
      <w:pPr>
        <w:rPr>
          <w:lang w:val="vi"/>
        </w:rPr>
      </w:pPr>
      <w:r w:rsidRPr="00156FC6">
        <w:rPr>
          <w:lang w:val="vi"/>
        </w:rPr>
        <w:t>Dữ liệu về đặc điểm nhân khẩu học của người chăm sóc được thu thập bằng phần mềm SPSS 20 và phân tích bằng R 4.4.2.</w:t>
      </w:r>
    </w:p>
    <w:p w14:paraId="3E7FAE14" w14:textId="769BEB74" w:rsidR="00155DDB" w:rsidRPr="00B85E80" w:rsidRDefault="00156FC6" w:rsidP="006B25FB">
      <w:pPr>
        <w:rPr>
          <w:lang w:val="vi"/>
        </w:rPr>
      </w:pPr>
      <w:r w:rsidRPr="00156FC6">
        <w:rPr>
          <w:lang w:val="vi"/>
        </w:rPr>
        <w:t>Dữ liệu định tính được thu thập từ bản ghi chép (transcription) của 31 cuộc phỏng vấn, bao gồm mức độ căng thẳng, các nguyên nhân gây căng thẳng và chiến lược đối phó. Dữ liệu được mã hóa theo chủ đề bằng phần mềm MaxQDA 2022, xuất sang tệp Microsoft Excel và phân tích bằng R 4.4.2.</w:t>
      </w:r>
    </w:p>
    <w:p w14:paraId="0A9CD314" w14:textId="77777777" w:rsidR="00156FC6" w:rsidRPr="00B85E80" w:rsidRDefault="00156FC6" w:rsidP="006B25FB">
      <w:pPr>
        <w:rPr>
          <w:lang w:val="vi"/>
        </w:rPr>
      </w:pPr>
    </w:p>
    <w:p w14:paraId="2E3B6274" w14:textId="364F0C3A" w:rsidR="00C853C9" w:rsidRDefault="00C853C9" w:rsidP="00B3346B">
      <w:pPr>
        <w:pStyle w:val="Heading1"/>
        <w:rPr>
          <w:rFonts w:ascii="Times New Roman" w:hAnsi="Times New Roman" w:cs="Times New Roman"/>
        </w:rPr>
      </w:pPr>
      <w:r>
        <w:rPr>
          <w:rFonts w:hint="eastAsia"/>
        </w:rPr>
        <w:t>K</w:t>
      </w:r>
      <w:r>
        <w:t xml:space="preserve">ết quả </w:t>
      </w:r>
      <w:r w:rsidR="0077571E" w:rsidRPr="0077571E">
        <w:t>NGHIÊN CỨU: </w:t>
      </w:r>
    </w:p>
    <w:p w14:paraId="3C77F5B6" w14:textId="7B044009" w:rsidR="00691638" w:rsidRDefault="009004D0" w:rsidP="006B25FB">
      <w:r>
        <w:t>Bảng 1: Đặc điểm nhân khẩu học người chăm sóc</w:t>
      </w:r>
      <w:r w:rsidR="00656B49">
        <w:t xml:space="preserve"> bệnh nhân </w:t>
      </w:r>
      <w:r w:rsidR="00BD4F00">
        <w:t>Sa sút trí tuệ</w:t>
      </w:r>
      <w:r w:rsidR="003C62E4">
        <w:t xml:space="preserve"> (n=31)</w:t>
      </w:r>
    </w:p>
    <w:p w14:paraId="6CE7A7BD" w14:textId="5F783824" w:rsidR="00145B81" w:rsidRDefault="00145B81" w:rsidP="00A34CC3">
      <w:pPr>
        <w:pStyle w:val="Caption"/>
      </w:pPr>
      <w:r>
        <w:t xml:space="preserve">Bảng </w:t>
      </w:r>
      <w:r>
        <w:fldChar w:fldCharType="begin"/>
      </w:r>
      <w:r>
        <w:instrText xml:space="preserve"> SEQ Bảng \* ARABIC </w:instrText>
      </w:r>
      <w:r>
        <w:fldChar w:fldCharType="separate"/>
      </w:r>
      <w:r>
        <w:rPr>
          <w:noProof/>
        </w:rPr>
        <w:t>1</w:t>
      </w:r>
      <w:r>
        <w:fldChar w:fldCharType="end"/>
      </w:r>
    </w:p>
    <w:p w14:paraId="1CB72B20" w14:textId="722AFFC1" w:rsidR="00145B81" w:rsidRDefault="00145B81" w:rsidP="00A34CC3">
      <w:pPr>
        <w:pStyle w:val="Caption"/>
      </w:pPr>
      <w:r>
        <w:t xml:space="preserve">Bảng </w:t>
      </w:r>
      <w:r>
        <w:fldChar w:fldCharType="begin"/>
      </w:r>
      <w:r>
        <w:instrText xml:space="preserve"> SEQ Bảng \* ARABIC </w:instrText>
      </w:r>
      <w:r>
        <w:fldChar w:fldCharType="separate"/>
      </w:r>
      <w:r>
        <w:rPr>
          <w:noProof/>
        </w:rPr>
        <w:t>2</w:t>
      </w:r>
      <w:r>
        <w:fldChar w:fldCharType="end"/>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086"/>
        <w:gridCol w:w="4532"/>
      </w:tblGrid>
      <w:tr w:rsidR="009004D0" w:rsidRPr="00D55E54" w14:paraId="25861C1D" w14:textId="204755D2" w:rsidTr="009004D0">
        <w:trPr>
          <w:trHeight w:val="293"/>
        </w:trPr>
        <w:tc>
          <w:tcPr>
            <w:tcW w:w="2644" w:type="pct"/>
            <w:shd w:val="clear" w:color="auto" w:fill="auto"/>
            <w:noWrap/>
            <w:vAlign w:val="center"/>
            <w:hideMark/>
          </w:tcPr>
          <w:p w14:paraId="0F391ED7" w14:textId="77777777" w:rsidR="009004D0" w:rsidRPr="00D55E54" w:rsidRDefault="009004D0" w:rsidP="006B25FB">
            <w:r w:rsidRPr="00D55E54">
              <w:t>Giới</w:t>
            </w:r>
          </w:p>
        </w:tc>
        <w:tc>
          <w:tcPr>
            <w:tcW w:w="2356" w:type="pct"/>
            <w:shd w:val="clear" w:color="auto" w:fill="auto"/>
            <w:noWrap/>
            <w:vAlign w:val="center"/>
            <w:hideMark/>
          </w:tcPr>
          <w:p w14:paraId="1D60CC30" w14:textId="3AAF3723" w:rsidR="009004D0" w:rsidRPr="00D55E54" w:rsidRDefault="009004D0" w:rsidP="006B25FB">
            <w:r w:rsidRPr="00D55E54">
              <w:t> </w:t>
            </w:r>
          </w:p>
        </w:tc>
      </w:tr>
      <w:tr w:rsidR="009004D0" w:rsidRPr="00D55E54" w14:paraId="2EA5B72B" w14:textId="059EB688" w:rsidTr="009004D0">
        <w:trPr>
          <w:trHeight w:val="293"/>
        </w:trPr>
        <w:tc>
          <w:tcPr>
            <w:tcW w:w="2644" w:type="pct"/>
            <w:shd w:val="clear" w:color="auto" w:fill="auto"/>
            <w:noWrap/>
            <w:vAlign w:val="center"/>
            <w:hideMark/>
          </w:tcPr>
          <w:p w14:paraId="156A96AF" w14:textId="77777777" w:rsidR="009004D0" w:rsidRPr="00D55E54" w:rsidRDefault="009004D0" w:rsidP="006B25FB">
            <w:r w:rsidRPr="00D55E54">
              <w:t>Nam</w:t>
            </w:r>
          </w:p>
        </w:tc>
        <w:tc>
          <w:tcPr>
            <w:tcW w:w="2356" w:type="pct"/>
            <w:shd w:val="clear" w:color="auto" w:fill="auto"/>
            <w:noWrap/>
            <w:vAlign w:val="center"/>
            <w:hideMark/>
          </w:tcPr>
          <w:p w14:paraId="352384AD" w14:textId="5306785D" w:rsidR="009004D0" w:rsidRPr="00D55E54" w:rsidRDefault="009004D0" w:rsidP="006B25FB">
            <w:r w:rsidRPr="00D55E54">
              <w:t>13 (41</w:t>
            </w:r>
            <w:r w:rsidR="00AD2172">
              <w:rPr>
                <w:lang w:val="vi-VN"/>
              </w:rPr>
              <w:t>,</w:t>
            </w:r>
            <w:r w:rsidRPr="00D55E54">
              <w:t>9%)</w:t>
            </w:r>
          </w:p>
        </w:tc>
      </w:tr>
      <w:tr w:rsidR="009004D0" w:rsidRPr="00D55E54" w14:paraId="3D50A782" w14:textId="3D2ED068" w:rsidTr="009004D0">
        <w:trPr>
          <w:trHeight w:val="293"/>
        </w:trPr>
        <w:tc>
          <w:tcPr>
            <w:tcW w:w="2644" w:type="pct"/>
            <w:shd w:val="clear" w:color="auto" w:fill="auto"/>
            <w:noWrap/>
            <w:vAlign w:val="center"/>
            <w:hideMark/>
          </w:tcPr>
          <w:p w14:paraId="2670A9B1" w14:textId="77777777" w:rsidR="009004D0" w:rsidRPr="00D55E54" w:rsidRDefault="009004D0" w:rsidP="006B25FB">
            <w:r w:rsidRPr="00D55E54">
              <w:t>Nữ</w:t>
            </w:r>
          </w:p>
        </w:tc>
        <w:tc>
          <w:tcPr>
            <w:tcW w:w="2356" w:type="pct"/>
            <w:shd w:val="clear" w:color="auto" w:fill="auto"/>
            <w:noWrap/>
            <w:vAlign w:val="center"/>
            <w:hideMark/>
          </w:tcPr>
          <w:p w14:paraId="4B2AA033" w14:textId="6CBE04A8" w:rsidR="009004D0" w:rsidRPr="00D55E54" w:rsidRDefault="009004D0" w:rsidP="006B25FB">
            <w:r w:rsidRPr="00D55E54">
              <w:t>18 (58</w:t>
            </w:r>
            <w:r w:rsidR="00AD2172">
              <w:rPr>
                <w:lang w:val="vi-VN"/>
              </w:rPr>
              <w:t>,</w:t>
            </w:r>
            <w:r w:rsidRPr="00D55E54">
              <w:t>1%)</w:t>
            </w:r>
          </w:p>
        </w:tc>
      </w:tr>
      <w:tr w:rsidR="009004D0" w:rsidRPr="00D55E54" w14:paraId="0651FC2D" w14:textId="750AF687" w:rsidTr="009004D0">
        <w:trPr>
          <w:trHeight w:val="293"/>
        </w:trPr>
        <w:tc>
          <w:tcPr>
            <w:tcW w:w="2644" w:type="pct"/>
            <w:shd w:val="clear" w:color="auto" w:fill="auto"/>
            <w:noWrap/>
            <w:vAlign w:val="center"/>
            <w:hideMark/>
          </w:tcPr>
          <w:p w14:paraId="5A36FE0B" w14:textId="77777777" w:rsidR="009004D0" w:rsidRPr="00D55E54" w:rsidRDefault="009004D0" w:rsidP="006B25FB">
            <w:r w:rsidRPr="00D55E54">
              <w:t>Tuổi</w:t>
            </w:r>
          </w:p>
        </w:tc>
        <w:tc>
          <w:tcPr>
            <w:tcW w:w="2356" w:type="pct"/>
            <w:shd w:val="clear" w:color="auto" w:fill="auto"/>
            <w:noWrap/>
            <w:vAlign w:val="center"/>
            <w:hideMark/>
          </w:tcPr>
          <w:p w14:paraId="0ABCC158" w14:textId="77777777" w:rsidR="009004D0" w:rsidRPr="00D55E54" w:rsidRDefault="009004D0" w:rsidP="006B25FB">
            <w:r w:rsidRPr="00D55E54">
              <w:t> </w:t>
            </w:r>
          </w:p>
        </w:tc>
      </w:tr>
      <w:tr w:rsidR="009004D0" w:rsidRPr="00D55E54" w14:paraId="00187246" w14:textId="6A664B9A" w:rsidTr="009004D0">
        <w:trPr>
          <w:trHeight w:val="293"/>
        </w:trPr>
        <w:tc>
          <w:tcPr>
            <w:tcW w:w="2644" w:type="pct"/>
            <w:shd w:val="clear" w:color="auto" w:fill="auto"/>
            <w:noWrap/>
            <w:vAlign w:val="center"/>
            <w:hideMark/>
          </w:tcPr>
          <w:p w14:paraId="12440E76" w14:textId="337B1B7F" w:rsidR="009004D0" w:rsidRPr="00D55E54" w:rsidRDefault="009004D0" w:rsidP="006B25FB">
            <w:r w:rsidRPr="00D55E54">
              <w:t xml:space="preserve">Trung bình ± SD </w:t>
            </w:r>
          </w:p>
        </w:tc>
        <w:tc>
          <w:tcPr>
            <w:tcW w:w="2356" w:type="pct"/>
            <w:shd w:val="clear" w:color="auto" w:fill="auto"/>
            <w:noWrap/>
            <w:vAlign w:val="center"/>
            <w:hideMark/>
          </w:tcPr>
          <w:p w14:paraId="57EB7C9D" w14:textId="092BDEDB" w:rsidR="009004D0" w:rsidRPr="00D55E54" w:rsidRDefault="009004D0" w:rsidP="006B25FB">
            <w:r w:rsidRPr="00D55E54">
              <w:t>48</w:t>
            </w:r>
            <w:r w:rsidR="00AD2172">
              <w:rPr>
                <w:lang w:val="vi-VN"/>
              </w:rPr>
              <w:t>,</w:t>
            </w:r>
            <w:r w:rsidRPr="00D55E54">
              <w:t>2</w:t>
            </w:r>
            <w:r w:rsidR="00FB7EEA">
              <w:t xml:space="preserve"> </w:t>
            </w:r>
            <w:r w:rsidRPr="00D55E54">
              <w:t>± 15</w:t>
            </w:r>
            <w:r w:rsidR="00AD2172">
              <w:rPr>
                <w:lang w:val="vi-VN"/>
              </w:rPr>
              <w:t>,</w:t>
            </w:r>
            <w:r w:rsidRPr="00D55E54">
              <w:t>0</w:t>
            </w:r>
          </w:p>
        </w:tc>
      </w:tr>
      <w:tr w:rsidR="009004D0" w:rsidRPr="00D55E54" w14:paraId="15CCF837" w14:textId="54C1E267" w:rsidTr="009004D0">
        <w:trPr>
          <w:trHeight w:val="293"/>
        </w:trPr>
        <w:tc>
          <w:tcPr>
            <w:tcW w:w="2644" w:type="pct"/>
            <w:shd w:val="clear" w:color="auto" w:fill="auto"/>
            <w:noWrap/>
            <w:vAlign w:val="center"/>
            <w:hideMark/>
          </w:tcPr>
          <w:p w14:paraId="44E495BC" w14:textId="77777777" w:rsidR="009004D0" w:rsidRPr="00D55E54" w:rsidRDefault="009004D0" w:rsidP="006B25FB">
            <w:r w:rsidRPr="00D55E54">
              <w:t>Trung vị [Tối thiểu,Tối đa]</w:t>
            </w:r>
          </w:p>
        </w:tc>
        <w:tc>
          <w:tcPr>
            <w:tcW w:w="2356" w:type="pct"/>
            <w:shd w:val="clear" w:color="auto" w:fill="auto"/>
            <w:noWrap/>
            <w:vAlign w:val="center"/>
            <w:hideMark/>
          </w:tcPr>
          <w:p w14:paraId="105130E2" w14:textId="2F21D906" w:rsidR="009004D0" w:rsidRPr="00D55E54" w:rsidRDefault="009004D0" w:rsidP="006B25FB">
            <w:r w:rsidRPr="00D55E54">
              <w:t>46</w:t>
            </w:r>
            <w:r w:rsidR="00AD2172">
              <w:rPr>
                <w:lang w:val="vi-VN"/>
              </w:rPr>
              <w:t>,</w:t>
            </w:r>
            <w:r w:rsidRPr="00D55E54">
              <w:t>0 [25</w:t>
            </w:r>
            <w:r w:rsidR="00AD2172">
              <w:rPr>
                <w:lang w:val="vi-VN"/>
              </w:rPr>
              <w:t>,</w:t>
            </w:r>
            <w:r w:rsidRPr="00D55E54">
              <w:t xml:space="preserve">0 </w:t>
            </w:r>
            <w:r w:rsidR="00AD2172">
              <w:rPr>
                <w:lang w:val="vi-VN"/>
              </w:rPr>
              <w:t xml:space="preserve">, </w:t>
            </w:r>
            <w:r w:rsidRPr="00D55E54">
              <w:t>75</w:t>
            </w:r>
            <w:r w:rsidR="00AD2172">
              <w:rPr>
                <w:lang w:val="vi-VN"/>
              </w:rPr>
              <w:t>,</w:t>
            </w:r>
            <w:r w:rsidRPr="00D55E54">
              <w:t>0]</w:t>
            </w:r>
          </w:p>
        </w:tc>
      </w:tr>
      <w:tr w:rsidR="009004D0" w:rsidRPr="00D55E54" w14:paraId="0D22BA26" w14:textId="747E75B3" w:rsidTr="009004D0">
        <w:trPr>
          <w:trHeight w:val="293"/>
        </w:trPr>
        <w:tc>
          <w:tcPr>
            <w:tcW w:w="2644" w:type="pct"/>
            <w:shd w:val="clear" w:color="auto" w:fill="auto"/>
            <w:noWrap/>
            <w:vAlign w:val="center"/>
            <w:hideMark/>
          </w:tcPr>
          <w:p w14:paraId="735B0C9A" w14:textId="77777777" w:rsidR="009004D0" w:rsidRPr="00D55E54" w:rsidRDefault="009004D0" w:rsidP="006B25FB">
            <w:r w:rsidRPr="00D55E54">
              <w:t>Trình độ học vấn</w:t>
            </w:r>
          </w:p>
        </w:tc>
        <w:tc>
          <w:tcPr>
            <w:tcW w:w="2356" w:type="pct"/>
            <w:shd w:val="clear" w:color="auto" w:fill="auto"/>
            <w:noWrap/>
            <w:vAlign w:val="center"/>
            <w:hideMark/>
          </w:tcPr>
          <w:p w14:paraId="06FF59BF" w14:textId="77777777" w:rsidR="009004D0" w:rsidRPr="00D55E54" w:rsidRDefault="009004D0" w:rsidP="006B25FB">
            <w:r w:rsidRPr="00D55E54">
              <w:t> </w:t>
            </w:r>
          </w:p>
        </w:tc>
      </w:tr>
      <w:tr w:rsidR="009004D0" w:rsidRPr="00D55E54" w14:paraId="06E29C65" w14:textId="7DB5CDC4" w:rsidTr="009004D0">
        <w:trPr>
          <w:trHeight w:val="293"/>
        </w:trPr>
        <w:tc>
          <w:tcPr>
            <w:tcW w:w="2644" w:type="pct"/>
            <w:shd w:val="clear" w:color="auto" w:fill="auto"/>
            <w:noWrap/>
            <w:vAlign w:val="center"/>
            <w:hideMark/>
          </w:tcPr>
          <w:p w14:paraId="084BFB68" w14:textId="77777777" w:rsidR="009004D0" w:rsidRPr="00D55E54" w:rsidRDefault="009004D0" w:rsidP="006B25FB">
            <w:r w:rsidRPr="00D55E54">
              <w:t>Đại học</w:t>
            </w:r>
          </w:p>
        </w:tc>
        <w:tc>
          <w:tcPr>
            <w:tcW w:w="2356" w:type="pct"/>
            <w:shd w:val="clear" w:color="auto" w:fill="auto"/>
            <w:noWrap/>
            <w:vAlign w:val="center"/>
            <w:hideMark/>
          </w:tcPr>
          <w:p w14:paraId="65F86FB7" w14:textId="3EDAA337" w:rsidR="009004D0" w:rsidRPr="00D55E54" w:rsidRDefault="009004D0" w:rsidP="006B25FB">
            <w:r w:rsidRPr="00D55E54">
              <w:t>18 (58</w:t>
            </w:r>
            <w:r w:rsidR="00AD2172">
              <w:rPr>
                <w:lang w:val="vi-VN"/>
              </w:rPr>
              <w:t>,</w:t>
            </w:r>
            <w:r w:rsidRPr="00D55E54">
              <w:t>1%)</w:t>
            </w:r>
          </w:p>
        </w:tc>
      </w:tr>
      <w:tr w:rsidR="009004D0" w:rsidRPr="00D55E54" w14:paraId="3E312284" w14:textId="24136FB3" w:rsidTr="009004D0">
        <w:trPr>
          <w:trHeight w:val="293"/>
        </w:trPr>
        <w:tc>
          <w:tcPr>
            <w:tcW w:w="2644" w:type="pct"/>
            <w:shd w:val="clear" w:color="auto" w:fill="auto"/>
            <w:noWrap/>
            <w:vAlign w:val="center"/>
            <w:hideMark/>
          </w:tcPr>
          <w:p w14:paraId="3E968B29" w14:textId="77777777" w:rsidR="009004D0" w:rsidRPr="00D55E54" w:rsidRDefault="009004D0" w:rsidP="006B25FB">
            <w:r w:rsidRPr="00D55E54">
              <w:t>Cấp 3</w:t>
            </w:r>
          </w:p>
        </w:tc>
        <w:tc>
          <w:tcPr>
            <w:tcW w:w="2356" w:type="pct"/>
            <w:shd w:val="clear" w:color="auto" w:fill="auto"/>
            <w:noWrap/>
            <w:vAlign w:val="center"/>
            <w:hideMark/>
          </w:tcPr>
          <w:p w14:paraId="30656DC6" w14:textId="644D1479" w:rsidR="009004D0" w:rsidRPr="00D55E54" w:rsidRDefault="009004D0" w:rsidP="006B25FB">
            <w:r w:rsidRPr="00D55E54">
              <w:t>7 (22</w:t>
            </w:r>
            <w:r w:rsidR="00AD2172">
              <w:rPr>
                <w:lang w:val="vi-VN"/>
              </w:rPr>
              <w:t>,</w:t>
            </w:r>
            <w:r w:rsidRPr="00D55E54">
              <w:t>6%)</w:t>
            </w:r>
          </w:p>
        </w:tc>
      </w:tr>
      <w:tr w:rsidR="009004D0" w:rsidRPr="00D55E54" w14:paraId="2A7367AA" w14:textId="5461125A" w:rsidTr="009004D0">
        <w:trPr>
          <w:trHeight w:val="293"/>
        </w:trPr>
        <w:tc>
          <w:tcPr>
            <w:tcW w:w="2644" w:type="pct"/>
            <w:shd w:val="clear" w:color="auto" w:fill="auto"/>
            <w:noWrap/>
            <w:vAlign w:val="center"/>
            <w:hideMark/>
          </w:tcPr>
          <w:p w14:paraId="7E05F6C5" w14:textId="77777777" w:rsidR="009004D0" w:rsidRPr="00D55E54" w:rsidRDefault="009004D0" w:rsidP="006B25FB">
            <w:r w:rsidRPr="00D55E54">
              <w:t>Cấp 2</w:t>
            </w:r>
          </w:p>
        </w:tc>
        <w:tc>
          <w:tcPr>
            <w:tcW w:w="2356" w:type="pct"/>
            <w:shd w:val="clear" w:color="auto" w:fill="auto"/>
            <w:noWrap/>
            <w:vAlign w:val="center"/>
            <w:hideMark/>
          </w:tcPr>
          <w:p w14:paraId="45D8D515" w14:textId="2304EE30" w:rsidR="009004D0" w:rsidRPr="00D55E54" w:rsidRDefault="009004D0" w:rsidP="006B25FB">
            <w:r w:rsidRPr="00D55E54">
              <w:t>4 (12</w:t>
            </w:r>
            <w:r w:rsidR="00AD2172">
              <w:rPr>
                <w:lang w:val="vi-VN"/>
              </w:rPr>
              <w:t>,</w:t>
            </w:r>
            <w:r w:rsidRPr="00D55E54">
              <w:t>9%)</w:t>
            </w:r>
          </w:p>
        </w:tc>
      </w:tr>
      <w:tr w:rsidR="009004D0" w:rsidRPr="00D55E54" w14:paraId="2D51F169" w14:textId="370B8184" w:rsidTr="009004D0">
        <w:trPr>
          <w:trHeight w:val="293"/>
        </w:trPr>
        <w:tc>
          <w:tcPr>
            <w:tcW w:w="2644" w:type="pct"/>
            <w:shd w:val="clear" w:color="auto" w:fill="auto"/>
            <w:noWrap/>
            <w:vAlign w:val="center"/>
            <w:hideMark/>
          </w:tcPr>
          <w:p w14:paraId="285CA0DA" w14:textId="77777777" w:rsidR="009004D0" w:rsidRPr="00D55E54" w:rsidRDefault="009004D0" w:rsidP="006B25FB">
            <w:r w:rsidRPr="00D55E54">
              <w:t>Cấp 1</w:t>
            </w:r>
          </w:p>
        </w:tc>
        <w:tc>
          <w:tcPr>
            <w:tcW w:w="2356" w:type="pct"/>
            <w:shd w:val="clear" w:color="auto" w:fill="auto"/>
            <w:noWrap/>
            <w:vAlign w:val="center"/>
            <w:hideMark/>
          </w:tcPr>
          <w:p w14:paraId="0493989A" w14:textId="1CD8F206" w:rsidR="009004D0" w:rsidRPr="00D55E54" w:rsidRDefault="009004D0" w:rsidP="006B25FB">
            <w:r w:rsidRPr="00D55E54">
              <w:t>2 (6</w:t>
            </w:r>
            <w:r w:rsidR="00AD2172">
              <w:rPr>
                <w:lang w:val="vi-VN"/>
              </w:rPr>
              <w:t>,</w:t>
            </w:r>
            <w:r w:rsidRPr="00D55E54">
              <w:t>5%)</w:t>
            </w:r>
          </w:p>
        </w:tc>
      </w:tr>
      <w:tr w:rsidR="009004D0" w:rsidRPr="00D55E54" w14:paraId="759902CA" w14:textId="43DA9BCA" w:rsidTr="009004D0">
        <w:trPr>
          <w:trHeight w:val="293"/>
        </w:trPr>
        <w:tc>
          <w:tcPr>
            <w:tcW w:w="2644" w:type="pct"/>
            <w:shd w:val="clear" w:color="auto" w:fill="auto"/>
            <w:noWrap/>
            <w:vAlign w:val="center"/>
            <w:hideMark/>
          </w:tcPr>
          <w:p w14:paraId="3BA71C17" w14:textId="77777777" w:rsidR="009004D0" w:rsidRPr="00D55E54" w:rsidRDefault="009004D0" w:rsidP="006B25FB">
            <w:r w:rsidRPr="00D55E54">
              <w:t>Mối quan hệ với bệnh nhân</w:t>
            </w:r>
          </w:p>
        </w:tc>
        <w:tc>
          <w:tcPr>
            <w:tcW w:w="2356" w:type="pct"/>
            <w:shd w:val="clear" w:color="auto" w:fill="auto"/>
            <w:noWrap/>
            <w:vAlign w:val="center"/>
            <w:hideMark/>
          </w:tcPr>
          <w:p w14:paraId="14ED7B1F" w14:textId="77777777" w:rsidR="009004D0" w:rsidRPr="00D55E54" w:rsidRDefault="009004D0" w:rsidP="006B25FB">
            <w:r w:rsidRPr="00D55E54">
              <w:t> </w:t>
            </w:r>
          </w:p>
        </w:tc>
      </w:tr>
      <w:tr w:rsidR="009004D0" w:rsidRPr="00D55E54" w14:paraId="13505CE9" w14:textId="2E69C988" w:rsidTr="009004D0">
        <w:trPr>
          <w:trHeight w:val="293"/>
        </w:trPr>
        <w:tc>
          <w:tcPr>
            <w:tcW w:w="2644" w:type="pct"/>
            <w:shd w:val="clear" w:color="auto" w:fill="auto"/>
            <w:noWrap/>
            <w:vAlign w:val="center"/>
            <w:hideMark/>
          </w:tcPr>
          <w:p w14:paraId="0A0CF7DF" w14:textId="77777777" w:rsidR="009004D0" w:rsidRPr="00D55E54" w:rsidRDefault="009004D0" w:rsidP="006B25FB">
            <w:r w:rsidRPr="00D55E54">
              <w:t>Bạn đời</w:t>
            </w:r>
          </w:p>
        </w:tc>
        <w:tc>
          <w:tcPr>
            <w:tcW w:w="2356" w:type="pct"/>
            <w:shd w:val="clear" w:color="auto" w:fill="auto"/>
            <w:noWrap/>
            <w:vAlign w:val="center"/>
            <w:hideMark/>
          </w:tcPr>
          <w:p w14:paraId="2E8DDC7C" w14:textId="268E9FBC" w:rsidR="009004D0" w:rsidRPr="00D55E54" w:rsidRDefault="009004D0" w:rsidP="006B25FB">
            <w:r w:rsidRPr="00D55E54">
              <w:t>9 (29</w:t>
            </w:r>
            <w:r w:rsidR="00AD2172">
              <w:rPr>
                <w:lang w:val="vi-VN"/>
              </w:rPr>
              <w:t>,</w:t>
            </w:r>
            <w:r w:rsidRPr="00D55E54">
              <w:t>0%)</w:t>
            </w:r>
          </w:p>
        </w:tc>
      </w:tr>
      <w:tr w:rsidR="009004D0" w:rsidRPr="00D55E54" w14:paraId="63E5CF82" w14:textId="61DDD66B" w:rsidTr="009004D0">
        <w:trPr>
          <w:trHeight w:val="293"/>
        </w:trPr>
        <w:tc>
          <w:tcPr>
            <w:tcW w:w="2644" w:type="pct"/>
            <w:shd w:val="clear" w:color="auto" w:fill="auto"/>
            <w:noWrap/>
            <w:vAlign w:val="center"/>
            <w:hideMark/>
          </w:tcPr>
          <w:p w14:paraId="0D0924A6" w14:textId="77777777" w:rsidR="009004D0" w:rsidRPr="00D55E54" w:rsidRDefault="009004D0" w:rsidP="006B25FB">
            <w:r w:rsidRPr="00D55E54">
              <w:t>Con cháu</w:t>
            </w:r>
          </w:p>
        </w:tc>
        <w:tc>
          <w:tcPr>
            <w:tcW w:w="2356" w:type="pct"/>
            <w:shd w:val="clear" w:color="auto" w:fill="auto"/>
            <w:noWrap/>
            <w:vAlign w:val="center"/>
            <w:hideMark/>
          </w:tcPr>
          <w:p w14:paraId="32CFAB27" w14:textId="41F058C0" w:rsidR="009004D0" w:rsidRPr="00D55E54" w:rsidRDefault="009004D0" w:rsidP="006B25FB">
            <w:r w:rsidRPr="00D55E54">
              <w:t>19 (61</w:t>
            </w:r>
            <w:r w:rsidR="00AD2172">
              <w:rPr>
                <w:lang w:val="vi-VN"/>
              </w:rPr>
              <w:t>,</w:t>
            </w:r>
            <w:r w:rsidRPr="00D55E54">
              <w:t>3%)</w:t>
            </w:r>
          </w:p>
        </w:tc>
      </w:tr>
      <w:tr w:rsidR="009004D0" w:rsidRPr="00D55E54" w14:paraId="6FA39C95" w14:textId="06BC1386" w:rsidTr="009004D0">
        <w:trPr>
          <w:trHeight w:val="293"/>
        </w:trPr>
        <w:tc>
          <w:tcPr>
            <w:tcW w:w="2644" w:type="pct"/>
            <w:shd w:val="clear" w:color="auto" w:fill="auto"/>
            <w:noWrap/>
            <w:vAlign w:val="center"/>
            <w:hideMark/>
          </w:tcPr>
          <w:p w14:paraId="02568DFD" w14:textId="77777777" w:rsidR="009004D0" w:rsidRPr="00D55E54" w:rsidRDefault="009004D0" w:rsidP="006B25FB">
            <w:r w:rsidRPr="00D55E54">
              <w:t>Họ hàng</w:t>
            </w:r>
          </w:p>
        </w:tc>
        <w:tc>
          <w:tcPr>
            <w:tcW w:w="2356" w:type="pct"/>
            <w:shd w:val="clear" w:color="auto" w:fill="auto"/>
            <w:noWrap/>
            <w:vAlign w:val="center"/>
            <w:hideMark/>
          </w:tcPr>
          <w:p w14:paraId="4D91DBA1" w14:textId="04475C04" w:rsidR="009004D0" w:rsidRPr="00D55E54" w:rsidRDefault="009004D0" w:rsidP="006B25FB">
            <w:r w:rsidRPr="00D55E54">
              <w:t>3 (9</w:t>
            </w:r>
            <w:r w:rsidR="00AD2172">
              <w:rPr>
                <w:lang w:val="vi-VN"/>
              </w:rPr>
              <w:t>,</w:t>
            </w:r>
            <w:r w:rsidRPr="00D55E54">
              <w:t>7%)</w:t>
            </w:r>
          </w:p>
        </w:tc>
      </w:tr>
      <w:tr w:rsidR="009004D0" w:rsidRPr="00D55E54" w14:paraId="75F7CA99" w14:textId="26E9E5D9" w:rsidTr="009004D0">
        <w:trPr>
          <w:trHeight w:val="293"/>
        </w:trPr>
        <w:tc>
          <w:tcPr>
            <w:tcW w:w="2644" w:type="pct"/>
            <w:shd w:val="clear" w:color="auto" w:fill="auto"/>
            <w:noWrap/>
            <w:vAlign w:val="center"/>
            <w:hideMark/>
          </w:tcPr>
          <w:p w14:paraId="72BB02F3" w14:textId="77777777" w:rsidR="009004D0" w:rsidRPr="00D55E54" w:rsidRDefault="009004D0" w:rsidP="006B25FB">
            <w:r w:rsidRPr="00D55E54">
              <w:t>Nghề nghiệp người chăm sóc</w:t>
            </w:r>
          </w:p>
        </w:tc>
        <w:tc>
          <w:tcPr>
            <w:tcW w:w="2356" w:type="pct"/>
            <w:shd w:val="clear" w:color="auto" w:fill="auto"/>
            <w:noWrap/>
            <w:vAlign w:val="center"/>
            <w:hideMark/>
          </w:tcPr>
          <w:p w14:paraId="0B6D2A2E" w14:textId="77777777" w:rsidR="009004D0" w:rsidRPr="00D55E54" w:rsidRDefault="009004D0" w:rsidP="006B25FB">
            <w:r w:rsidRPr="00D55E54">
              <w:t> </w:t>
            </w:r>
          </w:p>
        </w:tc>
      </w:tr>
      <w:tr w:rsidR="009004D0" w:rsidRPr="00D55E54" w14:paraId="2E0E941B" w14:textId="4B06E548" w:rsidTr="009004D0">
        <w:trPr>
          <w:trHeight w:val="293"/>
        </w:trPr>
        <w:tc>
          <w:tcPr>
            <w:tcW w:w="2644" w:type="pct"/>
            <w:shd w:val="clear" w:color="auto" w:fill="auto"/>
            <w:noWrap/>
            <w:vAlign w:val="center"/>
            <w:hideMark/>
          </w:tcPr>
          <w:p w14:paraId="3E245002" w14:textId="77777777" w:rsidR="009004D0" w:rsidRPr="00D55E54" w:rsidRDefault="009004D0" w:rsidP="006B25FB">
            <w:r w:rsidRPr="00D55E54">
              <w:t>Toàn thời gian</w:t>
            </w:r>
          </w:p>
        </w:tc>
        <w:tc>
          <w:tcPr>
            <w:tcW w:w="2356" w:type="pct"/>
            <w:shd w:val="clear" w:color="auto" w:fill="auto"/>
            <w:noWrap/>
            <w:vAlign w:val="center"/>
            <w:hideMark/>
          </w:tcPr>
          <w:p w14:paraId="121E4375" w14:textId="26F4EA47" w:rsidR="009004D0" w:rsidRPr="00D55E54" w:rsidRDefault="009004D0" w:rsidP="006B25FB">
            <w:r w:rsidRPr="00D55E54">
              <w:t>16 (51</w:t>
            </w:r>
            <w:r w:rsidR="00AD2172">
              <w:rPr>
                <w:lang w:val="vi-VN"/>
              </w:rPr>
              <w:t>,</w:t>
            </w:r>
            <w:r w:rsidRPr="00D55E54">
              <w:t>6%)</w:t>
            </w:r>
          </w:p>
        </w:tc>
      </w:tr>
      <w:tr w:rsidR="009004D0" w:rsidRPr="00D55E54" w14:paraId="39A3E58C" w14:textId="4DAA2100" w:rsidTr="009004D0">
        <w:trPr>
          <w:trHeight w:val="293"/>
        </w:trPr>
        <w:tc>
          <w:tcPr>
            <w:tcW w:w="2644" w:type="pct"/>
            <w:shd w:val="clear" w:color="auto" w:fill="auto"/>
            <w:noWrap/>
            <w:vAlign w:val="center"/>
            <w:hideMark/>
          </w:tcPr>
          <w:p w14:paraId="005496EB" w14:textId="77777777" w:rsidR="009004D0" w:rsidRPr="00D55E54" w:rsidRDefault="009004D0" w:rsidP="006B25FB">
            <w:r w:rsidRPr="00D55E54">
              <w:t>Bán thời gian</w:t>
            </w:r>
          </w:p>
        </w:tc>
        <w:tc>
          <w:tcPr>
            <w:tcW w:w="2356" w:type="pct"/>
            <w:shd w:val="clear" w:color="auto" w:fill="auto"/>
            <w:noWrap/>
            <w:vAlign w:val="center"/>
            <w:hideMark/>
          </w:tcPr>
          <w:p w14:paraId="482E774F" w14:textId="6AA58E67" w:rsidR="009004D0" w:rsidRPr="00D55E54" w:rsidRDefault="009004D0" w:rsidP="006B25FB">
            <w:r w:rsidRPr="00D55E54">
              <w:t>5 (16</w:t>
            </w:r>
            <w:r w:rsidR="00AD2172">
              <w:rPr>
                <w:lang w:val="vi-VN"/>
              </w:rPr>
              <w:t>,</w:t>
            </w:r>
            <w:r w:rsidRPr="00D55E54">
              <w:t>1%)</w:t>
            </w:r>
          </w:p>
        </w:tc>
      </w:tr>
      <w:tr w:rsidR="009004D0" w:rsidRPr="00D55E54" w14:paraId="4E190015" w14:textId="0C017C24" w:rsidTr="009004D0">
        <w:trPr>
          <w:trHeight w:val="293"/>
        </w:trPr>
        <w:tc>
          <w:tcPr>
            <w:tcW w:w="2644" w:type="pct"/>
            <w:shd w:val="clear" w:color="auto" w:fill="auto"/>
            <w:noWrap/>
            <w:vAlign w:val="center"/>
            <w:hideMark/>
          </w:tcPr>
          <w:p w14:paraId="5FA9F789" w14:textId="77777777" w:rsidR="009004D0" w:rsidRPr="00D55E54" w:rsidRDefault="009004D0" w:rsidP="006B25FB">
            <w:r w:rsidRPr="00D55E54">
              <w:t>Người giúp việc</w:t>
            </w:r>
          </w:p>
        </w:tc>
        <w:tc>
          <w:tcPr>
            <w:tcW w:w="2356" w:type="pct"/>
            <w:shd w:val="clear" w:color="auto" w:fill="auto"/>
            <w:noWrap/>
            <w:vAlign w:val="center"/>
            <w:hideMark/>
          </w:tcPr>
          <w:p w14:paraId="168A2E25" w14:textId="12E28C2A" w:rsidR="009004D0" w:rsidRPr="00D55E54" w:rsidRDefault="009004D0" w:rsidP="006B25FB">
            <w:r w:rsidRPr="00D55E54">
              <w:t>2 (6</w:t>
            </w:r>
            <w:r w:rsidR="00AD2172">
              <w:rPr>
                <w:lang w:val="vi-VN"/>
              </w:rPr>
              <w:t>,</w:t>
            </w:r>
            <w:r w:rsidRPr="00D55E54">
              <w:t>5%)</w:t>
            </w:r>
          </w:p>
        </w:tc>
      </w:tr>
      <w:tr w:rsidR="009004D0" w:rsidRPr="00D55E54" w14:paraId="291D4A67" w14:textId="2BD2980D" w:rsidTr="009004D0">
        <w:trPr>
          <w:trHeight w:val="293"/>
        </w:trPr>
        <w:tc>
          <w:tcPr>
            <w:tcW w:w="2644" w:type="pct"/>
            <w:shd w:val="clear" w:color="auto" w:fill="auto"/>
            <w:noWrap/>
            <w:vAlign w:val="center"/>
            <w:hideMark/>
          </w:tcPr>
          <w:p w14:paraId="3024F9C6" w14:textId="77777777" w:rsidR="009004D0" w:rsidRPr="00D55E54" w:rsidRDefault="009004D0" w:rsidP="006B25FB">
            <w:r w:rsidRPr="00D55E54">
              <w:t>Hưu trí</w:t>
            </w:r>
          </w:p>
        </w:tc>
        <w:tc>
          <w:tcPr>
            <w:tcW w:w="2356" w:type="pct"/>
            <w:shd w:val="clear" w:color="auto" w:fill="auto"/>
            <w:noWrap/>
            <w:vAlign w:val="center"/>
            <w:hideMark/>
          </w:tcPr>
          <w:p w14:paraId="158EFA19" w14:textId="4C38AD62" w:rsidR="009004D0" w:rsidRPr="00D55E54" w:rsidRDefault="009004D0" w:rsidP="006B25FB">
            <w:r w:rsidRPr="00D55E54">
              <w:t>8 (25</w:t>
            </w:r>
            <w:r w:rsidR="00AD2172">
              <w:rPr>
                <w:lang w:val="vi-VN"/>
              </w:rPr>
              <w:t>,</w:t>
            </w:r>
            <w:r w:rsidRPr="00D55E54">
              <w:t>8%)</w:t>
            </w:r>
          </w:p>
        </w:tc>
      </w:tr>
      <w:tr w:rsidR="009004D0" w:rsidRPr="00D55E54" w14:paraId="386CBA36" w14:textId="68BE43A0" w:rsidTr="009004D0">
        <w:trPr>
          <w:trHeight w:val="293"/>
        </w:trPr>
        <w:tc>
          <w:tcPr>
            <w:tcW w:w="2644" w:type="pct"/>
            <w:shd w:val="clear" w:color="auto" w:fill="auto"/>
            <w:noWrap/>
            <w:vAlign w:val="center"/>
            <w:hideMark/>
          </w:tcPr>
          <w:p w14:paraId="63BC2988" w14:textId="77777777" w:rsidR="009004D0" w:rsidRPr="00D55E54" w:rsidRDefault="009004D0" w:rsidP="006B25FB">
            <w:r w:rsidRPr="00D55E54">
              <w:t>Chăm sóc trong tuần</w:t>
            </w:r>
          </w:p>
        </w:tc>
        <w:tc>
          <w:tcPr>
            <w:tcW w:w="2356" w:type="pct"/>
            <w:shd w:val="clear" w:color="auto" w:fill="auto"/>
            <w:noWrap/>
            <w:vAlign w:val="center"/>
            <w:hideMark/>
          </w:tcPr>
          <w:p w14:paraId="4492379F" w14:textId="77777777" w:rsidR="009004D0" w:rsidRPr="00D55E54" w:rsidRDefault="009004D0" w:rsidP="006B25FB">
            <w:r w:rsidRPr="00D55E54">
              <w:t> </w:t>
            </w:r>
          </w:p>
        </w:tc>
      </w:tr>
      <w:tr w:rsidR="009004D0" w:rsidRPr="00D55E54" w14:paraId="0A007643" w14:textId="2410F120" w:rsidTr="009004D0">
        <w:trPr>
          <w:trHeight w:val="293"/>
        </w:trPr>
        <w:tc>
          <w:tcPr>
            <w:tcW w:w="2644" w:type="pct"/>
            <w:shd w:val="clear" w:color="auto" w:fill="auto"/>
            <w:noWrap/>
            <w:vAlign w:val="center"/>
            <w:hideMark/>
          </w:tcPr>
          <w:p w14:paraId="3E306F3A" w14:textId="77777777" w:rsidR="009004D0" w:rsidRPr="00D55E54" w:rsidRDefault="009004D0" w:rsidP="006B25FB">
            <w:r w:rsidRPr="00D55E54">
              <w:t>Hằng ngày</w:t>
            </w:r>
          </w:p>
        </w:tc>
        <w:tc>
          <w:tcPr>
            <w:tcW w:w="2356" w:type="pct"/>
            <w:shd w:val="clear" w:color="auto" w:fill="auto"/>
            <w:noWrap/>
            <w:vAlign w:val="center"/>
            <w:hideMark/>
          </w:tcPr>
          <w:p w14:paraId="6327D418" w14:textId="4CC1A554" w:rsidR="009004D0" w:rsidRPr="00D55E54" w:rsidRDefault="009004D0" w:rsidP="006B25FB">
            <w:r w:rsidRPr="00D55E54">
              <w:t>27 (87</w:t>
            </w:r>
            <w:r w:rsidR="00AD2172">
              <w:rPr>
                <w:lang w:val="vi-VN"/>
              </w:rPr>
              <w:t>,</w:t>
            </w:r>
            <w:r w:rsidRPr="00D55E54">
              <w:t>1%)</w:t>
            </w:r>
          </w:p>
        </w:tc>
      </w:tr>
      <w:tr w:rsidR="009004D0" w:rsidRPr="00D55E54" w14:paraId="437B0395" w14:textId="2C99C672" w:rsidTr="009004D0">
        <w:trPr>
          <w:trHeight w:val="293"/>
        </w:trPr>
        <w:tc>
          <w:tcPr>
            <w:tcW w:w="2644" w:type="pct"/>
            <w:shd w:val="clear" w:color="auto" w:fill="auto"/>
            <w:noWrap/>
            <w:vAlign w:val="center"/>
            <w:hideMark/>
          </w:tcPr>
          <w:p w14:paraId="4EC59E23" w14:textId="77777777" w:rsidR="009004D0" w:rsidRPr="00D55E54" w:rsidRDefault="009004D0" w:rsidP="006B25FB">
            <w:r w:rsidRPr="00D55E54">
              <w:t>5 ngày 1 tuần</w:t>
            </w:r>
          </w:p>
        </w:tc>
        <w:tc>
          <w:tcPr>
            <w:tcW w:w="2356" w:type="pct"/>
            <w:shd w:val="clear" w:color="auto" w:fill="auto"/>
            <w:noWrap/>
            <w:vAlign w:val="center"/>
            <w:hideMark/>
          </w:tcPr>
          <w:p w14:paraId="0E508E98" w14:textId="0EA8BF2F" w:rsidR="009004D0" w:rsidRPr="00D55E54" w:rsidRDefault="009004D0" w:rsidP="006B25FB">
            <w:r w:rsidRPr="00D55E54">
              <w:t>3 (9</w:t>
            </w:r>
            <w:r w:rsidR="00AD2172">
              <w:rPr>
                <w:lang w:val="vi-VN"/>
              </w:rPr>
              <w:t>,</w:t>
            </w:r>
            <w:r w:rsidRPr="00D55E54">
              <w:t>7%)</w:t>
            </w:r>
          </w:p>
        </w:tc>
      </w:tr>
      <w:tr w:rsidR="009004D0" w:rsidRPr="00D55E54" w14:paraId="262ACB98" w14:textId="29417BFB" w:rsidTr="009004D0">
        <w:trPr>
          <w:trHeight w:val="293"/>
        </w:trPr>
        <w:tc>
          <w:tcPr>
            <w:tcW w:w="2644" w:type="pct"/>
            <w:shd w:val="clear" w:color="auto" w:fill="auto"/>
            <w:noWrap/>
            <w:vAlign w:val="center"/>
            <w:hideMark/>
          </w:tcPr>
          <w:p w14:paraId="614544F7" w14:textId="77777777" w:rsidR="009004D0" w:rsidRPr="00D55E54" w:rsidRDefault="009004D0" w:rsidP="006B25FB">
            <w:r w:rsidRPr="00D55E54">
              <w:t>Ít hơn 5 ngày 1 tuần</w:t>
            </w:r>
          </w:p>
        </w:tc>
        <w:tc>
          <w:tcPr>
            <w:tcW w:w="2356" w:type="pct"/>
            <w:shd w:val="clear" w:color="auto" w:fill="auto"/>
            <w:noWrap/>
            <w:vAlign w:val="center"/>
            <w:hideMark/>
          </w:tcPr>
          <w:p w14:paraId="3973AFC4" w14:textId="78EEA549" w:rsidR="009004D0" w:rsidRPr="00D55E54" w:rsidRDefault="009004D0" w:rsidP="006B25FB">
            <w:r w:rsidRPr="00D55E54">
              <w:t>1 (3</w:t>
            </w:r>
            <w:r w:rsidR="00AD2172">
              <w:rPr>
                <w:lang w:val="vi-VN"/>
              </w:rPr>
              <w:t>,</w:t>
            </w:r>
            <w:r w:rsidRPr="00D55E54">
              <w:t>2%)</w:t>
            </w:r>
          </w:p>
        </w:tc>
      </w:tr>
      <w:tr w:rsidR="009004D0" w:rsidRPr="00D55E54" w14:paraId="21B2EE9A" w14:textId="792EDDE7" w:rsidTr="009004D0">
        <w:trPr>
          <w:trHeight w:val="293"/>
        </w:trPr>
        <w:tc>
          <w:tcPr>
            <w:tcW w:w="2644" w:type="pct"/>
            <w:shd w:val="clear" w:color="auto" w:fill="auto"/>
            <w:noWrap/>
            <w:vAlign w:val="center"/>
            <w:hideMark/>
          </w:tcPr>
          <w:p w14:paraId="52D15471" w14:textId="77777777" w:rsidR="009004D0" w:rsidRPr="00D55E54" w:rsidRDefault="009004D0" w:rsidP="006B25FB">
            <w:r w:rsidRPr="00D55E54">
              <w:t>Sống cùng nhà</w:t>
            </w:r>
          </w:p>
        </w:tc>
        <w:tc>
          <w:tcPr>
            <w:tcW w:w="2356" w:type="pct"/>
            <w:shd w:val="clear" w:color="auto" w:fill="auto"/>
            <w:noWrap/>
            <w:vAlign w:val="center"/>
            <w:hideMark/>
          </w:tcPr>
          <w:p w14:paraId="43A1652B" w14:textId="77777777" w:rsidR="009004D0" w:rsidRPr="00D55E54" w:rsidRDefault="009004D0" w:rsidP="006B25FB">
            <w:r w:rsidRPr="00D55E54">
              <w:t> </w:t>
            </w:r>
          </w:p>
        </w:tc>
      </w:tr>
      <w:tr w:rsidR="009004D0" w:rsidRPr="00D55E54" w14:paraId="0F046465" w14:textId="2E986414" w:rsidTr="009004D0">
        <w:trPr>
          <w:trHeight w:val="293"/>
        </w:trPr>
        <w:tc>
          <w:tcPr>
            <w:tcW w:w="2644" w:type="pct"/>
            <w:shd w:val="clear" w:color="auto" w:fill="auto"/>
            <w:noWrap/>
            <w:vAlign w:val="center"/>
            <w:hideMark/>
          </w:tcPr>
          <w:p w14:paraId="68784476" w14:textId="77777777" w:rsidR="009004D0" w:rsidRPr="00D55E54" w:rsidRDefault="009004D0" w:rsidP="006B25FB">
            <w:r w:rsidRPr="00D55E54">
              <w:t>Không</w:t>
            </w:r>
          </w:p>
        </w:tc>
        <w:tc>
          <w:tcPr>
            <w:tcW w:w="2356" w:type="pct"/>
            <w:shd w:val="clear" w:color="auto" w:fill="auto"/>
            <w:noWrap/>
            <w:vAlign w:val="center"/>
            <w:hideMark/>
          </w:tcPr>
          <w:p w14:paraId="68E75DBF" w14:textId="1B1CBBFB" w:rsidR="009004D0" w:rsidRPr="00D55E54" w:rsidRDefault="009004D0" w:rsidP="006B25FB">
            <w:r w:rsidRPr="00D55E54">
              <w:t>7 (22</w:t>
            </w:r>
            <w:r w:rsidR="00AD2172">
              <w:rPr>
                <w:lang w:val="vi-VN"/>
              </w:rPr>
              <w:t>,6</w:t>
            </w:r>
            <w:r w:rsidRPr="00D55E54">
              <w:t>%)</w:t>
            </w:r>
          </w:p>
        </w:tc>
      </w:tr>
      <w:tr w:rsidR="009004D0" w:rsidRPr="00D55E54" w14:paraId="22BCB332" w14:textId="7CDF5DD9" w:rsidTr="009004D0">
        <w:trPr>
          <w:trHeight w:val="293"/>
        </w:trPr>
        <w:tc>
          <w:tcPr>
            <w:tcW w:w="2644" w:type="pct"/>
            <w:shd w:val="clear" w:color="auto" w:fill="auto"/>
            <w:noWrap/>
            <w:vAlign w:val="center"/>
            <w:hideMark/>
          </w:tcPr>
          <w:p w14:paraId="368C41C5" w14:textId="77777777" w:rsidR="009004D0" w:rsidRPr="00D55E54" w:rsidRDefault="009004D0" w:rsidP="006B25FB">
            <w:r w:rsidRPr="00D55E54">
              <w:t>Có</w:t>
            </w:r>
          </w:p>
        </w:tc>
        <w:tc>
          <w:tcPr>
            <w:tcW w:w="2356" w:type="pct"/>
            <w:shd w:val="clear" w:color="auto" w:fill="auto"/>
            <w:noWrap/>
            <w:vAlign w:val="center"/>
            <w:hideMark/>
          </w:tcPr>
          <w:p w14:paraId="3DC3FC8E" w14:textId="7DB390F8" w:rsidR="009004D0" w:rsidRPr="00D55E54" w:rsidRDefault="009004D0" w:rsidP="006B25FB">
            <w:r w:rsidRPr="00D55E54">
              <w:t>24 (77</w:t>
            </w:r>
            <w:r w:rsidR="00AD2172">
              <w:rPr>
                <w:lang w:val="vi-VN"/>
              </w:rPr>
              <w:t>,</w:t>
            </w:r>
            <w:r w:rsidRPr="00D55E54">
              <w:t>4%)</w:t>
            </w:r>
          </w:p>
        </w:tc>
      </w:tr>
    </w:tbl>
    <w:p w14:paraId="42D6A405" w14:textId="105B73A9" w:rsidR="00691638" w:rsidRPr="00691638" w:rsidRDefault="009004D0" w:rsidP="006B25FB">
      <w:r w:rsidRPr="00244D9E">
        <w:rPr>
          <w:b/>
          <w:bCs/>
        </w:rPr>
        <w:t>Nhận xét:</w:t>
      </w:r>
      <w:r>
        <w:t xml:space="preserve"> Đa số đối tượng chăm sóc là nữ giới</w:t>
      </w:r>
      <w:r w:rsidR="00244D9E">
        <w:t xml:space="preserve">, tuổi trung niên, trình độ học vấn đại học, là con cháu bệnh nhân, </w:t>
      </w:r>
      <w:r w:rsidR="00B1779F">
        <w:t>công</w:t>
      </w:r>
      <w:r w:rsidR="00B1779F">
        <w:rPr>
          <w:lang w:val="vi-VN"/>
        </w:rPr>
        <w:t xml:space="preserve"> việc chăm sóc</w:t>
      </w:r>
      <w:r w:rsidR="00244D9E">
        <w:t xml:space="preserve"> toàn thời gian, chăm sóc hàng ngày và sống cùng nhà với bệnh nhân</w:t>
      </w:r>
    </w:p>
    <w:p w14:paraId="266B7439" w14:textId="77777777" w:rsidR="00691638" w:rsidRDefault="00691638" w:rsidP="006B25FB"/>
    <w:p w14:paraId="19E8A9A3" w14:textId="77777777" w:rsidR="00A17846" w:rsidRDefault="00142BFD" w:rsidP="00A17846">
      <w:pPr>
        <w:keepNext/>
      </w:pPr>
      <w:r>
        <w:rPr>
          <w:noProof/>
        </w:rPr>
        <w:lastRenderedPageBreak/>
        <w:drawing>
          <wp:inline distT="0" distB="0" distL="0" distR="0" wp14:anchorId="7F2ADB49" wp14:editId="6731095C">
            <wp:extent cx="5005874" cy="3575476"/>
            <wp:effectExtent l="0" t="0" r="4445" b="6350"/>
            <wp:docPr id="116451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0523" cy="3578796"/>
                    </a:xfrm>
                    <a:prstGeom prst="rect">
                      <a:avLst/>
                    </a:prstGeom>
                    <a:noFill/>
                    <a:ln>
                      <a:noFill/>
                    </a:ln>
                  </pic:spPr>
                </pic:pic>
              </a:graphicData>
            </a:graphic>
          </wp:inline>
        </w:drawing>
      </w:r>
    </w:p>
    <w:p w14:paraId="6C2E3890" w14:textId="565E7395" w:rsidR="00A036A0" w:rsidRDefault="00A17846" w:rsidP="00A34CC3">
      <w:pPr>
        <w:pStyle w:val="Caption"/>
      </w:pPr>
      <w:r>
        <w:t xml:space="preserve">Hình </w:t>
      </w:r>
      <w:r>
        <w:fldChar w:fldCharType="begin"/>
      </w:r>
      <w:r>
        <w:instrText xml:space="preserve"> SEQ Hình \* ARABIC </w:instrText>
      </w:r>
      <w:r>
        <w:fldChar w:fldCharType="separate"/>
      </w:r>
      <w:r w:rsidR="00145B81">
        <w:rPr>
          <w:noProof/>
        </w:rPr>
        <w:t>1</w:t>
      </w:r>
      <w:r>
        <w:fldChar w:fldCharType="end"/>
      </w:r>
    </w:p>
    <w:p w14:paraId="3650ACEB" w14:textId="63D620BD" w:rsidR="003C62E4" w:rsidRPr="008A3DEF" w:rsidRDefault="00FB7EEA" w:rsidP="006B25FB">
      <w:r w:rsidRPr="003C62E4">
        <w:rPr>
          <w:i/>
          <w:iCs/>
        </w:rPr>
        <w:t>Nhận xét:</w:t>
      </w:r>
      <w:r>
        <w:t xml:space="preserve"> </w:t>
      </w:r>
      <w:r w:rsidR="004B200F">
        <w:t>Biểu đồ so sánh sự thay đổi điểm số căng thẳng của người chăm sóc bệnh nhân sa sút trí tuệ trước và trong đại dịch COVID-19, với thang điểm căng thẳng từ 1 đến 10, trong đó 1 là mức căng thẳng thấp nhất và 10 là mức căng thẳng cao nhất. Sự thay đổi trung vị điểm căng thẳng trước và trong đại dịch COVID-19 là -2, với khoảng tin cậy 95% (-2,5 đến -0,5). Kiểm định Wilcoxon cho thấy sự khác biệt có ý nghĩa thống kê về điểm số căng thẳng trước và trong đại dịch COVID-19, với giá trị p &lt; 0,05.</w:t>
      </w:r>
    </w:p>
    <w:p w14:paraId="17536EAA" w14:textId="500674C8" w:rsidR="003C62E4" w:rsidRPr="003C62E4" w:rsidRDefault="003C62E4" w:rsidP="006B25FB"/>
    <w:p w14:paraId="6ACCA82C" w14:textId="77777777" w:rsidR="00FB7EEA" w:rsidRDefault="00FB7EEA" w:rsidP="006B25FB"/>
    <w:p w14:paraId="3E3346E6" w14:textId="77777777" w:rsidR="00FB7EEA" w:rsidRPr="00244D9E" w:rsidRDefault="00FB7EEA" w:rsidP="006B25FB"/>
    <w:p w14:paraId="0696AE32" w14:textId="77777777" w:rsidR="00145B81" w:rsidRDefault="00161A70" w:rsidP="00145B81">
      <w:pPr>
        <w:keepNext/>
        <w:jc w:val="center"/>
      </w:pPr>
      <w:r>
        <w:rPr>
          <w:noProof/>
        </w:rPr>
        <w:drawing>
          <wp:inline distT="0" distB="0" distL="0" distR="0" wp14:anchorId="119A61C5" wp14:editId="6AD51A04">
            <wp:extent cx="3590925" cy="2324100"/>
            <wp:effectExtent l="0" t="0" r="9525"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bs_liem_31care_gd_hb_bk-truoc-khi-sua-loi-thap-phan_files/figure-docx/unnamed-chunk-22-1.png"/>
                    <pic:cNvPicPr>
                      <a:picLocks noChangeAspect="1" noChangeArrowheads="1"/>
                    </pic:cNvPicPr>
                  </pic:nvPicPr>
                  <pic:blipFill>
                    <a:blip r:embed="rId10"/>
                    <a:stretch>
                      <a:fillRect/>
                    </a:stretch>
                  </pic:blipFill>
                  <pic:spPr bwMode="auto">
                    <a:xfrm>
                      <a:off x="0" y="0"/>
                      <a:ext cx="3591318" cy="2324354"/>
                    </a:xfrm>
                    <a:prstGeom prst="rect">
                      <a:avLst/>
                    </a:prstGeom>
                    <a:noFill/>
                    <a:ln w="9525">
                      <a:noFill/>
                      <a:headEnd/>
                      <a:tailEnd/>
                    </a:ln>
                  </pic:spPr>
                </pic:pic>
              </a:graphicData>
            </a:graphic>
          </wp:inline>
        </w:drawing>
      </w:r>
    </w:p>
    <w:p w14:paraId="10D05418" w14:textId="68A8E07B" w:rsidR="00145B81" w:rsidRDefault="00145B81" w:rsidP="00A34CC3">
      <w:pPr>
        <w:pStyle w:val="Caption"/>
      </w:pPr>
      <w:r>
        <w:t xml:space="preserve">Hình </w:t>
      </w:r>
      <w:r>
        <w:fldChar w:fldCharType="begin"/>
      </w:r>
      <w:r>
        <w:instrText xml:space="preserve"> SEQ Hình \* ARABIC </w:instrText>
      </w:r>
      <w:r>
        <w:fldChar w:fldCharType="separate"/>
      </w:r>
      <w:r>
        <w:rPr>
          <w:noProof/>
        </w:rPr>
        <w:t>1</w:t>
      </w:r>
      <w:r>
        <w:fldChar w:fldCharType="end"/>
      </w:r>
    </w:p>
    <w:p w14:paraId="3EB8CA54" w14:textId="6112E7AC" w:rsidR="00145B81" w:rsidRDefault="00145B81" w:rsidP="00A34CC3">
      <w:pPr>
        <w:pStyle w:val="Caption"/>
      </w:pPr>
      <w:r>
        <w:t xml:space="preserve">Hình </w:t>
      </w:r>
      <w:r>
        <w:fldChar w:fldCharType="begin"/>
      </w:r>
      <w:r>
        <w:instrText xml:space="preserve"> SEQ Hình \* ARABIC </w:instrText>
      </w:r>
      <w:r>
        <w:fldChar w:fldCharType="separate"/>
      </w:r>
      <w:r>
        <w:rPr>
          <w:noProof/>
        </w:rPr>
        <w:t>2</w:t>
      </w:r>
      <w:r>
        <w:fldChar w:fldCharType="end"/>
      </w:r>
    </w:p>
    <w:p w14:paraId="7A99A300" w14:textId="7E431A8F" w:rsidR="00A036A0" w:rsidRDefault="00145B81" w:rsidP="00A34CC3">
      <w:pPr>
        <w:pStyle w:val="Caption"/>
      </w:pPr>
      <w:r>
        <w:t xml:space="preserve">Hình </w:t>
      </w:r>
      <w:r>
        <w:fldChar w:fldCharType="begin"/>
      </w:r>
      <w:r>
        <w:instrText xml:space="preserve"> SEQ Hình \* ARABIC </w:instrText>
      </w:r>
      <w:r>
        <w:fldChar w:fldCharType="separate"/>
      </w:r>
      <w:r>
        <w:rPr>
          <w:noProof/>
        </w:rPr>
        <w:t>2</w:t>
      </w:r>
      <w:r>
        <w:fldChar w:fldCharType="end"/>
      </w:r>
    </w:p>
    <w:p w14:paraId="74773FDC" w14:textId="0431CEB7" w:rsidR="00FF584C" w:rsidRPr="00A036A0" w:rsidRDefault="00A036A0" w:rsidP="00A34CC3">
      <w:pPr>
        <w:pStyle w:val="Caption"/>
        <w:rPr>
          <w:lang w:val="vi-VN"/>
        </w:rPr>
      </w:pPr>
      <w:r>
        <w:t xml:space="preserve">Hình </w:t>
      </w:r>
      <w:r w:rsidR="00145B81">
        <w:fldChar w:fldCharType="begin"/>
      </w:r>
      <w:r w:rsidR="00145B81">
        <w:instrText xml:space="preserve"> SEQ Hình \* ARABIC </w:instrText>
      </w:r>
      <w:r w:rsidR="00145B81">
        <w:fldChar w:fldCharType="separate"/>
      </w:r>
      <w:r w:rsidR="00145B81">
        <w:rPr>
          <w:noProof/>
        </w:rPr>
        <w:t>3</w:t>
      </w:r>
      <w:r w:rsidR="00145B81">
        <w:fldChar w:fldCharType="end"/>
      </w:r>
      <w:r>
        <w:t>ddddddd</w:t>
      </w:r>
    </w:p>
    <w:p w14:paraId="7820325C" w14:textId="494A2F84" w:rsidR="00E17248" w:rsidRDefault="00FF584C" w:rsidP="00A34CC3">
      <w:pPr>
        <w:pStyle w:val="Caption"/>
      </w:pPr>
      <w:r w:rsidRPr="00FF584C">
        <w:lastRenderedPageBreak/>
        <w:t xml:space="preserve">Hình </w:t>
      </w:r>
      <w:r w:rsidR="00487BD1">
        <w:fldChar w:fldCharType="begin"/>
      </w:r>
      <w:r w:rsidR="00487BD1">
        <w:instrText xml:space="preserve"> SEQ Hình \* ARABIC </w:instrText>
      </w:r>
      <w:r w:rsidR="00487BD1">
        <w:fldChar w:fldCharType="separate"/>
      </w:r>
      <w:r w:rsidR="00145B81">
        <w:rPr>
          <w:noProof/>
        </w:rPr>
        <w:t>3</w:t>
      </w:r>
      <w:r w:rsidR="00487BD1">
        <w:rPr>
          <w:noProof/>
        </w:rPr>
        <w:fldChar w:fldCharType="end"/>
      </w:r>
      <w:r w:rsidRPr="00FF584C">
        <w:t>: Lý do căng thẳng</w:t>
      </w:r>
    </w:p>
    <w:p w14:paraId="75863713" w14:textId="77777777" w:rsidR="00E25BB2" w:rsidRDefault="00E25BB2" w:rsidP="00E25BB2"/>
    <w:p w14:paraId="2C394D45" w14:textId="77777777" w:rsidR="00E25BB2" w:rsidRDefault="00E25BB2" w:rsidP="00E25BB2"/>
    <w:p w14:paraId="5A92FD7B" w14:textId="54134B39" w:rsidR="00E25BB2" w:rsidRPr="00E25BB2" w:rsidRDefault="00E25BB2" w:rsidP="00A34CC3">
      <w:pPr>
        <w:pStyle w:val="Caption"/>
      </w:pPr>
      <w:r>
        <w:t>Figure 1: Hình 03: Tần số các bệnh thường gặp</w:t>
      </w:r>
    </w:p>
    <w:p w14:paraId="3D6A2C3A" w14:textId="2F654DE0" w:rsidR="004B200F" w:rsidRDefault="0004556C" w:rsidP="006B25FB">
      <w:r w:rsidRPr="003C62E4">
        <w:t>Nhận xét:</w:t>
      </w:r>
      <w:r>
        <w:t xml:space="preserve"> </w:t>
      </w:r>
      <w:r w:rsidR="004B200F">
        <w:t>Biểu đồ về nguyên nhân gây căng thẳng cho thấy người chăm sóc bệnh nhân sa sút trí tuệ phải đối mặt với nhiều yếu tố gây căng thẳng. Các nguyên nhân này được phân tích bằng phương pháp mã hóa theo chủ đề. Những nguyên nhân chính bao gồm sự suy giảm trí nhớ, suy giảm chức năng nhận thức của bệnh nhân và các hành vi kích động như chửi mắng, thách thức, đi lang thang. Ngoài ra, bệnh nhân không thể tự thực hiện các hoạt động sinh hoạt hàng ngày như đi vệ sinh, tắm rửa, khiến người chăm sóc gặp nhiều khó khăn. Bên cạnh đó, người chăm sóc lo lắng về nguy cơ lây nhiễm COVID-19 cho cả bản thân và bệnh nhân, cũng như những hậu quả hậu COVID-19. Việc tuân thủ các biện pháp phòng dịch cũng gây căng thẳng, đặc biệt khi bệnh nhân sa sút trí tuệ không hợp tác, chẳng hạn như từ chối đeo khẩu trang hoặc tiếp xúc với người lạ.Ngoài ra, bệnh nhân sa sút trí tuệ ít được điều trị do tình trạng thiếu thuốc, sự gián đoạn hoạt động của các cơ sở y tế và những hạn chế trong khám chữa bệnh. Đây cũng là một nguyên nhân gây căng thẳng đáng kể. Người chăm sóc còn phải đối mặt với áp lực công việc, do phải dành nhiều thời gian chăm sóc bệnh nhân, thậm chí phải thay đổi công việc để phù hợp với trách nhiệm chăm sóc.</w:t>
      </w:r>
    </w:p>
    <w:p w14:paraId="37636893" w14:textId="569C24F0" w:rsidR="003C62E4" w:rsidRDefault="00161A70" w:rsidP="00E07D0D">
      <w:pPr>
        <w:pStyle w:val="HinhGiua"/>
      </w:pPr>
      <w:r w:rsidRPr="00E07D0D">
        <w:drawing>
          <wp:inline distT="0" distB="0" distL="0" distR="0" wp14:anchorId="3F41E254" wp14:editId="07287D4F">
            <wp:extent cx="4200525" cy="2895600"/>
            <wp:effectExtent l="0" t="0" r="9525"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bs_liem_31care_gd_hb_bk-truoc-khi-sua-loi-thap-phan_files/figure-docx/unnamed-chunk-32-1.png"/>
                    <pic:cNvPicPr>
                      <a:picLocks noChangeAspect="1" noChangeArrowheads="1"/>
                    </pic:cNvPicPr>
                  </pic:nvPicPr>
                  <pic:blipFill>
                    <a:blip r:embed="rId11"/>
                    <a:stretch>
                      <a:fillRect/>
                    </a:stretch>
                  </pic:blipFill>
                  <pic:spPr bwMode="auto">
                    <a:xfrm>
                      <a:off x="0" y="0"/>
                      <a:ext cx="4200981" cy="2895914"/>
                    </a:xfrm>
                    <a:prstGeom prst="rect">
                      <a:avLst/>
                    </a:prstGeom>
                    <a:noFill/>
                    <a:ln w="9525">
                      <a:noFill/>
                      <a:headEnd/>
                      <a:tailEnd/>
                    </a:ln>
                  </pic:spPr>
                </pic:pic>
              </a:graphicData>
            </a:graphic>
          </wp:inline>
        </w:drawing>
      </w:r>
    </w:p>
    <w:p w14:paraId="1F7402E4" w14:textId="49EC9130" w:rsidR="00487BD1" w:rsidRDefault="00487BD1" w:rsidP="00DD78F3">
      <w:pPr>
        <w:jc w:val="center"/>
      </w:pPr>
    </w:p>
    <w:p w14:paraId="4C03A4EA" w14:textId="6B11B4BE" w:rsidR="00E17248" w:rsidRPr="00487BD1" w:rsidRDefault="00487BD1" w:rsidP="00A34CC3">
      <w:pPr>
        <w:pStyle w:val="Caption"/>
      </w:pPr>
      <w:r w:rsidRPr="00487BD1">
        <w:rPr>
          <w:b/>
          <w:bCs/>
        </w:rPr>
        <w:t xml:space="preserve">Hình </w:t>
      </w:r>
      <w:r w:rsidRPr="00487BD1">
        <w:rPr>
          <w:b/>
          <w:bCs/>
        </w:rPr>
        <w:fldChar w:fldCharType="begin"/>
      </w:r>
      <w:r w:rsidRPr="00487BD1">
        <w:rPr>
          <w:b/>
          <w:bCs/>
        </w:rPr>
        <w:instrText xml:space="preserve"> SEQ Hình \* ARABIC </w:instrText>
      </w:r>
      <w:r w:rsidRPr="00487BD1">
        <w:rPr>
          <w:b/>
          <w:bCs/>
        </w:rPr>
        <w:fldChar w:fldCharType="separate"/>
      </w:r>
      <w:r w:rsidR="00145B81">
        <w:rPr>
          <w:b/>
          <w:bCs/>
          <w:noProof/>
        </w:rPr>
        <w:t>4</w:t>
      </w:r>
      <w:r w:rsidRPr="00487BD1">
        <w:rPr>
          <w:b/>
          <w:bCs/>
        </w:rPr>
        <w:fldChar w:fldCharType="end"/>
      </w:r>
      <w:r w:rsidRPr="00487BD1">
        <w:t>: Chiến lược đối phó với căng thẳng</w:t>
      </w:r>
    </w:p>
    <w:p w14:paraId="6E27F518" w14:textId="77777777" w:rsidR="00E07D0D" w:rsidRDefault="00A120B2" w:rsidP="00E07D0D">
      <w:r w:rsidRPr="003C62E4">
        <w:rPr>
          <w:i/>
          <w:iCs/>
        </w:rPr>
        <w:t>Nhận xét:</w:t>
      </w:r>
      <w:r>
        <w:t xml:space="preserve"> </w:t>
      </w:r>
      <w:r w:rsidR="004B200F" w:rsidRPr="004B200F">
        <w:t>Biểu đồ về chiến lược đối phó với căng thẳng cho thấy người chăm sóc bệnh nhân sa sút trí tuệ đã áp dụng nhiều biện pháp để giảm căng thẳng trong thời gian dịch COVID-19</w:t>
      </w:r>
      <w:r w:rsidR="004B200F">
        <w:t xml:space="preserve"> thời kì giãn cách xã hội và phong tỏa</w:t>
      </w:r>
      <w:r w:rsidR="004B200F" w:rsidRPr="004B200F">
        <w:t>. Các chiến lược này được thu thập và phân tích bằng phương pháp mã hóa theo chủ đề.</w:t>
      </w:r>
      <w:r w:rsidR="004B200F">
        <w:t xml:space="preserve"> </w:t>
      </w:r>
      <w:r w:rsidR="004B200F" w:rsidRPr="004B200F">
        <w:t>Người chăm sóc áp dụng nhiều biện pháp sinh hoạt trong nhà như nghe nhạc, xem TV, kết nối Internet với người thân, hạn chế ra ngoài, đeo khẩu trang và thực hiện các biện pháp phòng tránh lây nhiễm.</w:t>
      </w:r>
      <w:r w:rsidR="004B200F">
        <w:t xml:space="preserve"> </w:t>
      </w:r>
      <w:r w:rsidR="004B200F" w:rsidRPr="004B200F">
        <w:t>Hoạt động thể dục thể thao bao gồm tập thể dục, đi bộ, chạy bộ, sử dụng máy chạy bộ và chơi bóng bàn.</w:t>
      </w:r>
      <w:r w:rsidR="004B200F">
        <w:t xml:space="preserve"> </w:t>
      </w:r>
      <w:r w:rsidR="004B200F" w:rsidRPr="004B200F">
        <w:t>Về dinh dưỡng và chăm sóc sức khỏe, người chăm sóc duy trì chế độ ăn uống đầy đủ, bổ sung thực phẩm chức năng như vitamin C, sử dụng thuốc phòng ngừa COVID-19 và dung dịch sát khuẩn</w:t>
      </w:r>
      <w:r w:rsidR="004B200F">
        <w:t xml:space="preserve"> tay</w:t>
      </w:r>
      <w:r w:rsidR="004B200F" w:rsidRPr="004B200F">
        <w:t>.</w:t>
      </w:r>
      <w:r w:rsidR="004B200F">
        <w:t xml:space="preserve"> </w:t>
      </w:r>
      <w:r w:rsidR="004B200F" w:rsidRPr="004B200F">
        <w:t>Ngoài ra, để nâng cao tinh thần, người chăm sóc tự động viên bản thân, tránh lo âu thái quá, đọc kinh cầ</w:t>
      </w:r>
    </w:p>
    <w:p w14:paraId="2AA996B7" w14:textId="77777777" w:rsidR="00E07D0D" w:rsidRDefault="00E07D0D" w:rsidP="00E07D0D"/>
    <w:p w14:paraId="0EB8BE56" w14:textId="0F84DEAE" w:rsidR="00E07D0D" w:rsidRDefault="00E07D0D" w:rsidP="00E07D0D">
      <w:pPr>
        <w:pStyle w:val="HinhGiua"/>
      </w:pPr>
      <w:r>
        <w:lastRenderedPageBreak/>
        <w:drawing>
          <wp:inline distT="0" distB="0" distL="0" distR="0" wp14:anchorId="775F827D" wp14:editId="64593151">
            <wp:extent cx="4419600" cy="2857500"/>
            <wp:effectExtent l="0" t="0" r="0" b="0"/>
            <wp:docPr id="128388912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89129" name="Graphic 1283889129"/>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19600" cy="2857500"/>
                    </a:xfrm>
                    <a:prstGeom prst="rect">
                      <a:avLst/>
                    </a:prstGeom>
                  </pic:spPr>
                </pic:pic>
              </a:graphicData>
            </a:graphic>
          </wp:inline>
        </w:drawing>
      </w:r>
    </w:p>
    <w:p w14:paraId="770219E1" w14:textId="77777777" w:rsidR="00E07D0D" w:rsidRDefault="00E07D0D" w:rsidP="00E07D0D"/>
    <w:p w14:paraId="527CB3D4" w14:textId="549B8AC8" w:rsidR="004B200F" w:rsidRDefault="004B200F" w:rsidP="00E07D0D">
      <w:r w:rsidRPr="004B200F">
        <w:t>u nguyện, đọc sách và nghe nhạc thánh ca.</w:t>
      </w:r>
      <w:r>
        <w:t xml:space="preserve"> </w:t>
      </w:r>
      <w:r w:rsidRPr="004B200F">
        <w:t>Người chăm sóc cũng sử dụng các phương pháp y học cổ truyền để giảm căng thẳng, bao gồm tập thở, thiền, xông thuốc bằng các dược liệu dân gian như gừng, sả, cũng như sử dụng các loại thuốc đông y đã được bào chế sẵn như thuốc bổ phế, giảm ho và tăng cường thể trạ</w:t>
      </w:r>
    </w:p>
    <w:p w14:paraId="40643CAE" w14:textId="3D033E9B" w:rsidR="00F90520" w:rsidRDefault="00F90520" w:rsidP="006B25FB"/>
    <w:p w14:paraId="10661029" w14:textId="21C5E520" w:rsidR="00F90520" w:rsidRDefault="00F90520" w:rsidP="00E07D0D">
      <w:pPr>
        <w:pStyle w:val="HinhGiua"/>
      </w:pPr>
    </w:p>
    <w:p w14:paraId="665ADD2A" w14:textId="1E7DD9F2" w:rsidR="00F90520" w:rsidRDefault="00F90520" w:rsidP="006B25FB"/>
    <w:p w14:paraId="228CD282" w14:textId="0EA3D189" w:rsidR="00F90520" w:rsidRDefault="00F90520" w:rsidP="006B25FB"/>
    <w:p w14:paraId="05AB7C03" w14:textId="687E9577" w:rsidR="00F90520" w:rsidRDefault="00F90520" w:rsidP="006B25FB"/>
    <w:p w14:paraId="665334B2" w14:textId="2DAEC164" w:rsidR="00F90520" w:rsidRPr="004B200F" w:rsidRDefault="00F90520" w:rsidP="006B25FB">
      <w:r>
        <w:t>Figure 1: Hình X. Tần số các bệnh thường gặp</w:t>
      </w:r>
    </w:p>
    <w:p w14:paraId="31EE59C7" w14:textId="71C9DD4C" w:rsidR="00F77585" w:rsidRPr="00ED0AED" w:rsidRDefault="00F77585" w:rsidP="006B25FB"/>
    <w:p w14:paraId="70628020" w14:textId="51DCDC1B" w:rsidR="00155DDB" w:rsidRDefault="00097198" w:rsidP="00B3346B">
      <w:pPr>
        <w:pStyle w:val="Heading1"/>
        <w:rPr>
          <w:rFonts w:hint="eastAsia"/>
        </w:rPr>
      </w:pPr>
      <w:r w:rsidRPr="00097198">
        <w:t>BÀN LUẬN</w:t>
      </w:r>
    </w:p>
    <w:p w14:paraId="2C6DD316" w14:textId="447037F9" w:rsidR="00F27F55" w:rsidRDefault="00C029EC" w:rsidP="006B25FB">
      <w:pPr>
        <w:pStyle w:val="Heading3"/>
      </w:pPr>
      <w:r>
        <w:t>Đặc điểm đối tượng nghiên cứu</w:t>
      </w:r>
      <w:r w:rsidR="006E3F0F">
        <w:rPr>
          <w:rFonts w:hint="eastAsia"/>
        </w:rPr>
        <w:t>.</w:t>
      </w:r>
    </w:p>
    <w:p w14:paraId="7AE32D66" w14:textId="6E77FCA2" w:rsidR="00023992" w:rsidRPr="00AD2172" w:rsidRDefault="00023992" w:rsidP="006B25FB">
      <w:r w:rsidRPr="00023992">
        <w:rPr>
          <w:b/>
          <w:bCs/>
        </w:rPr>
        <w:t xml:space="preserve">Về </w:t>
      </w:r>
      <w:r>
        <w:rPr>
          <w:b/>
          <w:bCs/>
        </w:rPr>
        <w:t>giới tính</w:t>
      </w:r>
      <w:r w:rsidRPr="00023992">
        <w:rPr>
          <w:b/>
          <w:bCs/>
        </w:rPr>
        <w:t xml:space="preserve"> người chăm sóc.</w:t>
      </w:r>
      <w:r>
        <w:t xml:space="preserve"> </w:t>
      </w:r>
      <w:r w:rsidRPr="00D55E54">
        <w:t xml:space="preserve">Trong nghiên cứu của chúng tôi, </w:t>
      </w:r>
      <w:r w:rsidRPr="00711247">
        <w:t>tỉ lệ lệ chung về giới tính</w:t>
      </w:r>
      <w:r w:rsidR="00891B89">
        <w:t xml:space="preserve"> về Nữ giới</w:t>
      </w:r>
      <w:r w:rsidRPr="00711247">
        <w:t xml:space="preserve"> </w:t>
      </w:r>
      <w:r w:rsidR="00891B89">
        <w:t xml:space="preserve"> chiếm tỉ lệ cao, </w:t>
      </w:r>
      <w:r w:rsidRPr="00711247">
        <w:t>tương đương nghiên cứu Nguyễn Thanh Bình (2018) Người chăm sóc là nữ nhiều hơn nam (60.6% so với 39</w:t>
      </w:r>
      <w:r w:rsidR="00AD2172">
        <w:rPr>
          <w:lang w:val="vi-VN"/>
        </w:rPr>
        <w:t>,</w:t>
      </w:r>
      <w:r w:rsidRPr="00711247">
        <w:t>4%)</w:t>
      </w:r>
      <w:r w:rsidRPr="00711247">
        <w:rPr>
          <w:vertAlign w:val="superscript"/>
        </w:rPr>
        <w:fldChar w:fldCharType="begin"/>
      </w:r>
      <w:r w:rsidR="00DA2B68">
        <w:rPr>
          <w:vertAlign w:val="superscript"/>
        </w:rPr>
        <w:instrText xml:space="preserve"> ADDIN ZOTERO_ITEM CSL_CITATION {"citationID":"R8fusAgt","properties":{"formattedCitation":"[4]","plainCitation":"[4]","noteIndex":0},"citationItems":[{"id":78,"uris":["http://zotero.org/users/14917536/items/KH6BAIMJ"],"itemData":{"id":78,"type":"thesis","genre":"Luận án tiến sĩ","publisher":"Đại học Y Hà Nội","title":"Đặc điểm lâm sàng và gánh nặng chăm sóc cho bệnh nhân Alzheimer giai đoạn nặng","author":[{"literal":"Nguyễn Thanh Bình"}],"issued":{"date-parts":[["2018"]]}}}],"schema":"https://github.com/citation-style-language/schema/raw/master/csl-citation.json"} </w:instrText>
      </w:r>
      <w:r w:rsidRPr="00711247">
        <w:rPr>
          <w:vertAlign w:val="superscript"/>
        </w:rPr>
        <w:fldChar w:fldCharType="separate"/>
      </w:r>
      <w:r w:rsidR="00DA2B68" w:rsidRPr="00DA2B68">
        <w:t>[4]</w:t>
      </w:r>
      <w:r w:rsidRPr="00711247">
        <w:rPr>
          <w:vertAlign w:val="superscript"/>
        </w:rPr>
        <w:fldChar w:fldCharType="end"/>
      </w:r>
      <w:r w:rsidRPr="00711247">
        <w:t xml:space="preserve">. </w:t>
      </w:r>
    </w:p>
    <w:p w14:paraId="71F1C979" w14:textId="48ED4630" w:rsidR="00C029EC" w:rsidRDefault="00023992" w:rsidP="006B25FB">
      <w:r w:rsidRPr="00023992">
        <w:rPr>
          <w:b/>
          <w:bCs/>
        </w:rPr>
        <w:t>Về tuổi người chăm sóc.</w:t>
      </w:r>
      <w:r>
        <w:t xml:space="preserve"> </w:t>
      </w:r>
      <w:r w:rsidR="00C029EC" w:rsidRPr="00C029EC">
        <w:t xml:space="preserve">Trong nghiên cứu của chúng tôi độ tuổi </w:t>
      </w:r>
      <w:r w:rsidR="00AD2172">
        <w:t>trung</w:t>
      </w:r>
      <w:r w:rsidR="00AD2172">
        <w:rPr>
          <w:lang w:val="vi-VN"/>
        </w:rPr>
        <w:t xml:space="preserve"> bình của </w:t>
      </w:r>
      <w:r w:rsidR="00C029EC" w:rsidRPr="00C029EC">
        <w:t xml:space="preserve">người chăm sóc </w:t>
      </w:r>
      <w:r w:rsidR="00C029EC">
        <w:t>là 4</w:t>
      </w:r>
      <w:r w:rsidR="002C4261">
        <w:t>8,</w:t>
      </w:r>
      <w:r w:rsidR="00C029EC" w:rsidRPr="00C029EC">
        <w:t xml:space="preserve"> tuổi</w:t>
      </w:r>
      <w:r w:rsidR="00C029EC">
        <w:t>,</w:t>
      </w:r>
      <w:r w:rsidR="00FB7EEA">
        <w:t xml:space="preserve"> </w:t>
      </w:r>
      <w:r w:rsidR="00C029EC">
        <w:t>t</w:t>
      </w:r>
      <w:r w:rsidR="00C029EC" w:rsidRPr="00C029EC">
        <w:t>uổi nhỏ nhất 2</w:t>
      </w:r>
      <w:r w:rsidR="00C029EC">
        <w:t>5</w:t>
      </w:r>
      <w:r w:rsidR="00C029EC" w:rsidRPr="00C029EC">
        <w:t>, tuổi lớn nhất 7</w:t>
      </w:r>
      <w:r w:rsidR="00C029EC">
        <w:t xml:space="preserve">5. </w:t>
      </w:r>
      <w:r w:rsidR="00C029EC" w:rsidRPr="00C029EC">
        <w:t>Tại Việt Nam,</w:t>
      </w:r>
      <w:r w:rsidR="00C029EC">
        <w:t xml:space="preserve"> so sánh với các nghiên cứu trước đây</w:t>
      </w:r>
      <w:r w:rsidR="00C029EC" w:rsidRPr="00C029EC">
        <w:t xml:space="preserve"> tuổi trung bình của người chăm sóc bệnh nhân </w:t>
      </w:r>
      <w:r w:rsidR="00BD4F00">
        <w:t>Sa sút trí tuệ</w:t>
      </w:r>
      <w:r w:rsidR="00C029EC" w:rsidRPr="00C029EC">
        <w:t xml:space="preserve"> theo nghiên của Nguyễn Bích Ngọc (2013) là 51</w:t>
      </w:r>
      <w:r w:rsidR="00AD2172">
        <w:rPr>
          <w:lang w:val="vi-VN"/>
        </w:rPr>
        <w:t>,</w:t>
      </w:r>
      <w:r w:rsidR="00C029EC" w:rsidRPr="00C029EC">
        <w:t>8</w:t>
      </w:r>
      <w:r w:rsidR="009107C7">
        <w:fldChar w:fldCharType="begin"/>
      </w:r>
      <w:r w:rsidR="00DA2B68">
        <w:instrText xml:space="preserve"> ADDIN ZOTERO_ITEM CSL_CITATION {"citationID":"JDGAbrh4","properties":{"formattedCitation":"[5]","plainCitation":"[5]","noteIndex":0},"citationItems":[{"id":68,"uris":["http://zotero.org/users/14917536/items/JKT56FW4"],"itemData":{"id":68,"type":"article-journal","container-title":"Y học dự phòng","issue":"141","page":"88-94","title":"Đánh giá gánh nặng của người chăm sóc trong bệnh Alzheimer","volume":"5","author":[{"literal":"Nguyễn Bích Ngọc"}],"issued":{"date-parts":[["2013"]]}}}],"schema":"https://github.com/citation-style-language/schema/raw/master/csl-citation.json"} </w:instrText>
      </w:r>
      <w:r w:rsidR="009107C7">
        <w:fldChar w:fldCharType="separate"/>
      </w:r>
      <w:r w:rsidR="00DA2B68" w:rsidRPr="00DA2B68">
        <w:t>[5]</w:t>
      </w:r>
      <w:r w:rsidR="009107C7">
        <w:fldChar w:fldCharType="end"/>
      </w:r>
      <w:r w:rsidR="009107C7">
        <w:t>.</w:t>
      </w:r>
    </w:p>
    <w:p w14:paraId="5E3E74F5" w14:textId="07AEB34E" w:rsidR="00915143" w:rsidRDefault="00023992" w:rsidP="006B25FB">
      <w:r w:rsidRPr="00023992">
        <w:rPr>
          <w:b/>
          <w:bCs/>
        </w:rPr>
        <w:t>Về t</w:t>
      </w:r>
      <w:r w:rsidR="00915143" w:rsidRPr="00023992">
        <w:rPr>
          <w:b/>
          <w:bCs/>
        </w:rPr>
        <w:t>rình độ học vấn ở người chăm sóc</w:t>
      </w:r>
      <w:r w:rsidRPr="00023992">
        <w:rPr>
          <w:b/>
          <w:bCs/>
        </w:rPr>
        <w:t>:</w:t>
      </w:r>
      <w:r w:rsidR="00915143">
        <w:t xml:space="preserve"> </w:t>
      </w:r>
      <w:r w:rsidR="002C4261">
        <w:t>Người chăm sóc c</w:t>
      </w:r>
      <w:r w:rsidR="00915143">
        <w:t>ó trình độ đ</w:t>
      </w:r>
      <w:r w:rsidR="00915143" w:rsidRPr="00915143">
        <w:t>ại học</w:t>
      </w:r>
      <w:r w:rsidR="0093704E">
        <w:t xml:space="preserve"> chiếm tỷ lệ</w:t>
      </w:r>
      <w:r w:rsidR="00AD2172">
        <w:rPr>
          <w:lang w:val="vi-VN"/>
        </w:rPr>
        <w:t xml:space="preserve"> </w:t>
      </w:r>
      <w:r w:rsidR="00915143" w:rsidRPr="00915143">
        <w:t>58</w:t>
      </w:r>
      <w:r w:rsidR="00AD2172">
        <w:rPr>
          <w:lang w:val="vi-VN"/>
        </w:rPr>
        <w:t>,</w:t>
      </w:r>
      <w:r w:rsidR="00915143" w:rsidRPr="00915143">
        <w:t>1%</w:t>
      </w:r>
      <w:r w:rsidR="002C4261">
        <w:t>, cao hơn nhiều so với trình độ học phổ thông</w:t>
      </w:r>
      <w:r w:rsidR="0093704E">
        <w:t xml:space="preserve">. </w:t>
      </w:r>
      <w:r w:rsidR="002C4261">
        <w:t>Tham khảo m</w:t>
      </w:r>
      <w:r w:rsidR="0093704E">
        <w:t xml:space="preserve">ột báo cáo ở Mỹ </w:t>
      </w:r>
      <w:r w:rsidR="0093704E" w:rsidRPr="0093704E">
        <w:t xml:space="preserve">(Alzheimer’s Association, 2021) cho thấy </w:t>
      </w:r>
      <w:r w:rsidR="0093704E" w:rsidRPr="00711247">
        <w:t>khoảng 30-40% người chăm sóc gia đình có trình độ đại</w:t>
      </w:r>
      <w:r w:rsidR="00711247">
        <w:t xml:space="preserve"> học</w:t>
      </w:r>
      <w:r w:rsidR="0093704E">
        <w:rPr>
          <w:b/>
          <w:bCs/>
        </w:rPr>
        <w:fldChar w:fldCharType="begin"/>
      </w:r>
      <w:r w:rsidR="00DA2B68">
        <w:rPr>
          <w:b/>
          <w:bCs/>
        </w:rPr>
        <w:instrText xml:space="preserve"> ADDIN ZOTERO_ITEM CSL_CITATION {"citationID":"ZfxEeKZJ","properties":{"formattedCitation":"[6]","plainCitation":"[6]","noteIndex":0},"citationItems":[{"id":60,"uris":["http://zotero.org/users/14917536/items/22G9XGMF"],"itemData":{"id":60,"type":"article-journal","abstract":"Abstract This article describes the public health impact of Alzheimer's disease (AD), including incidence and prevalence, mortality and morbidity, use and costs of care, and the overall impact on caregivers and society. The Special Report discusses the challenges of providing equitable health care for people with dementia in the United States. An estimated 6.2 million Americans age 65 and older are living with Alzheimer's dementia today. This number could grow to 13.8 million by 2060 barring the development of medical breakthroughs to prevent, slow or cure AD. Official death certificates recorded 121,499 deaths from AD in 2019, the latest year for which data are available, making Alzheimer's the sixth-leading cause of death in the United States and the fifth-leading cause of death among Americans age 65 and older. Between 2000 and 2019, deaths from stroke, heart disease and HIV decreased, whereas reported deaths from AD increased more than 145%. This trajectory of deaths from AD was likely exacerbated in 2020 by the COVID-19 pandemic. More than 11 million family members and other unpaid caregivers provided an estimated 15.3 billion hours of care to people with Alzheimer's or other dementias in 2020. These figures reflect a decline in the number of caregivers compared with a decade earlier, as well as an increase in the amount of care provided by each remaining caregiver. Unpaid dementia caregiving was valued at \\256.7 billion in 2020. Its costs, however, extend to family caregivers’ increased risk for emotional distress and negative mental and physical health outcomes — costs that have been aggravated by COVID-19. Average per-person Medicare payments for services to beneficiaries age 65 and older with AD or other dementias are more than three times as great as payments for beneficiaries without these conditions, and Medicaid payments are more than 23 times as great. Total payments in 2021 for health care, long-term care and hospice services for people age 65 and older with dementia are estimated to be \\355 billion. Despite years of efforts to make health care more equitable in the United States, racial and ethnic disparities remain — both in terms of health disparities, which involve differences in the burden of illness, and health care disparities, which involve differences in the ability to use health care services. Blacks, Hispanics, Asian Americans and Native Americans continue to have a higher burden of illness and lower access to health care compared with Whites. Such disparities, which have become more apparent during COVID-19, extend to dementia care. Surveys commissioned by the Alzheimer's Association recently shed new light on the role of discrimination in dementia care, the varying levels of trust between racial and ethnic groups in medical research, and the differences between groups in their levels of concern about and awareness of Alzheimer's disease. These findings emphasize the need to increase racial and ethnic diversity in both the dementia care workforce and in Alzheimer's clinical trials.","container-title":"Alzheimer's &amp; Dementia","DOI":"https://doi.org/10.1002/alz.12328","issue":"3","note":"_eprint: https://alz-journals.onlinelibrary.wiley.com/doi/pdf/10.1002/alz.12328","page":"327-406","title":"2021 Alzheimer's disease facts and figures","volume":"17","issued":{"date-parts":[["2021"]]}}}],"schema":"https://github.com/citation-style-language/schema/raw/master/csl-citation.json"} </w:instrText>
      </w:r>
      <w:r w:rsidR="0093704E">
        <w:rPr>
          <w:b/>
          <w:bCs/>
        </w:rPr>
        <w:fldChar w:fldCharType="separate"/>
      </w:r>
      <w:r w:rsidR="00DA2B68" w:rsidRPr="00DA2B68">
        <w:t>[6]</w:t>
      </w:r>
      <w:r w:rsidR="0093704E">
        <w:rPr>
          <w:b/>
          <w:bCs/>
        </w:rPr>
        <w:fldChar w:fldCharType="end"/>
      </w:r>
      <w:r w:rsidR="0093704E">
        <w:t xml:space="preserve">. Sở dĩ người chăm sóc có trình độ học vấn cao vậy, do khả năng người chăm sóc bệnh nhân chủ yếu là con cháu và sinh sống tại </w:t>
      </w:r>
      <w:r w:rsidR="002C4261">
        <w:t>thành thị (</w:t>
      </w:r>
      <w:r w:rsidR="0093704E">
        <w:t>TP Hồ Chí Minh</w:t>
      </w:r>
      <w:r w:rsidR="002C4261">
        <w:t>)</w:t>
      </w:r>
      <w:r w:rsidR="0093704E">
        <w:t>.</w:t>
      </w:r>
    </w:p>
    <w:p w14:paraId="03C2956E" w14:textId="59737C42" w:rsidR="0093704E" w:rsidRDefault="00023992" w:rsidP="006B25FB">
      <w:r>
        <w:rPr>
          <w:b/>
          <w:bCs/>
        </w:rPr>
        <w:t>Mối q</w:t>
      </w:r>
      <w:r w:rsidR="0093704E" w:rsidRPr="00F064B1">
        <w:rPr>
          <w:b/>
          <w:bCs/>
        </w:rPr>
        <w:t>uan hệ với bệnh nhân</w:t>
      </w:r>
      <w:r>
        <w:rPr>
          <w:b/>
          <w:bCs/>
        </w:rPr>
        <w:t xml:space="preserve"> </w:t>
      </w:r>
      <w:r w:rsidR="00BD4F00">
        <w:rPr>
          <w:b/>
          <w:bCs/>
        </w:rPr>
        <w:t>Sa sút trí tuệ</w:t>
      </w:r>
      <w:r w:rsidR="0093704E" w:rsidRPr="00F064B1">
        <w:rPr>
          <w:b/>
          <w:bCs/>
        </w:rPr>
        <w:t>:</w:t>
      </w:r>
      <w:r w:rsidR="0093704E">
        <w:t xml:space="preserve"> Trong nghiên cứu này người chăm sóc</w:t>
      </w:r>
      <w:r w:rsidR="00AD2172">
        <w:rPr>
          <w:lang w:val="vi-VN"/>
        </w:rPr>
        <w:t xml:space="preserve"> là</w:t>
      </w:r>
      <w:r w:rsidR="0093704E">
        <w:t xml:space="preserve"> con cháu chiếm tỷ lệ </w:t>
      </w:r>
      <w:r w:rsidR="0093704E" w:rsidRPr="0093704E">
        <w:t>61</w:t>
      </w:r>
      <w:r w:rsidR="00AD2172">
        <w:rPr>
          <w:lang w:val="vi-VN"/>
        </w:rPr>
        <w:t>,</w:t>
      </w:r>
      <w:r w:rsidR="0093704E" w:rsidRPr="0093704E">
        <w:t>3%</w:t>
      </w:r>
      <w:r w:rsidR="00374281">
        <w:t xml:space="preserve">, phù hợp với kết quả nghiên cứu </w:t>
      </w:r>
      <w:r w:rsidR="00374281" w:rsidRPr="00374281">
        <w:t>Nguyễn Ngọc Ánh</w:t>
      </w:r>
      <w:r w:rsidR="00374281">
        <w:t xml:space="preserve"> về </w:t>
      </w:r>
      <w:r w:rsidR="00374281" w:rsidRPr="00374281">
        <w:t>Mô tả gánh nặng chăm sóc bệnh nhân Alzheimer và một số yếu tố liên quan từ năm 2020 đến năm 2021</w:t>
      </w:r>
      <w:r w:rsidR="00374281">
        <w:fldChar w:fldCharType="begin"/>
      </w:r>
      <w:r w:rsidR="00DA2B68">
        <w:instrText xml:space="preserve"> ADDIN ZOTERO_ITEM CSL_CITATION {"citationID":"YDNk11OH","properties":{"formattedCitation":"[7]","plainCitation":"[7]","noteIndex":0},"citationItems":[{"id":61,"uris":["http://zotero.org/users/14917536/items/4MALUN3Y"],"itemData":{"id":61,"type":"article-journal","abstract":"&amp;lt;p&amp;gt;&amp;lt;strong&amp;gt;Mục tiêu&amp;lt;/strong&amp;gt;: Mô tả gánh nặng chăm sóc bệnh nhân Alzheimer và một số yếu tố liên quan. &amp;lt;strong&amp;gt;Đối tượng và phương pháp:&amp;lt;/strong&amp;gt; Nghiên cứu mô tả cắt ngang gánh nặng chăm sóc dựa trên thang điểm Zazit ở 52 người chăm sóc bệnh nhân Alzheimer tại Bệnh viện Lão Khoa Trung ương từ năm 2020 đến năm 2021. &amp;lt;strong&amp;gt;Kết quả:&amp;lt;/strong&amp;gt; Gánh nặng chăm sóc trung bình của người chăm sóc theo thang điểm Zarit là 42,7 điểm. Trong đó, 57,7% trường hợp gánh nặng ở mức độ nghiêm trọng và rất nghiêm trọng. Gánh nặng chăm sóc có xu hướng tăng dần có ý nghĩa thống kê (p&amp;amp;lt;0,05) theo thời gian chăm sóc bệnh nhân/ngày; thời gian mắc bệnh; giai đoạn sa sút trí tuệ; sự xuất hiện triệu chứng các triệu chứng giảm nhận biết, giảm sự chú ý, giảm tư duy, tính toán, giảm ngôn ngữ và hoạt động hàng ngày và các triệu chứng BPSD như hoang tưởng, kích động, mất ức chế, rối loạn vận động, rối loạn ăn uống và hành vi ban đêm. &amp;lt;strong&amp;gt;Kết luận: &amp;lt;/strong&amp;gt;Gánh nặng chăm sóc bệnh nhân Alzheimer của người chăm sóc là 42,7 điểm theo thang Zarit và có liên quan có ý nghĩa thống kê đến một số đặc điểm và mức độ nặng của triệu chứng bệnh.&amp;lt;/p&amp;gt;","container-title":"Tạp chí Y học Việt Nam","DOI":"10.51298/vmj.v503i1.736","issue":"1","journalAbbreviation":"VMJ","title":"Nghiên cứu gánh nặng chăm sóc bệnh nhân Alzheimer  tại Bệnh viện Tão khoa trung ương năm 2020 – 2021","URL":"https://tapchiyhocvietnam.vn/index.php/vmj/article/view/736","volume":"503","author":[{"literal":"Nguyễn Ngọc Ánh"},{"literal":"Đỗ Thị Khánh Hỷ"}],"accessed":{"date-parts":[["2025",3,20]]},"issued":{"date-parts":[["2021",8,2]]}}}],"schema":"https://github.com/citation-style-language/schema/raw/master/csl-citation.json"} </w:instrText>
      </w:r>
      <w:r w:rsidR="00374281">
        <w:fldChar w:fldCharType="separate"/>
      </w:r>
      <w:r w:rsidR="00DA2B68" w:rsidRPr="00DA2B68">
        <w:t>[7]</w:t>
      </w:r>
      <w:r w:rsidR="00374281">
        <w:fldChar w:fldCharType="end"/>
      </w:r>
      <w:r w:rsidR="00374281">
        <w:t>.</w:t>
      </w:r>
    </w:p>
    <w:p w14:paraId="38990466" w14:textId="5837B533" w:rsidR="0093704E" w:rsidRDefault="00F064B1" w:rsidP="006B25FB">
      <w:r w:rsidRPr="00AC4908">
        <w:rPr>
          <w:b/>
          <w:bCs/>
        </w:rPr>
        <w:t>Đặc điểm thời gian chăm sóc</w:t>
      </w:r>
      <w:r>
        <w:t xml:space="preserve">: </w:t>
      </w:r>
      <w:bookmarkStart w:id="2" w:name="_Hlk193378319"/>
      <w:r w:rsidR="009E4438">
        <w:t>Trong nghiên cứu chúng tôi người chăm sóc toàn thời gian chiếm tỉ lệ</w:t>
      </w:r>
      <w:r w:rsidR="00FB7EEA">
        <w:t xml:space="preserve"> </w:t>
      </w:r>
      <w:r w:rsidR="009E4438" w:rsidRPr="009E4438">
        <w:t>51</w:t>
      </w:r>
      <w:r w:rsidR="00AD2172">
        <w:rPr>
          <w:lang w:val="vi-VN"/>
        </w:rPr>
        <w:t>,</w:t>
      </w:r>
      <w:r w:rsidR="009E4438" w:rsidRPr="009E4438">
        <w:t>6%</w:t>
      </w:r>
      <w:r w:rsidR="009E4438">
        <w:t xml:space="preserve">, đây là nhóm người quan trọng cung cấp hỗ trợ 24/7 cho các hoạt động hàng ngày như hỗ trợ vệ sinh cá nhân, mặc quần áo và di chuyển, quản lý thuốc men và lịch hẹn khám bệnh hỗ trợ tinh thần và đảm bảo an toàn cho người bệnh </w:t>
      </w:r>
      <w:r w:rsidR="00BD4F00">
        <w:t>Sa sút trí tuệ</w:t>
      </w:r>
      <w:r w:rsidR="009E4438">
        <w:t>.</w:t>
      </w:r>
      <w:r w:rsidR="00D15648">
        <w:t xml:space="preserve"> Kết </w:t>
      </w:r>
      <w:bookmarkEnd w:id="2"/>
      <w:r w:rsidR="00D15648">
        <w:t xml:space="preserve">quả này phù hợp với nghiên cứu </w:t>
      </w:r>
      <w:r w:rsidR="00D15648">
        <w:lastRenderedPageBreak/>
        <w:t xml:space="preserve">hiệp hội </w:t>
      </w:r>
      <w:r w:rsidR="00D15648" w:rsidRPr="00D15648">
        <w:t>gười chăm sóc</w:t>
      </w:r>
      <w:r w:rsidR="00D15648">
        <w:t xml:space="preserve"> tại </w:t>
      </w:r>
      <w:r w:rsidR="00D15648" w:rsidRPr="00D15648">
        <w:t>Hoa Kỳ</w:t>
      </w:r>
      <w:r w:rsidR="00D15648">
        <w:t xml:space="preserve"> cho thấy người chăm sóc</w:t>
      </w:r>
      <w:r>
        <w:t xml:space="preserve"> </w:t>
      </w:r>
      <w:r w:rsidR="00D15648" w:rsidRPr="00D15648">
        <w:t>làm việc 56% làm việc toàn thời gian</w:t>
      </w:r>
      <w:r w:rsidR="00D15648">
        <w:t xml:space="preserve"> (</w:t>
      </w:r>
      <w:r w:rsidR="00D15648" w:rsidRPr="00D15648">
        <w:t>trung bình 34,7 giờ một tuần</w:t>
      </w:r>
      <w:r w:rsidR="00D15648">
        <w:t>)</w:t>
      </w:r>
      <w:r w:rsidR="00D15648" w:rsidRPr="00D15648">
        <w:t xml:space="preserve">, </w:t>
      </w:r>
      <w:r w:rsidR="00D15648">
        <w:t xml:space="preserve">về chăm sóc bán thời gian </w:t>
      </w:r>
      <w:r w:rsidR="00D15648" w:rsidRPr="00D15648">
        <w:t>16% làm việc</w:t>
      </w:r>
      <w:r w:rsidR="00D15648">
        <w:t xml:space="preserve"> </w:t>
      </w:r>
      <w:r w:rsidR="00D15648" w:rsidRPr="00D15648">
        <w:t>30-39 giờ/tuần và 25% làm việc ít hơn 30 giờ/tuần</w:t>
      </w:r>
      <w:r w:rsidR="00D15648">
        <w:fldChar w:fldCharType="begin"/>
      </w:r>
      <w:r w:rsidR="00DA2B68">
        <w:instrText xml:space="preserve"> ADDIN ZOTERO_ITEM CSL_CITATION {"citationID":"ZWRKZWz1","properties":{"formattedCitation":"[8]","plainCitation":"[8]","noteIndex":0},"citationItems":[{"id":62,"uris":["http://zotero.org/users/14917536/items/RB5CCKKS"],"itemData":{"id":62,"type":"webpage","container-title":"Family Caregiver Alliance","language":"en","title":"Caregiver Statistics: Work and Caregiving","title-short":"Caregiver Statistics","URL":"https://www.caregiver.org/resource/caregiver-statistics-work-and-caregiving/","author":[{"family":"Alliance","given":"Family Caregiver"}],"accessed":{"date-parts":[["2025",3,20]]}}}],"schema":"https://github.com/citation-style-language/schema/raw/master/csl-citation.json"} </w:instrText>
      </w:r>
      <w:r w:rsidR="00D15648">
        <w:fldChar w:fldCharType="separate"/>
      </w:r>
      <w:r w:rsidR="00DA2B68" w:rsidRPr="00DA2B68">
        <w:t>[8]</w:t>
      </w:r>
      <w:r w:rsidR="00D15648">
        <w:fldChar w:fldCharType="end"/>
      </w:r>
      <w:r w:rsidR="00D15648" w:rsidRPr="00D15648">
        <w:t xml:space="preserve">. </w:t>
      </w:r>
    </w:p>
    <w:p w14:paraId="1D277E1E" w14:textId="5423A88E" w:rsidR="00AC4908" w:rsidRDefault="00CC244E" w:rsidP="00DA2B68">
      <w:r>
        <w:t>T</w:t>
      </w:r>
      <w:r w:rsidR="00F064B1">
        <w:t xml:space="preserve">hời gian chăm sóc hằng ngày là </w:t>
      </w:r>
      <w:r w:rsidR="00F064B1" w:rsidRPr="00F064B1">
        <w:t>87</w:t>
      </w:r>
      <w:r w:rsidR="00AD2172">
        <w:rPr>
          <w:lang w:val="vi-VN"/>
        </w:rPr>
        <w:t>,</w:t>
      </w:r>
      <w:r w:rsidR="00F064B1" w:rsidRPr="00F064B1">
        <w:t>1%</w:t>
      </w:r>
      <w:r w:rsidR="00F064B1">
        <w:t>. Trong m</w:t>
      </w:r>
      <w:r w:rsidR="00F064B1" w:rsidRPr="00F064B1">
        <w:t xml:space="preserve">ột nghiên cứu của Viện </w:t>
      </w:r>
      <w:r w:rsidR="00F064B1">
        <w:t xml:space="preserve">nghiên cứu Sức khỏe </w:t>
      </w:r>
      <w:r w:rsidR="00F064B1" w:rsidRPr="00F064B1">
        <w:t>và Phúc lợi</w:t>
      </w:r>
      <w:r w:rsidR="00F064B1">
        <w:t xml:space="preserve"> ở</w:t>
      </w:r>
      <w:r w:rsidR="00F064B1" w:rsidRPr="00F064B1">
        <w:t xml:space="preserve"> Úc cho thấy gần một nửa (47%) người chăm sóc cho những người </w:t>
      </w:r>
      <w:r w:rsidR="00BD4F00">
        <w:t>Sa sút trí tuệ</w:t>
      </w:r>
      <w:r w:rsidR="00FB7EEA">
        <w:t xml:space="preserve"> </w:t>
      </w:r>
      <w:r>
        <w:t xml:space="preserve">chăm sóc với thời gian </w:t>
      </w:r>
      <w:r w:rsidR="00F064B1" w:rsidRPr="00F064B1">
        <w:t>60 giờ hoặc hơn mỗi tuần, tương đương với hơn 8,5 giờ mỗi ngày</w:t>
      </w:r>
      <w:r w:rsidR="00AC4908">
        <w:fldChar w:fldCharType="begin"/>
      </w:r>
      <w:r w:rsidR="00DA2B68">
        <w:instrText xml:space="preserve"> ADDIN ZOTERO_ITEM CSL_CITATION {"citationID":"LazUj6eG","properties":{"formattedCitation":"[9]","plainCitation":"[9]","noteIndex":0},"citationItems":[{"id":64,"uris":["http://zotero.org/users/14917536/items/LNTRLQVV"],"itemData":{"id":64,"type":"webpage","abstract":"Dementia is a significant and growing health and aged care issue in Australia that has a substantial impact on the health and quality of life of people with the condition, as well as for their...","container-title":"Australian Institute of Health and Welfare","language":"en","title":"Dementia in Australia, Carers of people with dementia","URL":"https://www.aihw.gov.au/reports/dementia/dementia-in-aus/contents/carers-and-care-needs-of-people-with-dementia/carers-of-people-with-dementia?utm_source=chatgpt.com","accessed":{"date-parts":[["2025",3,20]]},"issued":{"date-parts":[["2024",9,13]]}}}],"schema":"https://github.com/citation-style-language/schema/raw/master/csl-citation.json"} </w:instrText>
      </w:r>
      <w:r w:rsidR="00AC4908">
        <w:fldChar w:fldCharType="separate"/>
      </w:r>
      <w:r w:rsidR="00DA2B68" w:rsidRPr="00DA2B68">
        <w:t>[9]</w:t>
      </w:r>
      <w:r w:rsidR="00AC4908">
        <w:fldChar w:fldCharType="end"/>
      </w:r>
      <w:r w:rsidR="00F064B1">
        <w:t xml:space="preserve">. </w:t>
      </w:r>
      <w:r w:rsidR="00DA2B68">
        <w:t xml:space="preserve">Trong nghiên </w:t>
      </w:r>
      <w:r w:rsidR="00AC4908">
        <w:t xml:space="preserve">cứu này cho thấy tỷ lệ người chăm sóc sống cùng nhà với bệnh nhân là </w:t>
      </w:r>
      <w:r w:rsidR="00AC4908" w:rsidRPr="00AC4908">
        <w:t>77</w:t>
      </w:r>
      <w:r w:rsidR="00AD2172">
        <w:rPr>
          <w:lang w:val="vi-VN"/>
        </w:rPr>
        <w:t>,</w:t>
      </w:r>
      <w:r w:rsidR="00AC4908" w:rsidRPr="00AC4908">
        <w:t>4%</w:t>
      </w:r>
      <w:r w:rsidR="00DA2B68">
        <w:t xml:space="preserve"> chiếm tỷ lệ cao</w:t>
      </w:r>
      <w:r w:rsidR="00AC4908">
        <w:t xml:space="preserve">. </w:t>
      </w:r>
    </w:p>
    <w:p w14:paraId="5B9A871F" w14:textId="518F5384" w:rsidR="00F064B1" w:rsidRPr="007B5485" w:rsidRDefault="00CC244E" w:rsidP="006B25FB">
      <w:r>
        <w:t>Như vậy trong nghiên cứu chúng tôi ghi nhận tỷ lệ đặc điểm công việc chăm sóc</w:t>
      </w:r>
      <w:r w:rsidR="00F91777">
        <w:t xml:space="preserve"> toàn thời gian</w:t>
      </w:r>
      <w:r>
        <w:t xml:space="preserve">, thời gian chăm sóc, </w:t>
      </w:r>
      <w:r w:rsidR="00F91777">
        <w:t xml:space="preserve">người chăm sóc sống cùng nhà với bệnh nhân </w:t>
      </w:r>
      <w:r w:rsidR="00BD4F00">
        <w:t>Sa sút trí tuệ</w:t>
      </w:r>
      <w:r w:rsidR="00F91777">
        <w:t xml:space="preserve"> cao hơn các nghiên cứu khác về người chăm sóc bệnh nhân </w:t>
      </w:r>
      <w:r w:rsidR="00BD4F00">
        <w:t>Sa sút trí tuệ</w:t>
      </w:r>
      <w:r w:rsidR="00F91777">
        <w:t xml:space="preserve">. Có thể lý giải điều này do nghiên cứu tiến hành vào mùa dịch </w:t>
      </w:r>
      <w:r w:rsidR="00F91777" w:rsidRPr="00F91777">
        <w:t>COVID-19</w:t>
      </w:r>
      <w:r w:rsidR="00F91777">
        <w:t xml:space="preserve"> tại TP Hồ Chí Minh.</w:t>
      </w:r>
    </w:p>
    <w:p w14:paraId="392C1F7A" w14:textId="77777777" w:rsidR="007B5485" w:rsidRDefault="007B5485" w:rsidP="006B25FB">
      <w:pPr>
        <w:pStyle w:val="Heading3"/>
      </w:pPr>
      <w:r>
        <w:rPr>
          <w:rFonts w:hint="eastAsia"/>
        </w:rPr>
        <w:t>M</w:t>
      </w:r>
      <w:r>
        <w:t>ứ</w:t>
      </w:r>
      <w:r>
        <w:rPr>
          <w:rFonts w:hint="eastAsia"/>
        </w:rPr>
        <w:t xml:space="preserve">c </w:t>
      </w:r>
      <w:r>
        <w:rPr>
          <w:rFonts w:ascii="Cambria" w:hAnsi="Cambria" w:cs="Cambria"/>
        </w:rPr>
        <w:t>đ</w:t>
      </w:r>
      <w:r>
        <w:t>ộ</w:t>
      </w:r>
      <w:r>
        <w:rPr>
          <w:rFonts w:hint="eastAsia"/>
        </w:rPr>
        <w:t xml:space="preserve"> c</w:t>
      </w:r>
      <w:r>
        <w:rPr>
          <w:rFonts w:ascii="Cambria" w:hAnsi="Cambria" w:cs="Cambria"/>
        </w:rPr>
        <w:t>ă</w:t>
      </w:r>
      <w:r>
        <w:rPr>
          <w:rFonts w:hint="eastAsia"/>
        </w:rPr>
        <w:t>ng th</w:t>
      </w:r>
      <w:r>
        <w:t>ẳ</w:t>
      </w:r>
      <w:r>
        <w:rPr>
          <w:rFonts w:hint="eastAsia"/>
        </w:rPr>
        <w:t>ng tr</w:t>
      </w:r>
      <w:r>
        <w:t>ướ</w:t>
      </w:r>
      <w:r>
        <w:rPr>
          <w:rFonts w:hint="eastAsia"/>
        </w:rPr>
        <w:t>c v</w:t>
      </w:r>
      <w:r>
        <w:rPr>
          <w:rFonts w:hint="eastAsia"/>
        </w:rPr>
        <w:t>à</w:t>
      </w:r>
      <w:r>
        <w:rPr>
          <w:rFonts w:hint="eastAsia"/>
        </w:rPr>
        <w:t xml:space="preserve"> sau d</w:t>
      </w:r>
      <w:r>
        <w:t>ị</w:t>
      </w:r>
      <w:r>
        <w:rPr>
          <w:rFonts w:hint="eastAsia"/>
        </w:rPr>
        <w:t>ch.</w:t>
      </w:r>
    </w:p>
    <w:p w14:paraId="46D17E58" w14:textId="77777777" w:rsidR="00997783" w:rsidRDefault="00997783" w:rsidP="006B25FB">
      <w:r>
        <w:t>Căng thẳng là một trong những vấn đề phổ biến mà người chăm sóc bệnh nhân sa sút trí tuệ phải đối mặt. Đại dịch COVID-19 đã làm trầm trọng thêm những áp lực này, ảnh hưởng đến sức khỏe thể chất, tinh thần và chất lượng chăm sóc người bệnh.</w:t>
      </w:r>
    </w:p>
    <w:p w14:paraId="18FFF849" w14:textId="77777777" w:rsidR="00997783" w:rsidRDefault="00997783" w:rsidP="006B25FB">
      <w:r>
        <w:t>Trong nghiên cứu này, chúng tôi so sánh mức độ căng thẳng trước và trong đại dịch. Kết quả cho thấy mức độ căng thẳng tăng đáng kể trong đại dịch so với trước đó, với sự khác biệt có ý nghĩa thống kê theo kiểm định Wilcoxon.</w:t>
      </w:r>
    </w:p>
    <w:p w14:paraId="6B3A4734" w14:textId="77777777" w:rsidR="00997783" w:rsidRDefault="00997783" w:rsidP="006B25FB">
      <w:r>
        <w:t>Tuy nhiên, không phải tất cả người chăm sóc đều trải qua mức độ căng thẳng cao hơn trong đợt dịch. Một số người cho biết họ cảm thấy ít căng thẳng hơn nhờ đã được tiêm vaccine, tin tưởng và tuân thủ các biện pháp phòng chống dịch của chính phủ. Những người này cũng có khả năng tiếp cận dịch vụ y tế qua các kênh trực tuyến. Đặc biệt, trong thời gian phong tỏa toàn thành phố, nhiều người chăm sóc cảm thấy thư giãn hơn khi được ở nhà cùng gia đình, tham gia các hoạt động giải trí như ca hát, dọn dẹp nhà cửa và làm vườn.</w:t>
      </w:r>
    </w:p>
    <w:p w14:paraId="36B324DE" w14:textId="30AC0783" w:rsidR="00A57FB4" w:rsidRDefault="00B92DF8" w:rsidP="006B25FB">
      <w:r>
        <w:t xml:space="preserve">Một nghiên cứu tác giả </w:t>
      </w:r>
      <w:r w:rsidRPr="00B92DF8">
        <w:t>Emery L Ngamasana</w:t>
      </w:r>
      <w:r>
        <w:t xml:space="preserve"> nghiên cứu trên mẫu</w:t>
      </w:r>
      <w:r w:rsidRPr="00B92DF8">
        <w:t xml:space="preserve"> 9</w:t>
      </w:r>
      <w:r w:rsidR="006B25FB">
        <w:t xml:space="preserve"> </w:t>
      </w:r>
    </w:p>
    <w:p w14:paraId="097A6DEF" w14:textId="6CDA7367" w:rsidR="00B92DF8" w:rsidRPr="005F22D9" w:rsidRDefault="00B92DF8" w:rsidP="006B25FB">
      <w:r w:rsidRPr="00B92DF8">
        <w:t xml:space="preserve">240 người chăm sóc </w:t>
      </w:r>
      <w:r>
        <w:t xml:space="preserve">bệnh nhân </w:t>
      </w:r>
      <w:r w:rsidR="00BD4F00">
        <w:t>Sa sút trí tuệ</w:t>
      </w:r>
      <w:r w:rsidRPr="00B92DF8">
        <w:t>, trong đó có 861 người chăm sóc</w:t>
      </w:r>
      <w:r w:rsidR="00AA1A47">
        <w:t xml:space="preserve"> bệnh nhân SSTT</w:t>
      </w:r>
      <w:r w:rsidRPr="00B92DF8">
        <w:t xml:space="preserve"> trong đại dịch </w:t>
      </w:r>
      <w:r w:rsidR="00AC4908">
        <w:t>COVID-19</w:t>
      </w:r>
      <w:r w:rsidRPr="00B92DF8">
        <w:t xml:space="preserve">. Tỷ lệ </w:t>
      </w:r>
      <w:r w:rsidR="00AA1A47">
        <w:t>người gặp các vấn đề sức khỏe tâm thần</w:t>
      </w:r>
      <w:r w:rsidR="008E01A7">
        <w:t xml:space="preserve"> ở nhóm chăm sóc thông thường</w:t>
      </w:r>
      <w:r w:rsidRPr="00B92DF8">
        <w:t xml:space="preserve"> thấp hơn 26% (p = 0,001) </w:t>
      </w:r>
      <w:r w:rsidR="00AA1A47">
        <w:t>ở</w:t>
      </w:r>
      <w:r w:rsidRPr="00B92DF8">
        <w:t xml:space="preserve"> với những người chăm sóc</w:t>
      </w:r>
      <w:r w:rsidR="00AA1A47">
        <w:t xml:space="preserve"> bệnh nhân SSTT</w:t>
      </w:r>
      <w:r w:rsidRPr="00B92DF8">
        <w:t xml:space="preserve"> trong đại dịch </w:t>
      </w:r>
      <w:r w:rsidR="00AC4908">
        <w:t>COVID-19</w:t>
      </w:r>
      <w:r w:rsidR="00AA1A47">
        <w:fldChar w:fldCharType="begin"/>
      </w:r>
      <w:r w:rsidR="00DA2B68">
        <w:instrText xml:space="preserve"> ADDIN ZOTERO_ITEM CSL_CITATION {"citationID":"lqENNiYV","properties":{"formattedCitation":"[10]","plainCitation":"[10]","noteIndex":0},"citationItems":[{"id":58,"uris":["http://zotero.org/users/14917536/items/AHQC2TYT"],"itemData":{"id":58,"type":"article-journal","abstract":"The COVID-19 pandemic has raised significant concerns about the management and care for people with dementia and their caregivers. In this context, this work  will discuss how social isolation or social distancing caused by the pandemic may  impact the clinical management of people with dementia, caregivers' health, and  dementia research. The pandemic disrupts all forms of social interaction and may  increase the behavioral impairment of people with dementia. Regarding  pharmacological treatment, telemedicine is an option, but the context of social  isolation raises questions about how to manage people with dementia with lack of  cognitive stimulation and non-pharmacological treatment. In addition, the impact  of the pandemic on caregivers should be considered. There is some evidence that  telephone counseling can reduce depressive symptoms of caregivers of people with  dementia. In dementia research, social isolation imposes researchers to modify  their study protocols in order to continue collecting data by developing remote  tools to assess the participants such as electronic informed consent and online  questionnaires and tests. Thus, there is an urgent need for the evaluation and  refinement of interventions to address several cognitive, behavioral, and  clinical aspects of the long-term impact of the pandemic in dementia.","container-title":"Dementia &amp; neuropsychologia","DOI":"10.1590/1980-57642020dn14-040002","ISSN":"1980-5764","issue":"4","journalAbbreviation":"Dement Neuropsychol","language":"eng","note":"publisher-place: Brazil\nPMID: 33354285 \nPMCID: PMC7735054","page":"340-344","title":"COVID-19: challenges for dementia care and research.","volume":"14","author":[{"family":"Dourado","given":"Marcia Cristina Nascimento"},{"family":"Belfort","given":"Tatiana"},{"family":"Monteiro","given":"Alexandre"},{"family":"Lucena","given":"Aline Tavares","non-dropping-particle":"de"},{"family":"Lacerda","given":"Isabel Barbeito"},{"family":"Gaigher","given":"Julia"},{"family":"Baptista","given":"Maria Alice Tourinho"},{"family":"Brandt","given":"Michelle"},{"family":"Kimura","given":"Nathália Ramos"},{"family":"Souza","given":"Natalie","non-dropping-particle":"de"},{"family":"Gasparini","given":"Paula"},{"family":"Rangel","given":"Rogéria"},{"family":"Marinho","given":"Valeska"}],"issued":{"date-parts":[["2020",12]]}}}],"schema":"https://github.com/citation-style-language/schema/raw/master/csl-citation.json"} </w:instrText>
      </w:r>
      <w:r w:rsidR="00AA1A47">
        <w:fldChar w:fldCharType="separate"/>
      </w:r>
      <w:r w:rsidR="00DA2B68" w:rsidRPr="00DA2B68">
        <w:t>[10]</w:t>
      </w:r>
      <w:r w:rsidR="00AA1A47">
        <w:fldChar w:fldCharType="end"/>
      </w:r>
      <w:r w:rsidRPr="00B92DF8">
        <w:t>.</w:t>
      </w:r>
    </w:p>
    <w:p w14:paraId="63A840B5" w14:textId="6815794E" w:rsidR="006E3F0F" w:rsidRDefault="006E3F0F" w:rsidP="006B25FB">
      <w:pPr>
        <w:pStyle w:val="Heading3"/>
      </w:pPr>
      <w:r>
        <w:t>Lý do căng thẳng</w:t>
      </w:r>
      <w:r>
        <w:rPr>
          <w:rFonts w:hint="eastAsia"/>
        </w:rPr>
        <w:t>.</w:t>
      </w:r>
    </w:p>
    <w:p w14:paraId="31624880" w14:textId="6E40BCD7" w:rsidR="007A6EBC" w:rsidRDefault="00997783" w:rsidP="006B25FB">
      <w:r w:rsidRPr="00997783">
        <w:t>Người chăm sóc bệnh nhân sa sút trí tuệ thường đối mặt với nhiều thách thức do các triệu chứng của bệnh, đặc biệt là những vấn đề liên quan đến nhận thức và hành vi tâm lý. Những triệu chứng này không chỉ ảnh hưởng đến bệnh nhân mà còn là nguyên nhân chính gây căng thẳng, mệt mỏi, thậm chí kiệt sức cho người chăm sóc</w:t>
      </w:r>
      <w:r w:rsidR="001C670E">
        <w:fldChar w:fldCharType="begin"/>
      </w:r>
      <w:r w:rsidR="00DA2B68">
        <w:instrText xml:space="preserve"> ADDIN ZOTERO_ITEM CSL_CITATION {"citationID":"IlfjySMn","properties":{"formattedCitation":"[11]","plainCitation":"[11]","noteIndex":0},"citationItems":[{"id":54,"uris":["http://zotero.org/users/14917536/items/H6JWF72A"],"itemData":{"id":54,"type":"article-journal","abstract":"Family caregivers of people with dementia, often called the invisible second patients, are critical to the quality of life of the care recipients. The effects  of being a family caregiver, though sometimes positive, are generally negative,  with high rates of burden and psychological morbidity as well as social  isolation, physical ill-health, and financial hardship. Caregivers vulnerable to  adverse effects can be identified, as can factors which ameliorate or exacerbate  burden and strain. Psychosocial interventions have been demonstrated to reduce  caregiver burden and depression and delay nursing home admission. Comprehensive  management of the patient with dementia includes building a partnership between  health professionals and family caregivers, referral to Alzheimer's Associations,  and psychosocial interventions where indicated.","container-title":"Dialogues in clinical neuroscience","DOI":"10.31887/DCNS.2009.11.2/hbrodaty","ISSN":"1294-8322 1958-5969","issue":"2","journalAbbreviation":"Dialogues Clin Neurosci","language":"eng","note":"publisher-place: England\nPMID: 19585957 \nPMCID: PMC3181916","page":"217-228","title":"Family caregivers of people with dementia.","volume":"11","author":[{"family":"Brodaty","given":"Henry"},{"family":"Donkin","given":"Marika"}],"issued":{"date-parts":[["2009"]]}}}],"schema":"https://github.com/citation-style-language/schema/raw/master/csl-citation.json"} </w:instrText>
      </w:r>
      <w:r w:rsidR="001C670E">
        <w:fldChar w:fldCharType="separate"/>
      </w:r>
      <w:r w:rsidR="00DA2B68" w:rsidRPr="00DA2B68">
        <w:t>[11]</w:t>
      </w:r>
      <w:r w:rsidR="001C670E">
        <w:fldChar w:fldCharType="end"/>
      </w:r>
      <w:r w:rsidR="001C670E" w:rsidRPr="001C670E">
        <w:t xml:space="preserve">. </w:t>
      </w:r>
      <w:r w:rsidRPr="00997783">
        <w:t>Trong đại dịch COVID-19, chúng tôi nhận thấy rằng người chăm sóc bệnh nhân sa sút trí tuệ phải đối mặt với những thách thức nghiêm trọng do các triệu chứng nhận thức và hành vi tâm lý của bệnh nhân trở nên trầm trọng hơn. Những triệu chứng này là nguyên nhân phổ biến nhất gây khó khăn cho người chăm sóc.</w:t>
      </w:r>
    </w:p>
    <w:p w14:paraId="72560CC4" w14:textId="3D170606" w:rsidR="00997783" w:rsidRPr="00997783" w:rsidRDefault="00997783" w:rsidP="006B25FB">
      <w:pPr>
        <w:rPr>
          <w:lang w:val="vi-VN"/>
        </w:rPr>
      </w:pPr>
      <w:r w:rsidRPr="00997783">
        <w:rPr>
          <w:lang w:val="vi-VN"/>
        </w:rPr>
        <w:t>Trong thời gian phong tỏa, các biện pháp giãn cách xã hội đã khiến việc di chuyển đến các cơ sở y tế trở nên khó khăn hơn. Nhiều người chăm sóc gặp trở ngại khi đưa bệnh nhân sa sút trí tuệ đến khám tại bệnh viện hoặc gặp bác sĩ do các quy định hạn chế đi lại. Chúng tôi ghi nhận rằng những</w:t>
      </w:r>
      <w:r w:rsidR="00C25EEC" w:rsidRPr="00C25EEC">
        <w:rPr>
          <w:lang w:val="vi-VN"/>
        </w:rPr>
        <w:t xml:space="preserve"> </w:t>
      </w:r>
      <w:r w:rsidR="00A57FB4" w:rsidRPr="00A57FB4">
        <w:rPr>
          <w:lang w:val="vi-VN"/>
        </w:rPr>
        <w:t xml:space="preserve"> mã ghi nhận </w:t>
      </w:r>
      <w:r w:rsidRPr="00997783">
        <w:rPr>
          <w:lang w:val="vi-VN"/>
        </w:rPr>
        <w:t>khó khăn này chiếm tỷ lệ cao (20,7%).</w:t>
      </w:r>
    </w:p>
    <w:p w14:paraId="5D9EFBCC" w14:textId="081947FC" w:rsidR="00045550" w:rsidRPr="00B2436A" w:rsidRDefault="00997783" w:rsidP="006B25FB">
      <w:pPr>
        <w:rPr>
          <w:lang w:val="vi-VN"/>
        </w:rPr>
      </w:pPr>
      <w:r w:rsidRPr="00997783">
        <w:rPr>
          <w:lang w:val="vi-VN"/>
        </w:rPr>
        <w:t>Theo tác giả Ana Claudia Damian trong nghiên cứu “Chăm sóc bệnh nhân sa sút trí tuệ trong đại dịch do virus Corona”, vấn đề thường gặp nhất trong đại dịch là khó khăn trong việc tiếp cận các cơ sở chăm sóc sức khỏe, với tỷ lệ 36%</w:t>
      </w:r>
      <w:r w:rsidR="00045550">
        <w:fldChar w:fldCharType="begin"/>
      </w:r>
      <w:r w:rsidR="00DA2B68">
        <w:rPr>
          <w:lang w:val="vi-VN"/>
        </w:rPr>
        <w:instrText xml:space="preserve"> ADDIN ZOTERO_ITEM CSL_CITATION {"citationID":"XpH8EpDX","properties":{"formattedCitation":"[12]","plainCitation":"[12]","noteIndex":0},"citationItems":[{"id":55,"uris":["http://zotero.org/users/14917536/items/8YEQTX7G"],"itemData":{"id":55,"type":"article-journal","abstract":"The coronavirus pandemic has had a global impact on both mental and physical health. Caregiving has become more difficult during this time due to the quick  spread of this respiratory disease, dread of the unknown, congested hospitals,  and many restrictions, particularly for people with multiple comorbidities. We  aimed to assess the impact of this pandemic on a group of caregivers of patients  with dementia and their needs during this time. The study's findings indicate  that females assumed the role of the caregiver more often than men (88.5% of the  participants) and scored lower on the life quality scale. The most often issue  encountered during the pandemic was difficulty in accessing health care  facilities (36%). Participants with a higher education level scored better in the  physical (24.67, p = 0.01 and 24.48, p = 0.01) and mental health (20.67, p =  0.002; 19,82, p = 0.008) domains of the life quality test. The fear of COVID  questionnaire showed a low level of concern in the category of participants with  a high education level. Overall, this pandemic emphasizes the importance of  social interaction and the possibilities to improve health care services through  telemedicine. Caregivers could benefit from socialization and support programs as  well as the early detection of affective disorders.","container-title":"Journal of clinical medicine","DOI":"10.3390/jcm12072616","ISSN":"2077-0383","issue":"7","journalAbbreviation":"J Clin Med","language":"eng","note":"publisher-place: Switzerland\nPMID: 37048700 \nPMCID: PMC10095033","title":"Caregiving for Dementia Patients during the Coronavirus Pandemic.","volume":"12","author":[{"family":"Damian","given":"Ana Claudia"},{"family":"Ciobanu","given":"Adela Magdalena"},{"family":"Anghele","given":"Cristina"},{"family":"Papacocea","given":"Ioana Raluca"},{"family":"Manea","given":"Mihnea Costin"},{"family":"Iliuță","given":"Floris Petru"},{"family":"Ciobanu","given":"Constantin Alexandru"},{"family":"Papacocea","given":"Șerban"}],"issued":{"date-parts":[["2023",3,30]]}}}],"schema":"https://github.com/citation-style-language/schema/raw/master/csl-citation.json"} </w:instrText>
      </w:r>
      <w:r w:rsidR="00045550">
        <w:fldChar w:fldCharType="separate"/>
      </w:r>
      <w:r w:rsidR="00DA2B68" w:rsidRPr="00DA2B68">
        <w:rPr>
          <w:lang w:val="vi-VN"/>
        </w:rPr>
        <w:t>[12]</w:t>
      </w:r>
      <w:r w:rsidR="00045550">
        <w:fldChar w:fldCharType="end"/>
      </w:r>
      <w:r w:rsidR="00045550" w:rsidRPr="00B2436A">
        <w:rPr>
          <w:lang w:val="vi-VN"/>
        </w:rPr>
        <w:t>.</w:t>
      </w:r>
    </w:p>
    <w:p w14:paraId="4DFEE7B5" w14:textId="3DC792EF" w:rsidR="00637747" w:rsidRPr="00B2436A" w:rsidRDefault="00637747" w:rsidP="006B25FB">
      <w:pPr>
        <w:rPr>
          <w:lang w:val="vi-VN"/>
        </w:rPr>
      </w:pPr>
      <w:r w:rsidRPr="00B2436A">
        <w:rPr>
          <w:lang w:val="vi-VN"/>
        </w:rPr>
        <w:t xml:space="preserve">Người chăm sóc bệnh nhân </w:t>
      </w:r>
      <w:r w:rsidR="00BD4F00" w:rsidRPr="00B2436A">
        <w:rPr>
          <w:lang w:val="vi-VN"/>
        </w:rPr>
        <w:t>Sa sút trí tuệ</w:t>
      </w:r>
      <w:r w:rsidRPr="00B2436A">
        <w:rPr>
          <w:lang w:val="vi-VN"/>
        </w:rPr>
        <w:t xml:space="preserve"> (SSTT) đóng vai trò quan trọng trong việc duy trì sức khỏe và chất lượng sống của bệnh nhân. Tuy nhiên, trong đại dịch </w:t>
      </w:r>
      <w:r w:rsidR="00AC4908" w:rsidRPr="00B2436A">
        <w:rPr>
          <w:lang w:val="vi-VN"/>
        </w:rPr>
        <w:t>COVID-19</w:t>
      </w:r>
      <w:r w:rsidRPr="00B2436A">
        <w:rPr>
          <w:lang w:val="vi-VN"/>
        </w:rPr>
        <w:t xml:space="preserve">, họ phải đối mặt với nhiều thách thức nguy cơ nhiễm bệnh và lo lắng lây bệnh cho người </w:t>
      </w:r>
      <w:r w:rsidR="00BD4F00" w:rsidRPr="00B2436A">
        <w:rPr>
          <w:lang w:val="vi-VN"/>
        </w:rPr>
        <w:t>Sa sút trí tuệ</w:t>
      </w:r>
      <w:r w:rsidRPr="00B2436A">
        <w:rPr>
          <w:lang w:val="vi-VN"/>
        </w:rPr>
        <w:t>, đối tượng dễ bị tổn thương do thường là cao tuổi, mắc nhiều bệnh nền. Sự lo lắng này không chỉ ảnh hưởng đến sức khỏe tinh thần người chăm sóc mà còn có thể tác động tiêu cực đến chất lượng chăm sóc bệnh nhân.</w:t>
      </w:r>
    </w:p>
    <w:p w14:paraId="6C487CD0" w14:textId="77777777" w:rsidR="00997783" w:rsidRPr="00997783" w:rsidRDefault="00997783" w:rsidP="006B25FB">
      <w:pPr>
        <w:rPr>
          <w:lang w:val="vi-VN"/>
        </w:rPr>
      </w:pPr>
      <w:r w:rsidRPr="00997783">
        <w:rPr>
          <w:lang w:val="vi-VN"/>
        </w:rPr>
        <w:lastRenderedPageBreak/>
        <w:t>Cả người chăm sóc lẫn bệnh nhân đều thiếu thuốc điều trị khi cần và gặp khó khăn trong việc tiếp cận chăm sóc y tế do tình trạng cách ly, phong tỏa trong đại dịch COVID-19. Ngoài ra, họ cũng thiếu sự hỗ trợ về mặt tâm lý và thể chất. Việc không có đủ thuốc để kiểm soát căng thẳng, lo âu, mất ngủ và kiệt sức khiến họ gặp nhiều khó khăn trong việc duy trì sức khỏe tinh thần và thể chất.</w:t>
      </w:r>
    </w:p>
    <w:p w14:paraId="1889FE9A" w14:textId="7FDD0BC3" w:rsidR="001C670E" w:rsidRPr="00B2436A" w:rsidRDefault="00997783" w:rsidP="006B25FB">
      <w:pPr>
        <w:rPr>
          <w:lang w:val="vi-VN"/>
        </w:rPr>
      </w:pPr>
      <w:r w:rsidRPr="00997783">
        <w:rPr>
          <w:lang w:val="vi-VN"/>
        </w:rPr>
        <w:t>Tình trạng phong tỏa, gián đoạn chuỗi cung ứng và hệ thống y tế quá tải đã làm cản trở việc tiếp cận các loại thuốc thiết yếu, khiến mức độ căng thẳng của người chăm sóc gia tăng và làm tình trạng của bệnh nhân xấu đi. Vấn đề này không chỉ xảy ra ở Việt Nam mà còn mang tính toàn cầu</w:t>
      </w:r>
      <w:r w:rsidR="00576C6C">
        <w:fldChar w:fldCharType="begin"/>
      </w:r>
      <w:r w:rsidR="00DA2B68">
        <w:rPr>
          <w:lang w:val="vi-VN"/>
        </w:rPr>
        <w:instrText xml:space="preserve"> ADDIN ZOTERO_ITEM CSL_CITATION {"citationID":"byuhKAXB","properties":{"formattedCitation":"[13]","plainCitation":"[13]","noteIndex":0},"citationItems":[{"id":57,"uris":["http://zotero.org/users/14917536/items/ELEKZ2MW"],"itemData":{"id":57,"type":"article-journal","container-title":"IEEE Engineering Management Review","DOI":"10.1109/EMR.2020.3018420","page":"1-1","title":"COVID-19s impacts on Global Supply Chains: Facts and Perspectives","volume":"PP","author":[{"family":"xu","given":"Zhitao"},{"family":"Elomri","given":"Adel"},{"family":"Kerbache","given":"L."},{"family":"EL Omri","given":"Abdelfatteh"}],"issued":{"date-parts":[["2020",8]]}}}],"schema":"https://github.com/citation-style-language/schema/raw/master/csl-citation.json"} </w:instrText>
      </w:r>
      <w:r w:rsidR="00576C6C">
        <w:fldChar w:fldCharType="separate"/>
      </w:r>
      <w:r w:rsidR="00DA2B68" w:rsidRPr="00DA2B68">
        <w:rPr>
          <w:lang w:val="vi-VN"/>
        </w:rPr>
        <w:t>[13]</w:t>
      </w:r>
      <w:r w:rsidR="00576C6C">
        <w:fldChar w:fldCharType="end"/>
      </w:r>
      <w:r w:rsidR="00576C6C" w:rsidRPr="00B2436A">
        <w:rPr>
          <w:lang w:val="vi-VN"/>
        </w:rPr>
        <w:t>.</w:t>
      </w:r>
    </w:p>
    <w:p w14:paraId="457B0D41" w14:textId="0070EDA2" w:rsidR="008349B0" w:rsidRDefault="002D3B8E" w:rsidP="006B25FB">
      <w:pPr>
        <w:rPr>
          <w:lang w:val="vi-VN"/>
        </w:rPr>
      </w:pPr>
      <w:r w:rsidRPr="00B2436A">
        <w:rPr>
          <w:lang w:val="vi-VN"/>
        </w:rPr>
        <w:t xml:space="preserve">Mối quan tâm của người chăm sóc đối với bệnh nhân bị nhiễm </w:t>
      </w:r>
      <w:r w:rsidR="00711247" w:rsidRPr="00B2436A">
        <w:rPr>
          <w:lang w:val="vi-VN"/>
        </w:rPr>
        <w:t xml:space="preserve">COVID-19 </w:t>
      </w:r>
      <w:r w:rsidRPr="00B2436A">
        <w:rPr>
          <w:lang w:val="vi-VN"/>
        </w:rPr>
        <w:t xml:space="preserve">với các hậu quả nặng nề cũng như thời kỳ hậu </w:t>
      </w:r>
      <w:r w:rsidR="00711247" w:rsidRPr="00B2436A">
        <w:rPr>
          <w:lang w:val="vi-VN"/>
        </w:rPr>
        <w:t>COVID-19</w:t>
      </w:r>
      <w:r w:rsidR="00AD2172">
        <w:rPr>
          <w:lang w:val="vi-VN"/>
        </w:rPr>
        <w:t xml:space="preserve"> </w:t>
      </w:r>
      <w:r w:rsidRPr="00B2436A">
        <w:rPr>
          <w:lang w:val="vi-VN"/>
        </w:rPr>
        <w:t xml:space="preserve">đó là việc khó khăn trong việc xây dựng lại thói quen, về cách tái hòa nhập bệnh nhân </w:t>
      </w:r>
      <w:r w:rsidR="00BD4F00" w:rsidRPr="00B2436A">
        <w:rPr>
          <w:lang w:val="vi-VN"/>
        </w:rPr>
        <w:t>Sa sút trí tuệ</w:t>
      </w:r>
      <w:r w:rsidRPr="00B2436A">
        <w:rPr>
          <w:lang w:val="vi-VN"/>
        </w:rPr>
        <w:t xml:space="preserve"> vào các hoạt động bình thường sau thời gian gián đoạn kéo dài.</w:t>
      </w:r>
      <w:r w:rsidR="00971E42">
        <w:rPr>
          <w:lang w:val="vi-VN"/>
        </w:rPr>
        <w:t xml:space="preserve"> </w:t>
      </w:r>
      <w:r w:rsidRPr="00971E42">
        <w:rPr>
          <w:lang w:val="vi-VN"/>
        </w:rPr>
        <w:t xml:space="preserve">Việc điều chỉnh các phương thức chăm sóc sức khỏe mới, tương tác xã hội và chương trình trị liệu sẽ là một thách thức đáng kể, do vậy phải xây dựng một chiến lược quốc gia cụ thể để giải quyết những hậu quả liên quan tới người chăm sóc, người bệnh nhiễm </w:t>
      </w:r>
      <w:r w:rsidR="00711247" w:rsidRPr="00971E42">
        <w:rPr>
          <w:lang w:val="vi-VN"/>
        </w:rPr>
        <w:t xml:space="preserve">COVID-19 </w:t>
      </w:r>
      <w:r w:rsidRPr="00971E42">
        <w:rPr>
          <w:lang w:val="vi-VN"/>
        </w:rPr>
        <w:t xml:space="preserve">cũng như giải quyết các vấn đề thời hậu </w:t>
      </w:r>
      <w:r w:rsidR="00AC4908" w:rsidRPr="00971E42">
        <w:rPr>
          <w:lang w:val="vi-VN"/>
        </w:rPr>
        <w:t>COVID-19</w:t>
      </w:r>
      <w:r>
        <w:fldChar w:fldCharType="begin"/>
      </w:r>
      <w:r w:rsidR="00DA2B68">
        <w:rPr>
          <w:lang w:val="vi-VN"/>
        </w:rPr>
        <w:instrText xml:space="preserve"> ADDIN ZOTERO_ITEM CSL_CITATION {"citationID":"F5KDZlF7","properties":{"formattedCitation":"[10]","plainCitation":"[10]","noteIndex":0},"citationItems":[{"id":58,"uris":["http://zotero.org/users/14917536/items/AHQC2TYT"],"itemData":{"id":58,"type":"article-journal","abstract":"The COVID-19 pandemic has raised significant concerns about the management and care for people with dementia and their caregivers. In this context, this work  will discuss how social isolation or social distancing caused by the pandemic may  impact the clinical management of people with dementia, caregivers' health, and  dementia research. The pandemic disrupts all forms of social interaction and may  increase the behavioral impairment of people with dementia. Regarding  pharmacological treatment, telemedicine is an option, but the context of social  isolation raises questions about how to manage people with dementia with lack of  cognitive stimulation and non-pharmacological treatment. In addition, the impact  of the pandemic on caregivers should be considered. There is some evidence that  telephone counseling can reduce depressive symptoms of caregivers of people with  dementia. In dementia research, social isolation imposes researchers to modify  their study protocols in order to continue collecting data by developing remote  tools to assess the participants such as electronic informed consent and online  questionnaires and tests. Thus, there is an urgent need for the evaluation and  refinement of interventions to address several cognitive, behavioral, and  clinical aspects of the long-term impact of the pandemic in dementia.","container-title":"Dementia &amp; neuropsychologia","DOI":"10.1590/1980-57642020dn14-040002","ISSN":"1980-5764","issue":"4","journalAbbreviation":"Dement Neuropsychol","language":"eng","note":"publisher-place: Brazil\nPMID: 33354285 \nPMCID: PMC7735054","page":"340-344","title":"COVID-19: challenges for dementia care and research.","volume":"14","author":[{"family":"Dourado","given":"Marcia Cristina Nascimento"},{"family":"Belfort","given":"Tatiana"},{"family":"Monteiro","given":"Alexandre"},{"family":"Lucena","given":"Aline Tavares","non-dropping-particle":"de"},{"family":"Lacerda","given":"Isabel Barbeito"},{"family":"Gaigher","given":"Julia"},{"family":"Baptista","given":"Maria Alice Tourinho"},{"family":"Brandt","given":"Michelle"},{"family":"Kimura","given":"Nathália Ramos"},{"family":"Souza","given":"Natalie","non-dropping-particle":"de"},{"family":"Gasparini","given":"Paula"},{"family":"Rangel","given":"Rogéria"},{"family":"Marinho","given":"Valeska"}],"issued":{"date-parts":[["2020",12]]}}}],"schema":"https://github.com/citation-style-language/schema/raw/master/csl-citation.json"} </w:instrText>
      </w:r>
      <w:r>
        <w:fldChar w:fldCharType="separate"/>
      </w:r>
      <w:r w:rsidR="00DA2B68" w:rsidRPr="00DB41A5">
        <w:rPr>
          <w:lang w:val="vi-VN"/>
        </w:rPr>
        <w:t>[10]</w:t>
      </w:r>
      <w:r>
        <w:fldChar w:fldCharType="end"/>
      </w:r>
      <w:r w:rsidR="008349B0">
        <w:rPr>
          <w:lang w:val="vi-VN"/>
        </w:rPr>
        <w:t>.</w:t>
      </w:r>
    </w:p>
    <w:p w14:paraId="6DD3AFE9" w14:textId="7C8764A7" w:rsidR="00576C6C" w:rsidRPr="00971E42" w:rsidRDefault="005F22D9" w:rsidP="006B25FB">
      <w:pPr>
        <w:rPr>
          <w:lang w:val="vi-VN"/>
        </w:rPr>
      </w:pPr>
      <w:r w:rsidRPr="00971E42">
        <w:rPr>
          <w:lang w:val="vi-VN"/>
        </w:rPr>
        <w:t>Bên cạnh các lý do gây căng thẳng nói trên những người chăm sóc vừa làm việc vừa chăm sóc bệnh nhân thường gặp khó khăn trong việc cân bằng trách nhiệm. Trong dịch bện</w:t>
      </w:r>
      <w:r w:rsidR="00971E42" w:rsidRPr="00971E42">
        <w:rPr>
          <w:lang w:val="vi-VN"/>
        </w:rPr>
        <w:t>h</w:t>
      </w:r>
      <w:r w:rsidRPr="00971E42">
        <w:rPr>
          <w:lang w:val="vi-VN"/>
        </w:rPr>
        <w:t xml:space="preserve"> </w:t>
      </w:r>
      <w:r w:rsidR="00AC4908" w:rsidRPr="00971E42">
        <w:rPr>
          <w:lang w:val="vi-VN"/>
        </w:rPr>
        <w:t>COVID-19</w:t>
      </w:r>
      <w:r w:rsidRPr="00971E42">
        <w:rPr>
          <w:lang w:val="vi-VN"/>
        </w:rPr>
        <w:t xml:space="preserve"> họ có thể phải nghỉ việc tạm thời, thay đổi công việc, làm việc từ xa hoặc giảm giờ làm, dẫn đến giảm thu nhậ</w:t>
      </w:r>
      <w:r w:rsidR="00166939">
        <w:rPr>
          <w:lang w:val="vi-VN"/>
        </w:rPr>
        <w:t>p</w:t>
      </w:r>
      <w:r w:rsidR="008349B0" w:rsidRPr="008349B0">
        <w:rPr>
          <w:lang w:val="vi-VN"/>
        </w:rPr>
        <w:t>. Điều này không chỉ ảnh hưởng đến đời sống kinh tế mà còn tác động không nhỏ đến tâm lý, gia tăng căng thẳng, lo âu và áp lực trong cuộc sống của họ.</w:t>
      </w:r>
    </w:p>
    <w:p w14:paraId="7563E80F" w14:textId="1ABB6204" w:rsidR="006E3F0F" w:rsidRPr="00971E42" w:rsidRDefault="006E3F0F" w:rsidP="006B25FB">
      <w:pPr>
        <w:pStyle w:val="Heading3"/>
        <w:rPr>
          <w:lang w:val="vi-VN"/>
        </w:rPr>
      </w:pPr>
      <w:r w:rsidRPr="00971E42">
        <w:rPr>
          <w:lang w:val="vi-VN"/>
        </w:rPr>
        <w:t>Chiến lược đối phó với căng thẳng</w:t>
      </w:r>
    </w:p>
    <w:p w14:paraId="23A9C70A" w14:textId="7465FD22" w:rsidR="008E01A7" w:rsidRPr="008E01A7" w:rsidRDefault="00971E42" w:rsidP="006B25FB">
      <w:pPr>
        <w:rPr>
          <w:lang w:val="vi-VN"/>
        </w:rPr>
      </w:pPr>
      <w:r>
        <w:rPr>
          <w:lang w:val="vi-VN"/>
        </w:rPr>
        <w:t>Về việc s</w:t>
      </w:r>
      <w:r w:rsidR="008521CF" w:rsidRPr="00971E42">
        <w:rPr>
          <w:lang w:val="vi-VN"/>
        </w:rPr>
        <w:t xml:space="preserve">ử dụng </w:t>
      </w:r>
      <w:r>
        <w:rPr>
          <w:lang w:val="vi-VN"/>
        </w:rPr>
        <w:t>thuốc hỗ trợ, trong nghiên cứu đã ghi nhận</w:t>
      </w:r>
      <w:r w:rsidR="007A6EBC" w:rsidRPr="00971E42">
        <w:rPr>
          <w:lang w:val="vi-VN"/>
        </w:rPr>
        <w:t xml:space="preserve"> </w:t>
      </w:r>
      <w:r>
        <w:rPr>
          <w:lang w:val="vi-VN"/>
        </w:rPr>
        <w:t>m</w:t>
      </w:r>
      <w:r w:rsidR="008521CF" w:rsidRPr="00971E42">
        <w:rPr>
          <w:lang w:val="vi-VN"/>
        </w:rPr>
        <w:t xml:space="preserve">ột số người chăm sóc đã sử dụng các loại dược phẩm, </w:t>
      </w:r>
      <w:r>
        <w:rPr>
          <w:lang w:val="vi-VN"/>
        </w:rPr>
        <w:t xml:space="preserve">Vitamin </w:t>
      </w:r>
      <w:r w:rsidR="008521CF" w:rsidRPr="00971E42">
        <w:rPr>
          <w:lang w:val="vi-VN"/>
        </w:rPr>
        <w:t>C</w:t>
      </w:r>
      <w:r>
        <w:rPr>
          <w:lang w:val="vi-VN"/>
        </w:rPr>
        <w:t>,</w:t>
      </w:r>
      <w:r w:rsidR="008521CF" w:rsidRPr="00971E42">
        <w:rPr>
          <w:lang w:val="vi-VN"/>
        </w:rPr>
        <w:t xml:space="preserve"> thuốc giảm lo âu hoặc thực phẩm chức năng để hỗ trợ sức khỏe tinh thần trong thời gian cách ly.</w:t>
      </w:r>
      <w:r w:rsidR="005C4950" w:rsidRPr="00971E42">
        <w:rPr>
          <w:lang w:val="vi-VN"/>
        </w:rPr>
        <w:t xml:space="preserve"> Trong nghiên cứu này người chăm sóc bệnh nhân </w:t>
      </w:r>
      <w:r w:rsidR="00BD4F00">
        <w:rPr>
          <w:lang w:val="vi-VN"/>
        </w:rPr>
        <w:t>Sa sút trí tuệ</w:t>
      </w:r>
      <w:r w:rsidR="005C4950" w:rsidRPr="00971E42">
        <w:rPr>
          <w:lang w:val="vi-VN"/>
        </w:rPr>
        <w:t xml:space="preserve"> thường sử dụng </w:t>
      </w:r>
      <w:r>
        <w:rPr>
          <w:lang w:val="vi-VN"/>
        </w:rPr>
        <w:t>Vitamin</w:t>
      </w:r>
      <w:r w:rsidR="005C4950" w:rsidRPr="0001459E">
        <w:rPr>
          <w:lang w:val="vi-VN"/>
        </w:rPr>
        <w:t>.</w:t>
      </w:r>
      <w:r w:rsidR="00DA2B68" w:rsidRPr="00DA2B68">
        <w:rPr>
          <w:lang w:val="vi-VN"/>
        </w:rPr>
        <w:t xml:space="preserve"> </w:t>
      </w:r>
      <w:r w:rsidR="008E01A7" w:rsidRPr="008E01A7">
        <w:rPr>
          <w:lang w:val="vi-VN"/>
        </w:rPr>
        <w:t>Ngoài vai trò của các loại thuốc trong y học hiện đại, nghiên cứu của chúng tôi nhận thấy rằng người chăm sóc bệnh nhân sa sút trí tuệ cũng sử dụng các sản phẩm y học cổ truyền nhằm giảm lo âu, căng thẳng và nâng cao sức đề kháng khi chăm sóc người bệnh. Các phương pháp như thiền, yoga, tập hít thở, sử dụng thuốc y học cổ truyền và các vị thuốc dân gian cũng được áp dụng. Những loại thuốc này thường có tác dụng sát trùng, thanh nhiệt, giải độc, bổ phế, chỉ khái và nâng cao thể trạng. Một số cây thuốc phổ biến được sử dụng bao gồm sả và gừng.</w:t>
      </w:r>
    </w:p>
    <w:p w14:paraId="63D8AF65" w14:textId="1D84B99D" w:rsidR="008E01A7" w:rsidRPr="00FB2C98" w:rsidRDefault="008E01A7" w:rsidP="006B25FB">
      <w:pPr>
        <w:rPr>
          <w:lang w:val="vi-VN"/>
        </w:rPr>
      </w:pPr>
      <w:r w:rsidRPr="008E01A7">
        <w:rPr>
          <w:lang w:val="vi-VN"/>
        </w:rPr>
        <w:t>Theo tác giả Yumiao Fu và cộng sự, thiền có thể giúp giảm các triệu chứng trầm cảm trong đại dịch COVID-19. Phân tích tổng hợp cho thấy thiền chánh niệm có tác dụng đáng kể trong việc giảm triệu chứng trầm cảm (SMD = -1,14; 95% CI: -1,45 đến -0,83; P &lt; 0,001) so với các nhóm đối chứng. Những phát hiện này nhấn mạnh tác động tích cực của thiền chánh niệm đối với những người bị trầm cảm trong đại dịch COVID-19</w:t>
      </w:r>
      <w:r w:rsidR="00831CAF">
        <w:fldChar w:fldCharType="begin"/>
      </w:r>
      <w:r w:rsidR="00DA2B68">
        <w:rPr>
          <w:lang w:val="vi-VN"/>
        </w:rPr>
        <w:instrText xml:space="preserve"> ADDIN ZOTERO_ITEM CSL_CITATION {"citationID":"A7WS9ZwH","properties":{"formattedCitation":"[14]","plainCitation":"[14]","noteIndex":0},"citationItems":[{"id":48,"uris":["http://zotero.org/users/14917536/items/SWPBBINP"],"itemData":{"id":48,"type":"article-journal","abstract":"Currently, 280 million people worldwide experience depression, ranking it third in the global burden of disease. The incidence of depression has risen due to the  COVID-19 pandemic, making it essential to examine evidence-based practices in  reducing depressive symptoms during this unprecedented time. This systematic  review and meta-analysis aim to analyze randomized controlled trials during the  COVID-19 pandemic that evaluated the effect of mindfulness meditation on  depressive symptoms in individuals with depression. Four databases (PubMed,  Embase, Web of Science, and Scopus) were searched in November 2023 using search  terms including meditation, mindfulness, depression, and depressive symptoms. The  meta-analysis was conducted using Review Manager 5.4 software (Cochrane  Collaboration). A random model and Standard Mean Difference analysis with 95% CIs  were used for continuous variables. The systematic review included 26 RCT  studies. The meta-analysis showed significant effects of mindfulness meditation  interventions (SMD = - 1.14; 95% CI - 1.45 to - 0.83; P &lt; 0.001) in reducing  depressive symptoms compared to comparison groups. The findings suggest a  positive effect of mindfulness meditation on depressive symptoms in individuals  with depression during the COVID-19 pandemic.","container-title":"Scientific reports","DOI":"10.1038/s41598-024-71213-9","ISSN":"2045-2322","issue":"1","journalAbbreviation":"Sci Rep","language":"eng","license":"© 2024. The Author(s).","note":"publisher-place: England\nPMID: 39215203 \nPMCID: PMC11364622","page":"20189","title":"The effect of mindfulness meditation on depressive symptoms during the COVID-19 pandemic: a systematic review and meta-analysis.","volume":"14","author":[{"family":"Fu","given":"Yumiao"},{"family":"Song","given":"Yifan"},{"family":"Li","given":"Yining"},{"family":"Sanchez-Vidana","given":"Dalinda Isabel"},{"family":"Zhang","given":"Jack Jiaqi"},{"family":"Lau","given":"Way Kwok-Wai"},{"family":"Tan","given":"Davynn Gim Hoon"},{"family":"Ngai","given":"Shirley Pui Ching"},{"family":"Lau","given":"Benson Wui-Man"}],"issued":{"date-parts":[["2024",8,30]]}}}],"schema":"https://github.com/citation-style-language/schema/raw/master/csl-citation.json"} </w:instrText>
      </w:r>
      <w:r w:rsidR="00831CAF">
        <w:fldChar w:fldCharType="separate"/>
      </w:r>
      <w:r w:rsidR="00DA2B68" w:rsidRPr="00DA2B68">
        <w:rPr>
          <w:lang w:val="vi-VN"/>
        </w:rPr>
        <w:t>[14]</w:t>
      </w:r>
      <w:r w:rsidR="00831CAF">
        <w:fldChar w:fldCharType="end"/>
      </w:r>
      <w:r w:rsidR="00831CAF" w:rsidRPr="0001459E">
        <w:rPr>
          <w:lang w:val="vi-VN"/>
        </w:rPr>
        <w:t xml:space="preserve">. </w:t>
      </w:r>
    </w:p>
    <w:p w14:paraId="073C2C8B" w14:textId="6ACD7F71" w:rsidR="008521CF" w:rsidRPr="008E01A7" w:rsidRDefault="008E01A7" w:rsidP="006B25FB">
      <w:pPr>
        <w:rPr>
          <w:lang w:val="vi-VN"/>
        </w:rPr>
      </w:pPr>
      <w:r w:rsidRPr="006A5129">
        <w:rPr>
          <w:lang w:val="vi-VN"/>
        </w:rPr>
        <w:t>Ngoài ra, các vị thuốc y học cổ truyền cũng được sử dụng để hỗ trợ giảm lo âu và phòng ngừa COVID-19. Một số nghiên cứu đã cho thấy rằng các biện pháp khắc phục tại nhà (home remedies) có thể góp phần ngăn ngừa lây nhiễm COVID-19, hỗ trợ điều trị bệnh và tăng cường khả năng miễn dịch.</w:t>
      </w:r>
      <w:r w:rsidR="004D0F88" w:rsidRPr="008E01A7">
        <w:fldChar w:fldCharType="begin"/>
      </w:r>
      <w:r w:rsidR="00DA2B68">
        <w:rPr>
          <w:lang w:val="vi-VN"/>
        </w:rPr>
        <w:instrText xml:space="preserve"> ADDIN ZOTERO_ITEM CSL_CITATION {"citationID":"BnvrPc2p","properties":{"formattedCitation":"[15]","plainCitation":"[15]","noteIndex":0},"citationItems":[{"id":49,"uris":["http://zotero.org/users/14917536/items/GZ665CIJ"],"itemData":{"id":49,"type":"article-journal","abstract":"BACKGROUND AND AIMS: Home remedies are understood to mean medications or tonics prepared at home to treat certain ailments without any prescription or  professional supervision. Reliance on home remedies increased during coronavirus  disease 2019 (COVID-19). The aim of this integrative review was to identify home  remedies used to treat and prevent COVID-19 and discuss implications for nursing  practice and health related to the safety and efficacy of home remedies. METHODS:  Cooper's integrative review method guided this study to identify home remedies  used to prevent and treat COVID-19. Google Scholar, BMC, EBSCOhost, Medline,  Academic Search Ultimate, Web of Science Core Collections, Science Direct and  Global Health were used to search for relevant information on the use of COVID-19  home remedies from 2019 to 2022. The Critical Appraisal Skills Program (CASP)  checklist was used to select studies that had to be included. The eligibility  criteria included studies on home remedies, written in English from 2019 to 2022.  Findings of qualitative, quantitative and mixed-methods research were extracted,  and narrative thematic data synthesis was applied. RESULTS: Eleven articles which  met the inclusion criteria were found in nine countries: Ghana (1), South Africa  (1), Tanzania (1), Togo (1) and Zimbabwe (1), Bangladesh (1), Hong Kong (1),  India (2), Iran (1), and Pakistan (1). Findings showed that home remedies are  used for the prevention of COVID-19 infection, treatment of COVID-19, and  boosting immunity. CONCLUSIONS: Home remedies have been found to be more  pronounced across all sectors and social strata. More research is needed on the  use of home remedies for life-threatening outbreaks. Policymakers and healthcare  workers are challenged to encourage the use of home remedies in the prevention of  other ailments and epidemics that might occur in the future.","container-title":"Health science reports","DOI":"10.1002/hsr2.900","ISSN":"2398-8835","issue":"1","journalAbbreviation":"Health Sci Rep","language":"eng","license":"© 2022 University of South Africa. Health Science Reports published by Wiley Periodicals LLC.","note":"publisher-place: United States\nPMID: 36519078 \nPMCID: PMC9742825","page":"e900","title":"Use of home remedies for the treatment and prevention of coronavirus disease: An integrative review.","volume":"6","author":[{"family":"Malapela","given":"Rakgadi Grace"},{"family":"Thupayagale-Tshweneagae","given":"Gloria"},{"family":"Baratedi","given":"William M."}],"issued":{"date-parts":[["2023",1]]}}}],"schema":"https://github.com/citation-style-language/schema/raw/master/csl-citation.json"} </w:instrText>
      </w:r>
      <w:r w:rsidR="004D0F88" w:rsidRPr="008E01A7">
        <w:fldChar w:fldCharType="separate"/>
      </w:r>
      <w:r w:rsidR="00DA2B68" w:rsidRPr="00DB41A5">
        <w:rPr>
          <w:lang w:val="vi-VN"/>
        </w:rPr>
        <w:t>[15]</w:t>
      </w:r>
      <w:r w:rsidR="004D0F88" w:rsidRPr="008E01A7">
        <w:fldChar w:fldCharType="end"/>
      </w:r>
      <w:r w:rsidR="004D0F88" w:rsidRPr="008E01A7">
        <w:rPr>
          <w:lang w:val="vi-VN"/>
        </w:rPr>
        <w:t>.</w:t>
      </w:r>
    </w:p>
    <w:p w14:paraId="2E57E601" w14:textId="13544CB6" w:rsidR="004D0F88" w:rsidRPr="00C77444" w:rsidRDefault="004D0F88" w:rsidP="006B25FB">
      <w:pPr>
        <w:rPr>
          <w:lang w:val="vi-VN"/>
        </w:rPr>
      </w:pPr>
      <w:r w:rsidRPr="00BD4F00">
        <w:rPr>
          <w:lang w:val="vi-VN"/>
        </w:rPr>
        <w:t xml:space="preserve">Thái độ tinh thần tích cực và tâm linh giúp người chăm sóc bệnh nhân </w:t>
      </w:r>
      <w:r w:rsidR="00BD4F00" w:rsidRPr="00BD4F00">
        <w:rPr>
          <w:lang w:val="vi-VN"/>
        </w:rPr>
        <w:t>Sa sút trí tuệ</w:t>
      </w:r>
      <w:r w:rsidRPr="00BD4F00">
        <w:rPr>
          <w:lang w:val="vi-VN"/>
        </w:rPr>
        <w:t xml:space="preserve"> tìm thấy ý nghĩa trong công việc của họ, ngay cả khi đối mặt với khó </w:t>
      </w:r>
      <w:r w:rsidR="00971E42" w:rsidRPr="00BD4F00">
        <w:rPr>
          <w:lang w:val="vi-VN"/>
        </w:rPr>
        <w:t>khăn</w:t>
      </w:r>
      <w:r w:rsidR="00971E42">
        <w:rPr>
          <w:lang w:val="vi-VN"/>
        </w:rPr>
        <w:t xml:space="preserve"> đã được </w:t>
      </w:r>
      <w:r w:rsidRPr="00BD4F00">
        <w:rPr>
          <w:lang w:val="vi-VN"/>
        </w:rPr>
        <w:t>nghiên cứu</w:t>
      </w:r>
      <w:r w:rsidR="00971E42">
        <w:rPr>
          <w:lang w:val="vi-VN"/>
        </w:rPr>
        <w:t xml:space="preserve"> của</w:t>
      </w:r>
      <w:r w:rsidRPr="00BD4F00">
        <w:rPr>
          <w:lang w:val="vi-VN"/>
        </w:rPr>
        <w:t xml:space="preserve"> chúng tô</w:t>
      </w:r>
      <w:r w:rsidR="00971E42" w:rsidRPr="00BD4F00">
        <w:rPr>
          <w:lang w:val="vi-VN"/>
        </w:rPr>
        <w:t>i</w:t>
      </w:r>
      <w:r w:rsidR="00971E42">
        <w:rPr>
          <w:lang w:val="vi-VN"/>
        </w:rPr>
        <w:t xml:space="preserve"> ghi nhận</w:t>
      </w:r>
      <w:r w:rsidRPr="00BD4F00">
        <w:rPr>
          <w:lang w:val="vi-VN"/>
        </w:rPr>
        <w:t xml:space="preserve">, các thực hành tâm linh như cầu nguyện, thiền định, hoặc đọc kinh có thể giúp giảm mức độ lo lắng. </w:t>
      </w:r>
      <w:r w:rsidR="00DA2B68" w:rsidRPr="00DA2B68">
        <w:rPr>
          <w:lang w:val="vi-VN"/>
        </w:rPr>
        <w:t xml:space="preserve">Thực tế </w:t>
      </w:r>
      <w:r w:rsidRPr="00C77444">
        <w:rPr>
          <w:lang w:val="vi-VN"/>
        </w:rPr>
        <w:t xml:space="preserve">cho thấy rằng tâm linh giúp giảm stress bằng cách tạo ra cảm giác an tâm và giảm phản ứng tiêu cực đối với căng thẳng. Một nghiên cứu định tính đã khám phá tác động của việc giãn cách xã hội đối với các hoạt động tôn giáo và tâm linh và khả năng đối phó </w:t>
      </w:r>
      <w:r w:rsidR="00932B79" w:rsidRPr="00C77444">
        <w:rPr>
          <w:lang w:val="vi-VN"/>
        </w:rPr>
        <w:t xml:space="preserve">với người chăm sóc bệnh nhân </w:t>
      </w:r>
      <w:r w:rsidR="00BD4F00" w:rsidRPr="00C77444">
        <w:rPr>
          <w:lang w:val="vi-VN"/>
        </w:rPr>
        <w:t>Sa sút trí tuệ</w:t>
      </w:r>
      <w:r w:rsidRPr="00C77444">
        <w:rPr>
          <w:lang w:val="vi-VN"/>
        </w:rPr>
        <w:t>.</w:t>
      </w:r>
    </w:p>
    <w:p w14:paraId="47890448" w14:textId="12ED36A0" w:rsidR="00D649EB" w:rsidRPr="00C77444" w:rsidRDefault="00932B79" w:rsidP="006B25FB">
      <w:pPr>
        <w:rPr>
          <w:lang w:val="vi-VN"/>
        </w:rPr>
      </w:pPr>
      <w:r w:rsidRPr="00C77444">
        <w:rPr>
          <w:lang w:val="vi-VN"/>
        </w:rPr>
        <w:t xml:space="preserve">Trong thời gian giãn cách do đại dịch </w:t>
      </w:r>
      <w:r w:rsidR="00AC4908" w:rsidRPr="00C77444">
        <w:rPr>
          <w:lang w:val="vi-VN"/>
        </w:rPr>
        <w:t>COVID-19</w:t>
      </w:r>
      <w:r w:rsidRPr="00C77444">
        <w:rPr>
          <w:lang w:val="vi-VN"/>
        </w:rPr>
        <w:t xml:space="preserve">, những người chăm sóc bệnh nhân </w:t>
      </w:r>
      <w:r w:rsidR="00BD4F00" w:rsidRPr="00C77444">
        <w:rPr>
          <w:lang w:val="vi-VN"/>
        </w:rPr>
        <w:t>Sa sút trí tuệ</w:t>
      </w:r>
      <w:r w:rsidRPr="00C77444">
        <w:rPr>
          <w:lang w:val="vi-VN"/>
        </w:rPr>
        <w:t xml:space="preserve"> phải đối mặt với nhiều áp lực, bao gồm khối lượng công việc lớn, cảm giác cô lập, và lo âu kéo dài. Thể dục thể thao tại nhà đóng vai trò quan trọng trong việc giảm căng thẳng và nâng cao sức khỏe tinh thần của họ.</w:t>
      </w:r>
      <w:r w:rsidR="00D649EB" w:rsidRPr="00C77444">
        <w:rPr>
          <w:lang w:val="vi-VN"/>
        </w:rPr>
        <w:t xml:space="preserve"> Nghiên cứu tác giả Egan K, Hodgson và cộng sự “Sức khỏe tinh thần và vai trò của hoạt động thể chất trong đại dịch </w:t>
      </w:r>
      <w:r w:rsidR="00AC4908" w:rsidRPr="00C77444">
        <w:rPr>
          <w:lang w:val="vi-VN"/>
        </w:rPr>
        <w:t>COVID-19</w:t>
      </w:r>
      <w:r w:rsidR="00D649EB" w:rsidRPr="00C77444">
        <w:rPr>
          <w:lang w:val="vi-VN"/>
        </w:rPr>
        <w:t xml:space="preserve">” cho thấy các bài tập thể dục trong thời kỳ </w:t>
      </w:r>
      <w:r w:rsidR="00AC4908" w:rsidRPr="00C77444">
        <w:rPr>
          <w:lang w:val="vi-VN"/>
        </w:rPr>
        <w:t>COVID-19</w:t>
      </w:r>
      <w:r w:rsidR="00D649EB" w:rsidRPr="00C77444">
        <w:rPr>
          <w:lang w:val="vi-VN"/>
        </w:rPr>
        <w:t xml:space="preserve">, có lợi cho việc tăng cường hạnh phúc và cải thiện sức khỏe tâm thần, </w:t>
      </w:r>
      <w:r w:rsidR="00971E42" w:rsidRPr="00C77444">
        <w:rPr>
          <w:lang w:val="vi-VN"/>
        </w:rPr>
        <w:t>l</w:t>
      </w:r>
      <w:r w:rsidR="00D649EB" w:rsidRPr="00C77444">
        <w:rPr>
          <w:lang w:val="vi-VN"/>
        </w:rPr>
        <w:t xml:space="preserve">àm giảm sự lo </w:t>
      </w:r>
      <w:r w:rsidR="00D649EB" w:rsidRPr="00C77444">
        <w:rPr>
          <w:lang w:val="vi-VN"/>
        </w:rPr>
        <w:lastRenderedPageBreak/>
        <w:t xml:space="preserve">lắng, buồn bã và trầm cảm của mọi người trong đại dịch </w:t>
      </w:r>
      <w:r w:rsidR="00AC4908" w:rsidRPr="00C77444">
        <w:rPr>
          <w:lang w:val="vi-VN"/>
        </w:rPr>
        <w:t>COVID-19</w:t>
      </w:r>
      <w:r w:rsidR="00D649EB" w:rsidRPr="00C77444">
        <w:rPr>
          <w:lang w:val="vi-VN"/>
        </w:rPr>
        <w:t>, duy trì và cải thiện sức khỏe tâm thần có liên quan đến cường độ và tần suất tập thể dục. Tập thể dục</w:t>
      </w:r>
      <w:r w:rsidR="00D55E54" w:rsidRPr="00C77444">
        <w:rPr>
          <w:lang w:val="vi-VN"/>
        </w:rPr>
        <w:t xml:space="preserve"> thể thao</w:t>
      </w:r>
      <w:r w:rsidR="00D649EB" w:rsidRPr="00C77444">
        <w:rPr>
          <w:lang w:val="vi-VN"/>
        </w:rPr>
        <w:t xml:space="preserve"> thường xuyên có lợi cho việc duy trì sức khỏe tâm thần. </w:t>
      </w:r>
    </w:p>
    <w:p w14:paraId="039009FB" w14:textId="51AA723C" w:rsidR="004812C7" w:rsidRPr="00C77444" w:rsidRDefault="004812C7" w:rsidP="006B25FB">
      <w:pPr>
        <w:rPr>
          <w:lang w:val="vi-VN"/>
        </w:rPr>
      </w:pPr>
      <w:r w:rsidRPr="00C77444">
        <w:rPr>
          <w:lang w:val="vi-VN"/>
        </w:rPr>
        <w:t>Trong nghiên cứu này người chăm sóc còn có những biện pháp khác để đối phó với căng thẳng như tham gia các hoạt động sinh hoạt tại gia đình như dọn dẹp nhà cửa, nấu ăn, ca hát, coi phim, dùng mạng xã hội để kết nối với bạn bè người thân</w:t>
      </w:r>
      <w:r w:rsidR="00F27F55" w:rsidRPr="00C77444">
        <w:rPr>
          <w:lang w:val="vi-VN"/>
        </w:rPr>
        <w:t xml:space="preserve">. Những biện pháp này góp phần làm giảm căng thẳng cho người chăm sóc lẫn bệnh nhân </w:t>
      </w:r>
      <w:r w:rsidR="00BD4F00" w:rsidRPr="00C77444">
        <w:rPr>
          <w:lang w:val="vi-VN"/>
        </w:rPr>
        <w:t>Sa sút trí tuệ</w:t>
      </w:r>
      <w:r w:rsidR="00F27F55" w:rsidRPr="00C77444">
        <w:rPr>
          <w:lang w:val="vi-VN"/>
        </w:rPr>
        <w:t xml:space="preserve"> vì những đối tượng này gặp phải thói quen thường ngày của họ bị gián đoạn, thiếu sự kích thích nhận thức, cảm thấy cô đơn và lo lắng, sợ bị bỏ rơi và có nguy cơ bị trầm cảm.</w:t>
      </w:r>
    </w:p>
    <w:p w14:paraId="07281F90" w14:textId="77777777" w:rsidR="00ED0AED" w:rsidRPr="00C77444" w:rsidRDefault="00ED0AED" w:rsidP="006B25FB">
      <w:pPr>
        <w:rPr>
          <w:lang w:val="vi-VN"/>
        </w:rPr>
      </w:pPr>
    </w:p>
    <w:p w14:paraId="2F6363FA" w14:textId="07A0F027" w:rsidR="00C853C9" w:rsidRDefault="00C853C9" w:rsidP="00B3346B">
      <w:pPr>
        <w:pStyle w:val="Heading1"/>
        <w:rPr>
          <w:rFonts w:hint="eastAsia"/>
        </w:rPr>
      </w:pPr>
      <w:r>
        <w:rPr>
          <w:rFonts w:hint="eastAsia"/>
        </w:rPr>
        <w:t>K</w:t>
      </w:r>
      <w:r>
        <w:t xml:space="preserve">ết luận </w:t>
      </w:r>
      <w:r w:rsidR="00C74C8E">
        <w:t>/kiến nghị</w:t>
      </w:r>
    </w:p>
    <w:p w14:paraId="127D5EAF" w14:textId="06321671" w:rsidR="00C74C8E" w:rsidRPr="00C74C8E" w:rsidRDefault="00C74C8E" w:rsidP="00C74C8E">
      <w:pPr>
        <w:rPr>
          <w:b/>
          <w:bCs/>
        </w:rPr>
      </w:pPr>
      <w:r w:rsidRPr="00C74C8E">
        <w:rPr>
          <w:b/>
          <w:bCs/>
        </w:rPr>
        <w:t>Kết luận</w:t>
      </w:r>
    </w:p>
    <w:p w14:paraId="31C471B6" w14:textId="2CC1BA2B" w:rsidR="00E22375" w:rsidRPr="00E22375" w:rsidRDefault="00E22375" w:rsidP="006B25FB">
      <w:r w:rsidRPr="00E22375">
        <w:t>Người chăm sóc bệnh nhân sa sút trí tuệ trải qua căng thẳng ở nhiều mức độ khác nhau, và trong đại dịch COVID-19, mức độ căng thẳng gia tăng đáng kể so với trước đại dịch.</w:t>
      </w:r>
    </w:p>
    <w:p w14:paraId="584B192D" w14:textId="77777777" w:rsidR="00E22375" w:rsidRPr="00E22375" w:rsidRDefault="00E22375" w:rsidP="006B25FB">
      <w:r w:rsidRPr="00E22375">
        <w:t>Nguyên nhân gây căng thẳng rất đa dạng. Bên cạnh sự suy giảm nhận thức và trí nhớ của bệnh nhân, người chăm sóc còn phải đối mặt với các triệu chứng tâm thần kinh như kích động, hoang tưởng, đi lang thang, vốn trở nên nghiêm trọng hơn trong thời kỳ dịch bệnh. Ngoài ra, họ gặp khó khăn trong việc tiếp cận các cơ sở y tế, lo lắng về nguy cơ nhiễm COVID-19 cũng như các hậu quả hậu COVID-19. Áp lực chăm sóc kết hợp với những tác động tiêu cực của dịch bệnh còn ảnh hưởng đến công việc và cuộc sống của họ.</w:t>
      </w:r>
    </w:p>
    <w:p w14:paraId="0A6794FD" w14:textId="7056FB4B" w:rsidR="00E22375" w:rsidRDefault="00E22375" w:rsidP="006B25FB">
      <w:r w:rsidRPr="00E22375">
        <w:t>Để đối phó với căng thẳng trong đại dịch</w:t>
      </w:r>
      <w:r w:rsidR="00B85E80">
        <w:t xml:space="preserve"> thời điểm giãn cách xã hội, phong tỏa</w:t>
      </w:r>
      <w:r w:rsidRPr="00E22375">
        <w:t xml:space="preserve">, người chăm sóc áp dụng nhiều phương pháp khác nhau, bao gồm duy trì chế độ ăn uống lành mạnh, sử dụng thực phẩm chức năng và vitamin, tập luyện thể dục thể thao và giữ thái độ sống tích cực. Ngoài ra, họ cũng áp dụng các phương pháp y học cổ truyền như thiền, yoga, tập thở, thực dưỡng và </w:t>
      </w:r>
      <w:r>
        <w:t>sử dụng các</w:t>
      </w:r>
      <w:r w:rsidRPr="00E22375">
        <w:t xml:space="preserve"> dược liệu dân gian.</w:t>
      </w:r>
    </w:p>
    <w:p w14:paraId="1D1A85DD" w14:textId="77777777" w:rsidR="00C74C8E" w:rsidRDefault="00E22375" w:rsidP="006B25FB">
      <w:r w:rsidRPr="00E22375">
        <w:t xml:space="preserve">Nghiên cứu này cung cấp góc nhìn sâu sắc về mức độ căng thẳng, nguyên nhân gây căng thẳng cũng như các chiến lược ứng phó của người chăm sóc bệnh nhân sa sút trí tuệ trong giai đoạn đại dịch COVID-19. </w:t>
      </w:r>
    </w:p>
    <w:p w14:paraId="4CC9C52E" w14:textId="77777777" w:rsidR="00C74C8E" w:rsidRPr="00C74C8E" w:rsidRDefault="00C74C8E" w:rsidP="006B25FB">
      <w:pPr>
        <w:rPr>
          <w:b/>
          <w:bCs/>
        </w:rPr>
      </w:pPr>
      <w:r w:rsidRPr="00C74C8E">
        <w:rPr>
          <w:b/>
          <w:bCs/>
        </w:rPr>
        <w:t>Kiến nghị.</w:t>
      </w:r>
    </w:p>
    <w:p w14:paraId="721033C0" w14:textId="2077A98B" w:rsidR="00E22375" w:rsidRDefault="00DF7D5C" w:rsidP="006B25FB">
      <w:r w:rsidRPr="00DF7D5C">
        <w:t>Ngành Y tế và các cơ quan liên quan cần có các biện pháp hỗ trợ toàn diện về dịch vụ chăm sóc y tế, bao gồm hỗ trợ tâm lý và tư vấn sức khỏe cho người chăm sóc cũng như bệnh nhân sa sút trí tuệ. Ngoài ra, các chính sách và chương trình hỗ trợ phù hợp sẽ giúp giảm thiểu tác động tiêu cực đến sức khỏe thể chất và nâng cao sức khỏe tinh thần của người chăm sóc bệnh nhân sa sút trí tuệ.</w:t>
      </w:r>
    </w:p>
    <w:p w14:paraId="1D5511F5" w14:textId="581A44DA" w:rsidR="00E35F78" w:rsidRPr="008E01A7" w:rsidRDefault="00E35F78" w:rsidP="00DF7D5C">
      <w:pPr>
        <w:pStyle w:val="paragraph"/>
        <w:numPr>
          <w:ilvl w:val="0"/>
          <w:numId w:val="0"/>
        </w:numPr>
        <w:ind w:left="720"/>
      </w:pPr>
    </w:p>
    <w:p w14:paraId="63A3DE49" w14:textId="0F9E2ACF" w:rsidR="00E35F78" w:rsidRDefault="00E35F78" w:rsidP="00B3346B">
      <w:pPr>
        <w:pStyle w:val="Heading1"/>
        <w:rPr>
          <w:rFonts w:hint="eastAsia"/>
        </w:rPr>
      </w:pPr>
      <w:r>
        <w:t>TÀI LIỆU THAM KHẢO</w:t>
      </w:r>
    </w:p>
    <w:p w14:paraId="28A88AC9" w14:textId="77777777" w:rsidR="00C74C8E" w:rsidRPr="00C74C8E" w:rsidRDefault="00E35F78" w:rsidP="00C74C8E">
      <w:pPr>
        <w:pStyle w:val="Bibliography"/>
      </w:pPr>
      <w:r>
        <w:t xml:space="preserve"> </w:t>
      </w:r>
      <w:r w:rsidR="00831CAF">
        <w:rPr>
          <w:rFonts w:eastAsia="Calibri" w:cs="Arial"/>
          <w:szCs w:val="20"/>
        </w:rPr>
        <w:fldChar w:fldCharType="begin"/>
      </w:r>
      <w:r w:rsidR="00C74C8E">
        <w:instrText xml:space="preserve"> ADDIN ZOTERO_BIBL {"uncited":[],"omitted":[],"custom":[]} CSL_BIBLIOGRAPHY </w:instrText>
      </w:r>
      <w:r w:rsidR="00831CAF">
        <w:rPr>
          <w:rFonts w:eastAsia="Calibri" w:cs="Arial"/>
          <w:szCs w:val="20"/>
        </w:rPr>
        <w:fldChar w:fldCharType="separate"/>
      </w:r>
      <w:r w:rsidR="00C74C8E" w:rsidRPr="00C74C8E">
        <w:t>[1]</w:t>
      </w:r>
      <w:r w:rsidR="00C74C8E" w:rsidRPr="00C74C8E">
        <w:tab/>
        <w:t>Ho Chi Minh City People’s Committee, “TPHCM tiếp tục áp dụng biện pháp giãn cách xã hội.” Ho Chi Minh City Portal, 2021. [Online]. Available: https://vpub.hochiminhcity.gov.vn/portal/pages/2021-9-16/TPHCM-Tiep-tuc-ap-dung-bien-phap-gian-cach-xa-hoi-zp6yoilu2eit.aspx</w:t>
      </w:r>
    </w:p>
    <w:p w14:paraId="64E10D38" w14:textId="77777777" w:rsidR="00C74C8E" w:rsidRPr="00C74C8E" w:rsidRDefault="00C74C8E" w:rsidP="00C74C8E">
      <w:pPr>
        <w:pStyle w:val="Bibliography"/>
      </w:pPr>
      <w:r w:rsidRPr="00C74C8E">
        <w:t>[2]</w:t>
      </w:r>
      <w:r w:rsidRPr="00C74C8E">
        <w:tab/>
        <w:t xml:space="preserve">M. Altieri and G. Santangelo, “Impact of COVID-19 on Dementia Caregivers and Factors Associated With Their Anxiety Symptoms,” </w:t>
      </w:r>
      <w:r w:rsidRPr="00C74C8E">
        <w:rPr>
          <w:i/>
          <w:iCs/>
        </w:rPr>
        <w:t>Am. J. Alzheimers Dis. Other Demen.</w:t>
      </w:r>
      <w:r w:rsidRPr="00C74C8E">
        <w:t>, vol. 36, p. 15333175211008768, 2021.</w:t>
      </w:r>
    </w:p>
    <w:p w14:paraId="28C51322" w14:textId="77777777" w:rsidR="00C74C8E" w:rsidRPr="00C74C8E" w:rsidRDefault="00C74C8E" w:rsidP="00C74C8E">
      <w:pPr>
        <w:pStyle w:val="Bibliography"/>
      </w:pPr>
      <w:r w:rsidRPr="00C74C8E">
        <w:t>[3]</w:t>
      </w:r>
      <w:r w:rsidRPr="00C74C8E">
        <w:tab/>
        <w:t xml:space="preserve">A. Wutich, M. Beresford, and H. Bernard, “Sample Sizes for 10 Types of Qualitative Data Analysis: An Integrative Review, Empirical Guidance, and Next Steps,” </w:t>
      </w:r>
      <w:r w:rsidRPr="00C74C8E">
        <w:rPr>
          <w:i/>
          <w:iCs/>
        </w:rPr>
        <w:t>Int. J. Qual. Methods</w:t>
      </w:r>
      <w:r w:rsidRPr="00C74C8E">
        <w:t>, vol. 23, Oct. 2024, doi: 10.1177/16094069241296206.</w:t>
      </w:r>
    </w:p>
    <w:p w14:paraId="2B7BC782" w14:textId="77777777" w:rsidR="00C74C8E" w:rsidRPr="00C74C8E" w:rsidRDefault="00C74C8E" w:rsidP="00C74C8E">
      <w:pPr>
        <w:pStyle w:val="Bibliography"/>
      </w:pPr>
      <w:r w:rsidRPr="00C74C8E">
        <w:t>[4]</w:t>
      </w:r>
      <w:r w:rsidRPr="00C74C8E">
        <w:tab/>
        <w:t>Nguyễn Thanh Bình, “Đặc điểm lâm sàng và gánh nặng chăm sóc cho bệnh nhân Alzheimer giai đoạn nặng,” Luận án tiến sĩ, Đại học Y Hà Nội, 2018.</w:t>
      </w:r>
    </w:p>
    <w:p w14:paraId="46A19CFE" w14:textId="77777777" w:rsidR="00C74C8E" w:rsidRPr="00C74C8E" w:rsidRDefault="00C74C8E" w:rsidP="00C74C8E">
      <w:pPr>
        <w:pStyle w:val="Bibliography"/>
      </w:pPr>
      <w:r w:rsidRPr="00C74C8E">
        <w:t>[5]</w:t>
      </w:r>
      <w:r w:rsidRPr="00C74C8E">
        <w:tab/>
        <w:t xml:space="preserve">Nguyễn Bích Ngọc, “Đánh giá gánh nặng của người chăm sóc trong bệnh Alzheimer,” </w:t>
      </w:r>
      <w:r w:rsidRPr="00C74C8E">
        <w:rPr>
          <w:i/>
          <w:iCs/>
        </w:rPr>
        <w:t>Học Dự Phòng</w:t>
      </w:r>
      <w:r w:rsidRPr="00C74C8E">
        <w:t>, vol. 5, no. 141, pp. 88–94, 2013.</w:t>
      </w:r>
    </w:p>
    <w:p w14:paraId="4110A326" w14:textId="77777777" w:rsidR="00C74C8E" w:rsidRPr="00C74C8E" w:rsidRDefault="00C74C8E" w:rsidP="00C74C8E">
      <w:pPr>
        <w:pStyle w:val="Bibliography"/>
      </w:pPr>
      <w:r w:rsidRPr="00C74C8E">
        <w:lastRenderedPageBreak/>
        <w:t>[6]</w:t>
      </w:r>
      <w:r w:rsidRPr="00C74C8E">
        <w:tab/>
        <w:t xml:space="preserve">“2021 Alzheimer’s disease facts and figures,” </w:t>
      </w:r>
      <w:r w:rsidRPr="00C74C8E">
        <w:rPr>
          <w:i/>
          <w:iCs/>
        </w:rPr>
        <w:t>Alzheimers Dement.</w:t>
      </w:r>
      <w:r w:rsidRPr="00C74C8E">
        <w:t>, vol. 17, no. 3, pp. 327–406, 2021, doi: https://doi.org/10.1002/alz.12328.</w:t>
      </w:r>
    </w:p>
    <w:p w14:paraId="364FD1B5" w14:textId="77777777" w:rsidR="00C74C8E" w:rsidRPr="00C74C8E" w:rsidRDefault="00C74C8E" w:rsidP="00C74C8E">
      <w:pPr>
        <w:pStyle w:val="Bibliography"/>
      </w:pPr>
      <w:r w:rsidRPr="00C74C8E">
        <w:t>[7]</w:t>
      </w:r>
      <w:r w:rsidRPr="00C74C8E">
        <w:tab/>
        <w:t xml:space="preserve">Nguyễn Ngọc Ánh and Đỗ Thị Khánh Hỷ, “Nghiên cứu gánh nặng chăm sóc bệnh nhân Alzheimer  tại Bệnh viện Tão khoa trung ương năm 2020 – 2021,” </w:t>
      </w:r>
      <w:r w:rsidRPr="00C74C8E">
        <w:rPr>
          <w:i/>
          <w:iCs/>
        </w:rPr>
        <w:t>Tạp Chí Học Việt Nam</w:t>
      </w:r>
      <w:r w:rsidRPr="00C74C8E">
        <w:t>, vol. 503, no. 1, Aug. 2021, doi: 10.51298/vmj.v503i1.736.</w:t>
      </w:r>
    </w:p>
    <w:p w14:paraId="2F2CCB9F" w14:textId="77777777" w:rsidR="00C74C8E" w:rsidRPr="00C74C8E" w:rsidRDefault="00C74C8E" w:rsidP="00C74C8E">
      <w:pPr>
        <w:pStyle w:val="Bibliography"/>
      </w:pPr>
      <w:r w:rsidRPr="00C74C8E">
        <w:t>[8]</w:t>
      </w:r>
      <w:r w:rsidRPr="00C74C8E">
        <w:tab/>
        <w:t>F. C. Alliance, “Caregiver Statistics: Work and Caregiving,” Family Caregiver Alliance. Accessed: Mar. 20, 2025. [Online]. Available: https://www.caregiver.org/resource/caregiver-statistics-work-and-caregiving/</w:t>
      </w:r>
    </w:p>
    <w:p w14:paraId="648C5572" w14:textId="77777777" w:rsidR="00C74C8E" w:rsidRPr="00C74C8E" w:rsidRDefault="00C74C8E" w:rsidP="00C74C8E">
      <w:pPr>
        <w:pStyle w:val="Bibliography"/>
      </w:pPr>
      <w:r w:rsidRPr="00C74C8E">
        <w:t>[9]</w:t>
      </w:r>
      <w:r w:rsidRPr="00C74C8E">
        <w:tab/>
        <w:t>“Dementia in Australia, Carers of people with dementia,” Australian Institute of Health and Welfare. Accessed: Mar. 20, 2025. [Online]. Available: https://www.aihw.gov.au/reports/dementia/dementia-in-aus/contents/carers-and-care-needs-of-people-with-dementia/carers-of-people-with-dementia?utm_source=chatgpt.com</w:t>
      </w:r>
    </w:p>
    <w:p w14:paraId="76B6E993" w14:textId="77777777" w:rsidR="00C74C8E" w:rsidRPr="00C74C8E" w:rsidRDefault="00C74C8E" w:rsidP="00C74C8E">
      <w:pPr>
        <w:pStyle w:val="Bibliography"/>
      </w:pPr>
      <w:r w:rsidRPr="00C74C8E">
        <w:t>[10]</w:t>
      </w:r>
      <w:r w:rsidRPr="00C74C8E">
        <w:tab/>
        <w:t xml:space="preserve">M. C. N. Dourado </w:t>
      </w:r>
      <w:r w:rsidRPr="00C74C8E">
        <w:rPr>
          <w:i/>
          <w:iCs/>
        </w:rPr>
        <w:t>et al.</w:t>
      </w:r>
      <w:r w:rsidRPr="00C74C8E">
        <w:t xml:space="preserve">, “COVID-19: challenges for dementia care and research.,” </w:t>
      </w:r>
      <w:r w:rsidRPr="00C74C8E">
        <w:rPr>
          <w:i/>
          <w:iCs/>
        </w:rPr>
        <w:t>Dement. Neuropsychol.</w:t>
      </w:r>
      <w:r w:rsidRPr="00C74C8E">
        <w:t>, vol. 14, no. 4, pp. 340–344, Dec. 2020, doi: 10.1590/1980-57642020dn14-040002.</w:t>
      </w:r>
    </w:p>
    <w:p w14:paraId="622BB392" w14:textId="77777777" w:rsidR="00C74C8E" w:rsidRPr="00C74C8E" w:rsidRDefault="00C74C8E" w:rsidP="00C74C8E">
      <w:pPr>
        <w:pStyle w:val="Bibliography"/>
      </w:pPr>
      <w:r w:rsidRPr="00C74C8E">
        <w:t>[11]</w:t>
      </w:r>
      <w:r w:rsidRPr="00C74C8E">
        <w:tab/>
        <w:t xml:space="preserve">H. Brodaty and M. Donkin, “Family caregivers of people with dementia.,” </w:t>
      </w:r>
      <w:r w:rsidRPr="00C74C8E">
        <w:rPr>
          <w:i/>
          <w:iCs/>
        </w:rPr>
        <w:t>Dialogues Clin. Neurosci.</w:t>
      </w:r>
      <w:r w:rsidRPr="00C74C8E">
        <w:t>, vol. 11, no. 2, pp. 217–228, 2009, doi: 10.31887/DCNS.2009.11.2/hbrodaty.</w:t>
      </w:r>
    </w:p>
    <w:p w14:paraId="4194DBF4" w14:textId="77777777" w:rsidR="00C74C8E" w:rsidRPr="00C74C8E" w:rsidRDefault="00C74C8E" w:rsidP="00C74C8E">
      <w:pPr>
        <w:pStyle w:val="Bibliography"/>
      </w:pPr>
      <w:r w:rsidRPr="00C74C8E">
        <w:t>[12]</w:t>
      </w:r>
      <w:r w:rsidRPr="00C74C8E">
        <w:tab/>
        <w:t xml:space="preserve">A. C. Damian </w:t>
      </w:r>
      <w:r w:rsidRPr="00C74C8E">
        <w:rPr>
          <w:i/>
          <w:iCs/>
        </w:rPr>
        <w:t>et al.</w:t>
      </w:r>
      <w:r w:rsidRPr="00C74C8E">
        <w:t xml:space="preserve">, “Caregiving for Dementia Patients during the Coronavirus Pandemic.,” </w:t>
      </w:r>
      <w:r w:rsidRPr="00C74C8E">
        <w:rPr>
          <w:i/>
          <w:iCs/>
        </w:rPr>
        <w:t>J. Clin. Med.</w:t>
      </w:r>
      <w:r w:rsidRPr="00C74C8E">
        <w:t>, vol. 12, no. 7, Mar. 2023, doi: 10.3390/jcm12072616.</w:t>
      </w:r>
    </w:p>
    <w:p w14:paraId="06C6F969" w14:textId="77777777" w:rsidR="00C74C8E" w:rsidRPr="00C74C8E" w:rsidRDefault="00C74C8E" w:rsidP="00C74C8E">
      <w:pPr>
        <w:pStyle w:val="Bibliography"/>
      </w:pPr>
      <w:r w:rsidRPr="00C74C8E">
        <w:t>[13]</w:t>
      </w:r>
      <w:r w:rsidRPr="00C74C8E">
        <w:tab/>
        <w:t xml:space="preserve">Z. xu, A. Elomri, L. Kerbache, and A. EL Omri, “COVID-19s impacts on Global Supply Chains: Facts and Perspectives,” </w:t>
      </w:r>
      <w:r w:rsidRPr="00C74C8E">
        <w:rPr>
          <w:i/>
          <w:iCs/>
        </w:rPr>
        <w:t>IEEE Eng. Manag. Rev.</w:t>
      </w:r>
      <w:r w:rsidRPr="00C74C8E">
        <w:t>, vol. PP, pp. 1–1, Aug. 2020, doi: 10.1109/EMR.2020.3018420.</w:t>
      </w:r>
    </w:p>
    <w:p w14:paraId="1A5AD57D" w14:textId="77777777" w:rsidR="00C74C8E" w:rsidRPr="00C74C8E" w:rsidRDefault="00C74C8E" w:rsidP="00C74C8E">
      <w:pPr>
        <w:pStyle w:val="Bibliography"/>
      </w:pPr>
      <w:r w:rsidRPr="00C74C8E">
        <w:t>[14]</w:t>
      </w:r>
      <w:r w:rsidRPr="00C74C8E">
        <w:tab/>
        <w:t xml:space="preserve">Y. Fu </w:t>
      </w:r>
      <w:r w:rsidRPr="00C74C8E">
        <w:rPr>
          <w:i/>
          <w:iCs/>
        </w:rPr>
        <w:t>et al.</w:t>
      </w:r>
      <w:r w:rsidRPr="00C74C8E">
        <w:t xml:space="preserve">, “The effect of mindfulness meditation on depressive symptoms during the COVID-19 pandemic: a systematic review and meta-analysis.,” </w:t>
      </w:r>
      <w:r w:rsidRPr="00C74C8E">
        <w:rPr>
          <w:i/>
          <w:iCs/>
        </w:rPr>
        <w:t>Sci. Rep.</w:t>
      </w:r>
      <w:r w:rsidRPr="00C74C8E">
        <w:t>, vol. 14, no. 1, p. 20189, Aug. 2024, doi: 10.1038/s41598-024-71213-9.</w:t>
      </w:r>
    </w:p>
    <w:p w14:paraId="29BCD38F" w14:textId="77777777" w:rsidR="00C74C8E" w:rsidRPr="00C74C8E" w:rsidRDefault="00C74C8E" w:rsidP="00C74C8E">
      <w:pPr>
        <w:pStyle w:val="Bibliography"/>
      </w:pPr>
      <w:r w:rsidRPr="00C74C8E">
        <w:t>[15]</w:t>
      </w:r>
      <w:r w:rsidRPr="00C74C8E">
        <w:tab/>
        <w:t xml:space="preserve">R. G. Malapela, G. Thupayagale-Tshweneagae, and W. M. Baratedi, “Use of home remedies for the treatment and prevention of coronavirus disease: An integrative review.,” </w:t>
      </w:r>
      <w:r w:rsidRPr="00C74C8E">
        <w:rPr>
          <w:i/>
          <w:iCs/>
        </w:rPr>
        <w:t>Health Sci. Rep.</w:t>
      </w:r>
      <w:r w:rsidRPr="00C74C8E">
        <w:t>, vol. 6, no. 1, p. e900, Jan. 2023, doi: 10.1002/hsr2.900.</w:t>
      </w:r>
    </w:p>
    <w:p w14:paraId="228BDFC7" w14:textId="2565A1C0" w:rsidR="00E17248" w:rsidRDefault="00831CAF" w:rsidP="006B25FB">
      <w:pPr>
        <w:pStyle w:val="paragraph"/>
      </w:pPr>
      <w:r>
        <w:fldChar w:fldCharType="end"/>
      </w:r>
      <w:bookmarkEnd w:id="0"/>
    </w:p>
    <w:sectPr w:rsidR="00E17248" w:rsidSect="006B25FB">
      <w:headerReference w:type="default" r:id="rId14"/>
      <w:footerReference w:type="default" r:id="rId15"/>
      <w:type w:val="continuous"/>
      <w:pgSz w:w="11907" w:h="16840" w:code="9"/>
      <w:pgMar w:top="1418" w:right="851" w:bottom="1304" w:left="1418" w:header="0"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8D95C" w14:textId="77777777" w:rsidR="006E5E9C" w:rsidRDefault="006E5E9C" w:rsidP="006B25FB">
      <w:r>
        <w:separator/>
      </w:r>
    </w:p>
  </w:endnote>
  <w:endnote w:type="continuationSeparator" w:id="0">
    <w:p w14:paraId="1D66242E" w14:textId="77777777" w:rsidR="006E5E9C" w:rsidRDefault="006E5E9C" w:rsidP="006B2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Bold">
    <w:altName w:val="Cambria"/>
    <w:panose1 w:val="020B0604020202020204"/>
    <w:charset w:val="00"/>
    <w:family w:val="roman"/>
    <w:notTrueType/>
    <w:pitch w:val="default"/>
  </w:font>
  <w:font w:name="URWPalladioL-Roma">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66F6" w14:textId="5C011DC6" w:rsidR="00DA7741" w:rsidRDefault="00DA7741" w:rsidP="006B25FB">
    <w:pPr>
      <w:pStyle w:val="Footer"/>
    </w:pPr>
  </w:p>
  <w:p w14:paraId="4209F505" w14:textId="2A5CD210" w:rsidR="00C32DE4" w:rsidRDefault="00C32DE4" w:rsidP="006B2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766DD" w14:textId="77777777" w:rsidR="006E5E9C" w:rsidRDefault="006E5E9C" w:rsidP="006B25FB">
      <w:r>
        <w:separator/>
      </w:r>
    </w:p>
  </w:footnote>
  <w:footnote w:type="continuationSeparator" w:id="0">
    <w:p w14:paraId="3F2D0A77" w14:textId="77777777" w:rsidR="006E5E9C" w:rsidRDefault="006E5E9C" w:rsidP="006B2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4A53" w14:textId="77777777" w:rsidR="00C853C9" w:rsidRDefault="00C853C9" w:rsidP="006B2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968"/>
    <w:multiLevelType w:val="hybridMultilevel"/>
    <w:tmpl w:val="D0B8BF1E"/>
    <w:lvl w:ilvl="0" w:tplc="E8909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C002A"/>
    <w:multiLevelType w:val="multilevel"/>
    <w:tmpl w:val="9126C690"/>
    <w:lvl w:ilvl="0">
      <w:start w:val="1"/>
      <w:numFmt w:val="decimal"/>
      <w:pStyle w:val="Heading1"/>
      <w:lvlText w:val="%1."/>
      <w:lvlJc w:val="left"/>
      <w:pPr>
        <w:ind w:left="360" w:hanging="360"/>
      </w:pPr>
      <w:rPr>
        <w:rFonts w:hint="default"/>
        <w:b/>
        <w:bCs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30C29E3"/>
    <w:multiLevelType w:val="hybridMultilevel"/>
    <w:tmpl w:val="61686EF4"/>
    <w:lvl w:ilvl="0" w:tplc="768653E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95F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994340"/>
    <w:multiLevelType w:val="hybridMultilevel"/>
    <w:tmpl w:val="5C9A1696"/>
    <w:lvl w:ilvl="0" w:tplc="F6966474">
      <w:numFmt w:val="bullet"/>
      <w:lvlText w:val=""/>
      <w:lvlJc w:val="left"/>
      <w:pPr>
        <w:ind w:left="1308" w:hanging="360"/>
      </w:pPr>
      <w:rPr>
        <w:rFonts w:ascii="Symbol" w:eastAsia="Symbol" w:hAnsi="Symbol" w:cs="Symbol" w:hint="default"/>
        <w:w w:val="98"/>
        <w:sz w:val="26"/>
        <w:szCs w:val="26"/>
        <w:lang w:val="vi" w:eastAsia="vi" w:bidi="vi"/>
      </w:rPr>
    </w:lvl>
    <w:lvl w:ilvl="1" w:tplc="135403D0">
      <w:numFmt w:val="bullet"/>
      <w:lvlText w:val="•"/>
      <w:lvlJc w:val="left"/>
      <w:pPr>
        <w:ind w:left="2193" w:hanging="360"/>
      </w:pPr>
      <w:rPr>
        <w:rFonts w:hint="default"/>
        <w:lang w:val="vi" w:eastAsia="vi" w:bidi="vi"/>
      </w:rPr>
    </w:lvl>
    <w:lvl w:ilvl="2" w:tplc="847E628C">
      <w:numFmt w:val="bullet"/>
      <w:lvlText w:val="•"/>
      <w:lvlJc w:val="left"/>
      <w:pPr>
        <w:ind w:left="3086" w:hanging="360"/>
      </w:pPr>
      <w:rPr>
        <w:rFonts w:hint="default"/>
        <w:lang w:val="vi" w:eastAsia="vi" w:bidi="vi"/>
      </w:rPr>
    </w:lvl>
    <w:lvl w:ilvl="3" w:tplc="04FA271A">
      <w:numFmt w:val="bullet"/>
      <w:lvlText w:val="•"/>
      <w:lvlJc w:val="left"/>
      <w:pPr>
        <w:ind w:left="3979" w:hanging="360"/>
      </w:pPr>
      <w:rPr>
        <w:rFonts w:hint="default"/>
        <w:lang w:val="vi" w:eastAsia="vi" w:bidi="vi"/>
      </w:rPr>
    </w:lvl>
    <w:lvl w:ilvl="4" w:tplc="8856B0F2">
      <w:numFmt w:val="bullet"/>
      <w:lvlText w:val="•"/>
      <w:lvlJc w:val="left"/>
      <w:pPr>
        <w:ind w:left="4872" w:hanging="360"/>
      </w:pPr>
      <w:rPr>
        <w:rFonts w:hint="default"/>
        <w:lang w:val="vi" w:eastAsia="vi" w:bidi="vi"/>
      </w:rPr>
    </w:lvl>
    <w:lvl w:ilvl="5" w:tplc="D56E9F9A">
      <w:numFmt w:val="bullet"/>
      <w:lvlText w:val="•"/>
      <w:lvlJc w:val="left"/>
      <w:pPr>
        <w:ind w:left="5765" w:hanging="360"/>
      </w:pPr>
      <w:rPr>
        <w:rFonts w:hint="default"/>
        <w:lang w:val="vi" w:eastAsia="vi" w:bidi="vi"/>
      </w:rPr>
    </w:lvl>
    <w:lvl w:ilvl="6" w:tplc="592097AC">
      <w:numFmt w:val="bullet"/>
      <w:lvlText w:val="•"/>
      <w:lvlJc w:val="left"/>
      <w:pPr>
        <w:ind w:left="6658" w:hanging="360"/>
      </w:pPr>
      <w:rPr>
        <w:rFonts w:hint="default"/>
        <w:lang w:val="vi" w:eastAsia="vi" w:bidi="vi"/>
      </w:rPr>
    </w:lvl>
    <w:lvl w:ilvl="7" w:tplc="43B601BE">
      <w:numFmt w:val="bullet"/>
      <w:lvlText w:val="•"/>
      <w:lvlJc w:val="left"/>
      <w:pPr>
        <w:ind w:left="7551" w:hanging="360"/>
      </w:pPr>
      <w:rPr>
        <w:rFonts w:hint="default"/>
        <w:lang w:val="vi" w:eastAsia="vi" w:bidi="vi"/>
      </w:rPr>
    </w:lvl>
    <w:lvl w:ilvl="8" w:tplc="35A2F7A2">
      <w:numFmt w:val="bullet"/>
      <w:lvlText w:val="•"/>
      <w:lvlJc w:val="left"/>
      <w:pPr>
        <w:ind w:left="8444" w:hanging="360"/>
      </w:pPr>
      <w:rPr>
        <w:rFonts w:hint="default"/>
        <w:lang w:val="vi" w:eastAsia="vi" w:bidi="vi"/>
      </w:rPr>
    </w:lvl>
  </w:abstractNum>
  <w:abstractNum w:abstractNumId="5" w15:restartNumberingAfterBreak="0">
    <w:nsid w:val="2C295AD4"/>
    <w:multiLevelType w:val="hybridMultilevel"/>
    <w:tmpl w:val="8BA6F2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8D28BA"/>
    <w:multiLevelType w:val="multilevel"/>
    <w:tmpl w:val="3F56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B1616"/>
    <w:multiLevelType w:val="multilevel"/>
    <w:tmpl w:val="D806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610B2"/>
    <w:multiLevelType w:val="hybridMultilevel"/>
    <w:tmpl w:val="8940DEBA"/>
    <w:lvl w:ilvl="0" w:tplc="99E439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8525A"/>
    <w:multiLevelType w:val="hybridMultilevel"/>
    <w:tmpl w:val="1E4E052A"/>
    <w:lvl w:ilvl="0" w:tplc="D4CAF000">
      <w:numFmt w:val="bullet"/>
      <w:pStyle w:val="paragraph"/>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E7FD4"/>
    <w:multiLevelType w:val="hybridMultilevel"/>
    <w:tmpl w:val="093EF7D6"/>
    <w:lvl w:ilvl="0" w:tplc="87DA55A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B5516"/>
    <w:multiLevelType w:val="multilevel"/>
    <w:tmpl w:val="39BEA574"/>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60D5C81"/>
    <w:multiLevelType w:val="multilevel"/>
    <w:tmpl w:val="660D5C8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A7D1B79"/>
    <w:multiLevelType w:val="hybridMultilevel"/>
    <w:tmpl w:val="B19658A2"/>
    <w:lvl w:ilvl="0" w:tplc="4ED48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C67BCB"/>
    <w:multiLevelType w:val="hybridMultilevel"/>
    <w:tmpl w:val="BD88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50762"/>
    <w:multiLevelType w:val="hybridMultilevel"/>
    <w:tmpl w:val="C9122F7C"/>
    <w:lvl w:ilvl="0" w:tplc="87DA55A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309BA"/>
    <w:multiLevelType w:val="multilevel"/>
    <w:tmpl w:val="C49A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05DB6"/>
    <w:multiLevelType w:val="hybridMultilevel"/>
    <w:tmpl w:val="FE26A2E8"/>
    <w:lvl w:ilvl="0" w:tplc="EE98B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FB106A9"/>
    <w:multiLevelType w:val="hybridMultilevel"/>
    <w:tmpl w:val="7886158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577331102">
    <w:abstractNumId w:val="1"/>
  </w:num>
  <w:num w:numId="2" w16cid:durableId="1090657910">
    <w:abstractNumId w:val="15"/>
  </w:num>
  <w:num w:numId="3" w16cid:durableId="87047720">
    <w:abstractNumId w:val="9"/>
  </w:num>
  <w:num w:numId="4" w16cid:durableId="447430714">
    <w:abstractNumId w:val="1"/>
    <w:lvlOverride w:ilvl="0">
      <w:startOverride w:val="1"/>
    </w:lvlOverride>
  </w:num>
  <w:num w:numId="5" w16cid:durableId="1292908354">
    <w:abstractNumId w:val="13"/>
  </w:num>
  <w:num w:numId="6" w16cid:durableId="576986073">
    <w:abstractNumId w:val="17"/>
  </w:num>
  <w:num w:numId="7" w16cid:durableId="203299685">
    <w:abstractNumId w:val="0"/>
  </w:num>
  <w:num w:numId="8" w16cid:durableId="1111784142">
    <w:abstractNumId w:val="10"/>
  </w:num>
  <w:num w:numId="9" w16cid:durableId="1466583376">
    <w:abstractNumId w:val="5"/>
  </w:num>
  <w:num w:numId="10" w16cid:durableId="1244992998">
    <w:abstractNumId w:val="14"/>
  </w:num>
  <w:num w:numId="11" w16cid:durableId="460538979">
    <w:abstractNumId w:val="8"/>
  </w:num>
  <w:num w:numId="12" w16cid:durableId="423652953">
    <w:abstractNumId w:val="2"/>
  </w:num>
  <w:num w:numId="13" w16cid:durableId="2132431793">
    <w:abstractNumId w:val="11"/>
  </w:num>
  <w:num w:numId="14" w16cid:durableId="6700679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15355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29600526">
    <w:abstractNumId w:val="9"/>
  </w:num>
  <w:num w:numId="17" w16cid:durableId="1303850335">
    <w:abstractNumId w:val="1"/>
  </w:num>
  <w:num w:numId="18" w16cid:durableId="319121648">
    <w:abstractNumId w:val="1"/>
  </w:num>
  <w:num w:numId="19" w16cid:durableId="1297494051">
    <w:abstractNumId w:val="1"/>
  </w:num>
  <w:num w:numId="20" w16cid:durableId="841117567">
    <w:abstractNumId w:val="9"/>
  </w:num>
  <w:num w:numId="21" w16cid:durableId="1428888680">
    <w:abstractNumId w:val="9"/>
  </w:num>
  <w:num w:numId="22" w16cid:durableId="9576680">
    <w:abstractNumId w:val="9"/>
  </w:num>
  <w:num w:numId="23" w16cid:durableId="298609920">
    <w:abstractNumId w:val="9"/>
  </w:num>
  <w:num w:numId="24" w16cid:durableId="1577932351">
    <w:abstractNumId w:val="1"/>
  </w:num>
  <w:num w:numId="25" w16cid:durableId="107162448">
    <w:abstractNumId w:val="1"/>
  </w:num>
  <w:num w:numId="26" w16cid:durableId="1626890052">
    <w:abstractNumId w:val="9"/>
  </w:num>
  <w:num w:numId="27" w16cid:durableId="1495073334">
    <w:abstractNumId w:val="9"/>
  </w:num>
  <w:num w:numId="28" w16cid:durableId="1548106560">
    <w:abstractNumId w:val="9"/>
  </w:num>
  <w:num w:numId="29" w16cid:durableId="1925185557">
    <w:abstractNumId w:val="1"/>
  </w:num>
  <w:num w:numId="30" w16cid:durableId="1143039169">
    <w:abstractNumId w:val="1"/>
  </w:num>
  <w:num w:numId="31" w16cid:durableId="1493839153">
    <w:abstractNumId w:val="12"/>
  </w:num>
  <w:num w:numId="32" w16cid:durableId="1124078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77997938">
    <w:abstractNumId w:val="9"/>
  </w:num>
  <w:num w:numId="34" w16cid:durableId="1358432395">
    <w:abstractNumId w:val="1"/>
  </w:num>
  <w:num w:numId="35" w16cid:durableId="229389646">
    <w:abstractNumId w:val="11"/>
  </w:num>
  <w:num w:numId="36" w16cid:durableId="338704408">
    <w:abstractNumId w:val="7"/>
  </w:num>
  <w:num w:numId="37" w16cid:durableId="1793818542">
    <w:abstractNumId w:val="16"/>
  </w:num>
  <w:num w:numId="38" w16cid:durableId="1279214655">
    <w:abstractNumId w:val="6"/>
  </w:num>
  <w:num w:numId="39" w16cid:durableId="1978801207">
    <w:abstractNumId w:val="18"/>
  </w:num>
  <w:num w:numId="40" w16cid:durableId="1358851900">
    <w:abstractNumId w:val="4"/>
  </w:num>
  <w:num w:numId="41" w16cid:durableId="2044401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hideSpellingErrors/>
  <w:activeWritingStyle w:appName="MSWord" w:lang="en-US" w:vendorID="64" w:dllVersion="4096"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0tzA2NDY3tzQxsDBU0lEKTi0uzszPAykwNKoFAG8QdiYtAAAA"/>
  </w:docVars>
  <w:rsids>
    <w:rsidRoot w:val="008C430E"/>
    <w:rsid w:val="000023A0"/>
    <w:rsid w:val="0000240D"/>
    <w:rsid w:val="000034C6"/>
    <w:rsid w:val="00003865"/>
    <w:rsid w:val="0001355B"/>
    <w:rsid w:val="0001459E"/>
    <w:rsid w:val="00014D80"/>
    <w:rsid w:val="00015D70"/>
    <w:rsid w:val="00017AF3"/>
    <w:rsid w:val="00020AA1"/>
    <w:rsid w:val="0002243D"/>
    <w:rsid w:val="00023992"/>
    <w:rsid w:val="00023E43"/>
    <w:rsid w:val="00025375"/>
    <w:rsid w:val="0002725E"/>
    <w:rsid w:val="00031C97"/>
    <w:rsid w:val="00032E08"/>
    <w:rsid w:val="00032E59"/>
    <w:rsid w:val="0003383B"/>
    <w:rsid w:val="00034AA5"/>
    <w:rsid w:val="00036601"/>
    <w:rsid w:val="00037220"/>
    <w:rsid w:val="00041121"/>
    <w:rsid w:val="00044E3A"/>
    <w:rsid w:val="00045550"/>
    <w:rsid w:val="0004556C"/>
    <w:rsid w:val="0004592D"/>
    <w:rsid w:val="00052CB6"/>
    <w:rsid w:val="00053C5D"/>
    <w:rsid w:val="00054BEF"/>
    <w:rsid w:val="00056893"/>
    <w:rsid w:val="00056C92"/>
    <w:rsid w:val="000670E0"/>
    <w:rsid w:val="00067457"/>
    <w:rsid w:val="000708A6"/>
    <w:rsid w:val="00070D1E"/>
    <w:rsid w:val="00073E0E"/>
    <w:rsid w:val="0007580D"/>
    <w:rsid w:val="00076856"/>
    <w:rsid w:val="00082525"/>
    <w:rsid w:val="00084345"/>
    <w:rsid w:val="00084F52"/>
    <w:rsid w:val="00097198"/>
    <w:rsid w:val="0009738B"/>
    <w:rsid w:val="000A18FB"/>
    <w:rsid w:val="000A2A41"/>
    <w:rsid w:val="000A5C3A"/>
    <w:rsid w:val="000B08BB"/>
    <w:rsid w:val="000B28E8"/>
    <w:rsid w:val="000B3297"/>
    <w:rsid w:val="000C0211"/>
    <w:rsid w:val="000C0A71"/>
    <w:rsid w:val="000C5442"/>
    <w:rsid w:val="000C716F"/>
    <w:rsid w:val="000D31B8"/>
    <w:rsid w:val="000E2235"/>
    <w:rsid w:val="000F11B7"/>
    <w:rsid w:val="00102D12"/>
    <w:rsid w:val="0010371D"/>
    <w:rsid w:val="00104B32"/>
    <w:rsid w:val="00104F8F"/>
    <w:rsid w:val="00115983"/>
    <w:rsid w:val="0012119C"/>
    <w:rsid w:val="00121FD1"/>
    <w:rsid w:val="00122A2F"/>
    <w:rsid w:val="00124C8E"/>
    <w:rsid w:val="00127B69"/>
    <w:rsid w:val="00130CA0"/>
    <w:rsid w:val="00131B82"/>
    <w:rsid w:val="00131BBA"/>
    <w:rsid w:val="00132151"/>
    <w:rsid w:val="001323CE"/>
    <w:rsid w:val="001340F5"/>
    <w:rsid w:val="00134475"/>
    <w:rsid w:val="00137538"/>
    <w:rsid w:val="001402AC"/>
    <w:rsid w:val="001403BA"/>
    <w:rsid w:val="00142BFD"/>
    <w:rsid w:val="00143606"/>
    <w:rsid w:val="00144689"/>
    <w:rsid w:val="00145B81"/>
    <w:rsid w:val="001472F5"/>
    <w:rsid w:val="0015463D"/>
    <w:rsid w:val="001557C7"/>
    <w:rsid w:val="00155DDB"/>
    <w:rsid w:val="00156240"/>
    <w:rsid w:val="00156FC6"/>
    <w:rsid w:val="001578C9"/>
    <w:rsid w:val="00161A70"/>
    <w:rsid w:val="00166603"/>
    <w:rsid w:val="00166939"/>
    <w:rsid w:val="00172869"/>
    <w:rsid w:val="0018047E"/>
    <w:rsid w:val="00184BB3"/>
    <w:rsid w:val="00191235"/>
    <w:rsid w:val="00191355"/>
    <w:rsid w:val="001951CC"/>
    <w:rsid w:val="001967B8"/>
    <w:rsid w:val="001A0B4F"/>
    <w:rsid w:val="001A53CC"/>
    <w:rsid w:val="001A5B83"/>
    <w:rsid w:val="001B67D2"/>
    <w:rsid w:val="001C0D60"/>
    <w:rsid w:val="001C29C2"/>
    <w:rsid w:val="001C3BBF"/>
    <w:rsid w:val="001C3C55"/>
    <w:rsid w:val="001C670E"/>
    <w:rsid w:val="001D570E"/>
    <w:rsid w:val="001D63EE"/>
    <w:rsid w:val="001F345D"/>
    <w:rsid w:val="001F5A55"/>
    <w:rsid w:val="001F5BB3"/>
    <w:rsid w:val="001F6B6F"/>
    <w:rsid w:val="001F79CE"/>
    <w:rsid w:val="001F7B70"/>
    <w:rsid w:val="0020021A"/>
    <w:rsid w:val="00205B53"/>
    <w:rsid w:val="00205FAA"/>
    <w:rsid w:val="00207561"/>
    <w:rsid w:val="00210B25"/>
    <w:rsid w:val="00216515"/>
    <w:rsid w:val="00217526"/>
    <w:rsid w:val="002204E8"/>
    <w:rsid w:val="00223D96"/>
    <w:rsid w:val="002244AB"/>
    <w:rsid w:val="002244D7"/>
    <w:rsid w:val="00225219"/>
    <w:rsid w:val="00227481"/>
    <w:rsid w:val="00231326"/>
    <w:rsid w:val="00234F63"/>
    <w:rsid w:val="002371B4"/>
    <w:rsid w:val="00237551"/>
    <w:rsid w:val="002407E3"/>
    <w:rsid w:val="002409EC"/>
    <w:rsid w:val="00244D9E"/>
    <w:rsid w:val="002452AA"/>
    <w:rsid w:val="00245A59"/>
    <w:rsid w:val="002466D5"/>
    <w:rsid w:val="00253083"/>
    <w:rsid w:val="002537C1"/>
    <w:rsid w:val="002627DE"/>
    <w:rsid w:val="0026669D"/>
    <w:rsid w:val="002672B4"/>
    <w:rsid w:val="00271527"/>
    <w:rsid w:val="0027192F"/>
    <w:rsid w:val="0027658F"/>
    <w:rsid w:val="002946CF"/>
    <w:rsid w:val="00295821"/>
    <w:rsid w:val="002A3117"/>
    <w:rsid w:val="002A3E90"/>
    <w:rsid w:val="002A4734"/>
    <w:rsid w:val="002B2185"/>
    <w:rsid w:val="002B3879"/>
    <w:rsid w:val="002B4764"/>
    <w:rsid w:val="002C3B76"/>
    <w:rsid w:val="002C4261"/>
    <w:rsid w:val="002C4FF1"/>
    <w:rsid w:val="002C58EC"/>
    <w:rsid w:val="002D3A60"/>
    <w:rsid w:val="002D3B8E"/>
    <w:rsid w:val="002D631E"/>
    <w:rsid w:val="002E02B7"/>
    <w:rsid w:val="002E4E10"/>
    <w:rsid w:val="002E68AF"/>
    <w:rsid w:val="002E70DA"/>
    <w:rsid w:val="002F2D73"/>
    <w:rsid w:val="002F439A"/>
    <w:rsid w:val="002F55C8"/>
    <w:rsid w:val="002F587A"/>
    <w:rsid w:val="002F7763"/>
    <w:rsid w:val="00300EAA"/>
    <w:rsid w:val="00301D2D"/>
    <w:rsid w:val="00303CE0"/>
    <w:rsid w:val="00303E5D"/>
    <w:rsid w:val="003123F7"/>
    <w:rsid w:val="00312CE1"/>
    <w:rsid w:val="003165B3"/>
    <w:rsid w:val="00323131"/>
    <w:rsid w:val="00324234"/>
    <w:rsid w:val="00325D47"/>
    <w:rsid w:val="00327B01"/>
    <w:rsid w:val="0033095B"/>
    <w:rsid w:val="00332713"/>
    <w:rsid w:val="00334A04"/>
    <w:rsid w:val="0033504D"/>
    <w:rsid w:val="0033655A"/>
    <w:rsid w:val="00337DC5"/>
    <w:rsid w:val="0034590C"/>
    <w:rsid w:val="00350603"/>
    <w:rsid w:val="003512F0"/>
    <w:rsid w:val="003520E6"/>
    <w:rsid w:val="003529B7"/>
    <w:rsid w:val="00361B7F"/>
    <w:rsid w:val="003643C3"/>
    <w:rsid w:val="003646BB"/>
    <w:rsid w:val="00366247"/>
    <w:rsid w:val="00366439"/>
    <w:rsid w:val="003670AF"/>
    <w:rsid w:val="003709E0"/>
    <w:rsid w:val="00371AB1"/>
    <w:rsid w:val="00371EEA"/>
    <w:rsid w:val="0037225C"/>
    <w:rsid w:val="00374281"/>
    <w:rsid w:val="00375E99"/>
    <w:rsid w:val="0037776B"/>
    <w:rsid w:val="00393C15"/>
    <w:rsid w:val="003A1D85"/>
    <w:rsid w:val="003B0527"/>
    <w:rsid w:val="003B4708"/>
    <w:rsid w:val="003B4738"/>
    <w:rsid w:val="003B4B78"/>
    <w:rsid w:val="003B4F5E"/>
    <w:rsid w:val="003C0EFE"/>
    <w:rsid w:val="003C1005"/>
    <w:rsid w:val="003C1FFD"/>
    <w:rsid w:val="003C3E17"/>
    <w:rsid w:val="003C62E4"/>
    <w:rsid w:val="003D0AE7"/>
    <w:rsid w:val="003D2ACD"/>
    <w:rsid w:val="003D32EA"/>
    <w:rsid w:val="003E20B8"/>
    <w:rsid w:val="003F0FDC"/>
    <w:rsid w:val="003F448F"/>
    <w:rsid w:val="003F496C"/>
    <w:rsid w:val="003F55EA"/>
    <w:rsid w:val="003F59ED"/>
    <w:rsid w:val="003F7989"/>
    <w:rsid w:val="00400283"/>
    <w:rsid w:val="00400947"/>
    <w:rsid w:val="004045DC"/>
    <w:rsid w:val="00407746"/>
    <w:rsid w:val="00410AA7"/>
    <w:rsid w:val="00413051"/>
    <w:rsid w:val="00414343"/>
    <w:rsid w:val="00416437"/>
    <w:rsid w:val="0041709A"/>
    <w:rsid w:val="00420F57"/>
    <w:rsid w:val="004218E5"/>
    <w:rsid w:val="0042358E"/>
    <w:rsid w:val="00423888"/>
    <w:rsid w:val="00434C9D"/>
    <w:rsid w:val="00435413"/>
    <w:rsid w:val="00440B4E"/>
    <w:rsid w:val="00440F82"/>
    <w:rsid w:val="00444E81"/>
    <w:rsid w:val="00445168"/>
    <w:rsid w:val="00445BDA"/>
    <w:rsid w:val="004463C7"/>
    <w:rsid w:val="00451FDE"/>
    <w:rsid w:val="00453A0B"/>
    <w:rsid w:val="004555E5"/>
    <w:rsid w:val="00455603"/>
    <w:rsid w:val="004657B1"/>
    <w:rsid w:val="004710AB"/>
    <w:rsid w:val="00475104"/>
    <w:rsid w:val="00477DC0"/>
    <w:rsid w:val="004812C7"/>
    <w:rsid w:val="0048398B"/>
    <w:rsid w:val="00487BD1"/>
    <w:rsid w:val="004975E3"/>
    <w:rsid w:val="004A0A88"/>
    <w:rsid w:val="004A5518"/>
    <w:rsid w:val="004A6A07"/>
    <w:rsid w:val="004B0783"/>
    <w:rsid w:val="004B200F"/>
    <w:rsid w:val="004B272C"/>
    <w:rsid w:val="004B4B67"/>
    <w:rsid w:val="004B5AA5"/>
    <w:rsid w:val="004C1DBC"/>
    <w:rsid w:val="004C662C"/>
    <w:rsid w:val="004C6872"/>
    <w:rsid w:val="004C6B5F"/>
    <w:rsid w:val="004C79BA"/>
    <w:rsid w:val="004D01EC"/>
    <w:rsid w:val="004D0F88"/>
    <w:rsid w:val="004D32E5"/>
    <w:rsid w:val="004D7A6A"/>
    <w:rsid w:val="004E026D"/>
    <w:rsid w:val="004E2732"/>
    <w:rsid w:val="004E2FA8"/>
    <w:rsid w:val="004E3847"/>
    <w:rsid w:val="004E5FAC"/>
    <w:rsid w:val="004F01F7"/>
    <w:rsid w:val="004F2747"/>
    <w:rsid w:val="00500AC7"/>
    <w:rsid w:val="00500FEE"/>
    <w:rsid w:val="005035AA"/>
    <w:rsid w:val="00511A2A"/>
    <w:rsid w:val="00512758"/>
    <w:rsid w:val="00513396"/>
    <w:rsid w:val="005173FC"/>
    <w:rsid w:val="00522CF9"/>
    <w:rsid w:val="00525802"/>
    <w:rsid w:val="00525D40"/>
    <w:rsid w:val="0053019B"/>
    <w:rsid w:val="00542AB0"/>
    <w:rsid w:val="00544F7F"/>
    <w:rsid w:val="00547957"/>
    <w:rsid w:val="005522F9"/>
    <w:rsid w:val="00553AD3"/>
    <w:rsid w:val="00553BC1"/>
    <w:rsid w:val="00554173"/>
    <w:rsid w:val="00554B63"/>
    <w:rsid w:val="005614B3"/>
    <w:rsid w:val="00563F01"/>
    <w:rsid w:val="005640C7"/>
    <w:rsid w:val="00570A44"/>
    <w:rsid w:val="00573338"/>
    <w:rsid w:val="00576C6C"/>
    <w:rsid w:val="00584051"/>
    <w:rsid w:val="005840B1"/>
    <w:rsid w:val="00586EB5"/>
    <w:rsid w:val="00593029"/>
    <w:rsid w:val="00594A4A"/>
    <w:rsid w:val="005A0267"/>
    <w:rsid w:val="005A2066"/>
    <w:rsid w:val="005A2319"/>
    <w:rsid w:val="005A43D5"/>
    <w:rsid w:val="005A4A8E"/>
    <w:rsid w:val="005A6215"/>
    <w:rsid w:val="005B538B"/>
    <w:rsid w:val="005B5E3E"/>
    <w:rsid w:val="005B78BD"/>
    <w:rsid w:val="005C192C"/>
    <w:rsid w:val="005C3CAA"/>
    <w:rsid w:val="005C4950"/>
    <w:rsid w:val="005D2903"/>
    <w:rsid w:val="005D4652"/>
    <w:rsid w:val="005D574E"/>
    <w:rsid w:val="005E22B0"/>
    <w:rsid w:val="005E45A0"/>
    <w:rsid w:val="005E7138"/>
    <w:rsid w:val="005F22D9"/>
    <w:rsid w:val="005F6AEA"/>
    <w:rsid w:val="00601D1D"/>
    <w:rsid w:val="00604407"/>
    <w:rsid w:val="006052E8"/>
    <w:rsid w:val="0061190C"/>
    <w:rsid w:val="00614CA0"/>
    <w:rsid w:val="00614D53"/>
    <w:rsid w:val="00615512"/>
    <w:rsid w:val="0062464D"/>
    <w:rsid w:val="00624C28"/>
    <w:rsid w:val="00626278"/>
    <w:rsid w:val="00633CB7"/>
    <w:rsid w:val="006364F1"/>
    <w:rsid w:val="00637074"/>
    <w:rsid w:val="00637747"/>
    <w:rsid w:val="0065094D"/>
    <w:rsid w:val="00653957"/>
    <w:rsid w:val="00653AAD"/>
    <w:rsid w:val="00653D11"/>
    <w:rsid w:val="006558BF"/>
    <w:rsid w:val="00656B49"/>
    <w:rsid w:val="00660B36"/>
    <w:rsid w:val="006612C3"/>
    <w:rsid w:val="0066408A"/>
    <w:rsid w:val="00664753"/>
    <w:rsid w:val="006647DE"/>
    <w:rsid w:val="0066543F"/>
    <w:rsid w:val="006675AB"/>
    <w:rsid w:val="00674169"/>
    <w:rsid w:val="00676576"/>
    <w:rsid w:val="006769A6"/>
    <w:rsid w:val="00682C26"/>
    <w:rsid w:val="00682FF6"/>
    <w:rsid w:val="00683F74"/>
    <w:rsid w:val="00684B40"/>
    <w:rsid w:val="00684C07"/>
    <w:rsid w:val="00685890"/>
    <w:rsid w:val="00691638"/>
    <w:rsid w:val="00692A79"/>
    <w:rsid w:val="0069507D"/>
    <w:rsid w:val="00695886"/>
    <w:rsid w:val="006A2798"/>
    <w:rsid w:val="006A5129"/>
    <w:rsid w:val="006A72AF"/>
    <w:rsid w:val="006A7FA0"/>
    <w:rsid w:val="006B1544"/>
    <w:rsid w:val="006B25FB"/>
    <w:rsid w:val="006B373D"/>
    <w:rsid w:val="006B507F"/>
    <w:rsid w:val="006B5903"/>
    <w:rsid w:val="006B6B8E"/>
    <w:rsid w:val="006C0983"/>
    <w:rsid w:val="006C252C"/>
    <w:rsid w:val="006C6922"/>
    <w:rsid w:val="006C7839"/>
    <w:rsid w:val="006D212C"/>
    <w:rsid w:val="006D241A"/>
    <w:rsid w:val="006D2878"/>
    <w:rsid w:val="006D37C1"/>
    <w:rsid w:val="006D47A8"/>
    <w:rsid w:val="006E1374"/>
    <w:rsid w:val="006E21A4"/>
    <w:rsid w:val="006E3092"/>
    <w:rsid w:val="006E3F0F"/>
    <w:rsid w:val="006E5E9C"/>
    <w:rsid w:val="006E7155"/>
    <w:rsid w:val="006E7649"/>
    <w:rsid w:val="006E7B2D"/>
    <w:rsid w:val="006F46DC"/>
    <w:rsid w:val="006F51C4"/>
    <w:rsid w:val="007001F0"/>
    <w:rsid w:val="00701EFE"/>
    <w:rsid w:val="00702E49"/>
    <w:rsid w:val="00703C6A"/>
    <w:rsid w:val="00704292"/>
    <w:rsid w:val="007052FD"/>
    <w:rsid w:val="00707776"/>
    <w:rsid w:val="00711247"/>
    <w:rsid w:val="00711B28"/>
    <w:rsid w:val="00714F53"/>
    <w:rsid w:val="007202DC"/>
    <w:rsid w:val="00721806"/>
    <w:rsid w:val="00723769"/>
    <w:rsid w:val="00726935"/>
    <w:rsid w:val="00731796"/>
    <w:rsid w:val="0074063A"/>
    <w:rsid w:val="00740EE9"/>
    <w:rsid w:val="00741480"/>
    <w:rsid w:val="00744248"/>
    <w:rsid w:val="0074620B"/>
    <w:rsid w:val="0075542A"/>
    <w:rsid w:val="00757BA3"/>
    <w:rsid w:val="00761BEC"/>
    <w:rsid w:val="007622B2"/>
    <w:rsid w:val="007667EE"/>
    <w:rsid w:val="00771096"/>
    <w:rsid w:val="00773D3C"/>
    <w:rsid w:val="0077571E"/>
    <w:rsid w:val="00780756"/>
    <w:rsid w:val="007840B6"/>
    <w:rsid w:val="00784AFA"/>
    <w:rsid w:val="00786A0D"/>
    <w:rsid w:val="00791E76"/>
    <w:rsid w:val="00793B84"/>
    <w:rsid w:val="00794146"/>
    <w:rsid w:val="00796CF6"/>
    <w:rsid w:val="007973EE"/>
    <w:rsid w:val="007A0C9F"/>
    <w:rsid w:val="007A2130"/>
    <w:rsid w:val="007A388F"/>
    <w:rsid w:val="007A6EBC"/>
    <w:rsid w:val="007B2FA8"/>
    <w:rsid w:val="007B4C3E"/>
    <w:rsid w:val="007B5485"/>
    <w:rsid w:val="007B659F"/>
    <w:rsid w:val="007C1898"/>
    <w:rsid w:val="007C34D3"/>
    <w:rsid w:val="007C4A26"/>
    <w:rsid w:val="007D680A"/>
    <w:rsid w:val="007D6DAF"/>
    <w:rsid w:val="007D7C0A"/>
    <w:rsid w:val="007E0C85"/>
    <w:rsid w:val="007E25F3"/>
    <w:rsid w:val="007F14EB"/>
    <w:rsid w:val="007F74C5"/>
    <w:rsid w:val="00801D24"/>
    <w:rsid w:val="00801DF3"/>
    <w:rsid w:val="0080291E"/>
    <w:rsid w:val="00807011"/>
    <w:rsid w:val="00810B9F"/>
    <w:rsid w:val="00810E66"/>
    <w:rsid w:val="008116AB"/>
    <w:rsid w:val="0081196D"/>
    <w:rsid w:val="00811B1F"/>
    <w:rsid w:val="008228FB"/>
    <w:rsid w:val="00822A90"/>
    <w:rsid w:val="0082319E"/>
    <w:rsid w:val="00823E38"/>
    <w:rsid w:val="00831CAF"/>
    <w:rsid w:val="0083253C"/>
    <w:rsid w:val="008349B0"/>
    <w:rsid w:val="0084189F"/>
    <w:rsid w:val="00841EC4"/>
    <w:rsid w:val="00843C54"/>
    <w:rsid w:val="008470F8"/>
    <w:rsid w:val="00847541"/>
    <w:rsid w:val="008476DC"/>
    <w:rsid w:val="008521CF"/>
    <w:rsid w:val="00861704"/>
    <w:rsid w:val="00873A7C"/>
    <w:rsid w:val="00876596"/>
    <w:rsid w:val="008818BF"/>
    <w:rsid w:val="0088264F"/>
    <w:rsid w:val="008852C2"/>
    <w:rsid w:val="00890242"/>
    <w:rsid w:val="00891B89"/>
    <w:rsid w:val="008942B5"/>
    <w:rsid w:val="008971F5"/>
    <w:rsid w:val="008972B1"/>
    <w:rsid w:val="008A0DF9"/>
    <w:rsid w:val="008A3DEF"/>
    <w:rsid w:val="008A45AD"/>
    <w:rsid w:val="008A4816"/>
    <w:rsid w:val="008A524E"/>
    <w:rsid w:val="008A5EA8"/>
    <w:rsid w:val="008A62B5"/>
    <w:rsid w:val="008B2249"/>
    <w:rsid w:val="008B6D71"/>
    <w:rsid w:val="008B761A"/>
    <w:rsid w:val="008C0A81"/>
    <w:rsid w:val="008C1AE1"/>
    <w:rsid w:val="008C206F"/>
    <w:rsid w:val="008C430E"/>
    <w:rsid w:val="008D094D"/>
    <w:rsid w:val="008D52B4"/>
    <w:rsid w:val="008E01A7"/>
    <w:rsid w:val="008E20DD"/>
    <w:rsid w:val="008F57F8"/>
    <w:rsid w:val="009004D0"/>
    <w:rsid w:val="00901C6F"/>
    <w:rsid w:val="009024A9"/>
    <w:rsid w:val="009067C5"/>
    <w:rsid w:val="00907665"/>
    <w:rsid w:val="009107C7"/>
    <w:rsid w:val="00911F50"/>
    <w:rsid w:val="00915143"/>
    <w:rsid w:val="00916C8A"/>
    <w:rsid w:val="00916E99"/>
    <w:rsid w:val="00921130"/>
    <w:rsid w:val="009230FB"/>
    <w:rsid w:val="009307A2"/>
    <w:rsid w:val="0093105C"/>
    <w:rsid w:val="00932B79"/>
    <w:rsid w:val="00936E5F"/>
    <w:rsid w:val="0093704E"/>
    <w:rsid w:val="00937CB1"/>
    <w:rsid w:val="00941DB7"/>
    <w:rsid w:val="0094465A"/>
    <w:rsid w:val="009505C4"/>
    <w:rsid w:val="00954810"/>
    <w:rsid w:val="00956492"/>
    <w:rsid w:val="00957509"/>
    <w:rsid w:val="00960A44"/>
    <w:rsid w:val="00963F82"/>
    <w:rsid w:val="00967077"/>
    <w:rsid w:val="00971461"/>
    <w:rsid w:val="00971E42"/>
    <w:rsid w:val="00973FBC"/>
    <w:rsid w:val="00987A0D"/>
    <w:rsid w:val="00994279"/>
    <w:rsid w:val="009953DA"/>
    <w:rsid w:val="00997783"/>
    <w:rsid w:val="009A4D71"/>
    <w:rsid w:val="009A4F16"/>
    <w:rsid w:val="009A78EB"/>
    <w:rsid w:val="009B0358"/>
    <w:rsid w:val="009B056D"/>
    <w:rsid w:val="009B23A3"/>
    <w:rsid w:val="009B456A"/>
    <w:rsid w:val="009B4DD7"/>
    <w:rsid w:val="009B7983"/>
    <w:rsid w:val="009C0F3A"/>
    <w:rsid w:val="009C3AA0"/>
    <w:rsid w:val="009D6400"/>
    <w:rsid w:val="009E0080"/>
    <w:rsid w:val="009E3036"/>
    <w:rsid w:val="009E38AC"/>
    <w:rsid w:val="009E3DA0"/>
    <w:rsid w:val="009E4438"/>
    <w:rsid w:val="009F044B"/>
    <w:rsid w:val="009F0B3E"/>
    <w:rsid w:val="009F3C40"/>
    <w:rsid w:val="009F3F1F"/>
    <w:rsid w:val="009F5101"/>
    <w:rsid w:val="00A017A5"/>
    <w:rsid w:val="00A01D6A"/>
    <w:rsid w:val="00A0353D"/>
    <w:rsid w:val="00A036A0"/>
    <w:rsid w:val="00A04455"/>
    <w:rsid w:val="00A06062"/>
    <w:rsid w:val="00A105B1"/>
    <w:rsid w:val="00A120B2"/>
    <w:rsid w:val="00A13EA5"/>
    <w:rsid w:val="00A17846"/>
    <w:rsid w:val="00A17C41"/>
    <w:rsid w:val="00A20BE8"/>
    <w:rsid w:val="00A2600F"/>
    <w:rsid w:val="00A27403"/>
    <w:rsid w:val="00A32B8B"/>
    <w:rsid w:val="00A344F2"/>
    <w:rsid w:val="00A34CC3"/>
    <w:rsid w:val="00A367A1"/>
    <w:rsid w:val="00A419A0"/>
    <w:rsid w:val="00A466B4"/>
    <w:rsid w:val="00A53870"/>
    <w:rsid w:val="00A538BE"/>
    <w:rsid w:val="00A567BD"/>
    <w:rsid w:val="00A57FB4"/>
    <w:rsid w:val="00A61091"/>
    <w:rsid w:val="00A63B0B"/>
    <w:rsid w:val="00A779BB"/>
    <w:rsid w:val="00A813A7"/>
    <w:rsid w:val="00A8681B"/>
    <w:rsid w:val="00A93DE6"/>
    <w:rsid w:val="00AA1A47"/>
    <w:rsid w:val="00AA3FDB"/>
    <w:rsid w:val="00AA6B91"/>
    <w:rsid w:val="00AA6FDD"/>
    <w:rsid w:val="00AB1019"/>
    <w:rsid w:val="00AB14B1"/>
    <w:rsid w:val="00AB4438"/>
    <w:rsid w:val="00AB6541"/>
    <w:rsid w:val="00AB6843"/>
    <w:rsid w:val="00AB6B8C"/>
    <w:rsid w:val="00AC4908"/>
    <w:rsid w:val="00AC7101"/>
    <w:rsid w:val="00AD17B3"/>
    <w:rsid w:val="00AD2172"/>
    <w:rsid w:val="00AD2719"/>
    <w:rsid w:val="00AD2CAC"/>
    <w:rsid w:val="00AD2E58"/>
    <w:rsid w:val="00AD54F3"/>
    <w:rsid w:val="00AE3195"/>
    <w:rsid w:val="00AE6094"/>
    <w:rsid w:val="00AE7B0D"/>
    <w:rsid w:val="00AF11C8"/>
    <w:rsid w:val="00AF3CAA"/>
    <w:rsid w:val="00AF3F38"/>
    <w:rsid w:val="00AF5BE1"/>
    <w:rsid w:val="00AF648E"/>
    <w:rsid w:val="00AF6FB8"/>
    <w:rsid w:val="00AF7D84"/>
    <w:rsid w:val="00B00808"/>
    <w:rsid w:val="00B01BBE"/>
    <w:rsid w:val="00B05768"/>
    <w:rsid w:val="00B05B45"/>
    <w:rsid w:val="00B05C40"/>
    <w:rsid w:val="00B136BD"/>
    <w:rsid w:val="00B13804"/>
    <w:rsid w:val="00B1660D"/>
    <w:rsid w:val="00B1779F"/>
    <w:rsid w:val="00B20B30"/>
    <w:rsid w:val="00B21801"/>
    <w:rsid w:val="00B2436A"/>
    <w:rsid w:val="00B26DD6"/>
    <w:rsid w:val="00B27B02"/>
    <w:rsid w:val="00B31810"/>
    <w:rsid w:val="00B3346B"/>
    <w:rsid w:val="00B363E8"/>
    <w:rsid w:val="00B4375C"/>
    <w:rsid w:val="00B46055"/>
    <w:rsid w:val="00B46108"/>
    <w:rsid w:val="00B5042F"/>
    <w:rsid w:val="00B5359D"/>
    <w:rsid w:val="00B53D35"/>
    <w:rsid w:val="00B5453B"/>
    <w:rsid w:val="00B56B66"/>
    <w:rsid w:val="00B64FEB"/>
    <w:rsid w:val="00B6583F"/>
    <w:rsid w:val="00B671D3"/>
    <w:rsid w:val="00B73B7D"/>
    <w:rsid w:val="00B76B8F"/>
    <w:rsid w:val="00B849E2"/>
    <w:rsid w:val="00B85E80"/>
    <w:rsid w:val="00B863B7"/>
    <w:rsid w:val="00B864F7"/>
    <w:rsid w:val="00B86672"/>
    <w:rsid w:val="00B8780C"/>
    <w:rsid w:val="00B92DF8"/>
    <w:rsid w:val="00B950CF"/>
    <w:rsid w:val="00B97587"/>
    <w:rsid w:val="00BA5150"/>
    <w:rsid w:val="00BB3811"/>
    <w:rsid w:val="00BB6F86"/>
    <w:rsid w:val="00BC0BF6"/>
    <w:rsid w:val="00BC2268"/>
    <w:rsid w:val="00BC534D"/>
    <w:rsid w:val="00BC544A"/>
    <w:rsid w:val="00BD0C68"/>
    <w:rsid w:val="00BD0D30"/>
    <w:rsid w:val="00BD18B0"/>
    <w:rsid w:val="00BD4F00"/>
    <w:rsid w:val="00BD4F0A"/>
    <w:rsid w:val="00BD5BA3"/>
    <w:rsid w:val="00BD70CF"/>
    <w:rsid w:val="00BE007A"/>
    <w:rsid w:val="00BE6A4C"/>
    <w:rsid w:val="00BF141A"/>
    <w:rsid w:val="00BF1AF0"/>
    <w:rsid w:val="00BF3633"/>
    <w:rsid w:val="00BF4793"/>
    <w:rsid w:val="00BF48A0"/>
    <w:rsid w:val="00BF5354"/>
    <w:rsid w:val="00BF6489"/>
    <w:rsid w:val="00C010B8"/>
    <w:rsid w:val="00C0166E"/>
    <w:rsid w:val="00C02176"/>
    <w:rsid w:val="00C029EC"/>
    <w:rsid w:val="00C07C2A"/>
    <w:rsid w:val="00C1132B"/>
    <w:rsid w:val="00C15959"/>
    <w:rsid w:val="00C16248"/>
    <w:rsid w:val="00C16F8B"/>
    <w:rsid w:val="00C178E0"/>
    <w:rsid w:val="00C2379D"/>
    <w:rsid w:val="00C240EB"/>
    <w:rsid w:val="00C24D91"/>
    <w:rsid w:val="00C25EEC"/>
    <w:rsid w:val="00C32DE4"/>
    <w:rsid w:val="00C3308D"/>
    <w:rsid w:val="00C33684"/>
    <w:rsid w:val="00C340B9"/>
    <w:rsid w:val="00C35601"/>
    <w:rsid w:val="00C36DFD"/>
    <w:rsid w:val="00C401AE"/>
    <w:rsid w:val="00C516AF"/>
    <w:rsid w:val="00C532B2"/>
    <w:rsid w:val="00C5659D"/>
    <w:rsid w:val="00C6282A"/>
    <w:rsid w:val="00C66045"/>
    <w:rsid w:val="00C741EB"/>
    <w:rsid w:val="00C74794"/>
    <w:rsid w:val="00C74C8E"/>
    <w:rsid w:val="00C77444"/>
    <w:rsid w:val="00C80651"/>
    <w:rsid w:val="00C828FC"/>
    <w:rsid w:val="00C853C9"/>
    <w:rsid w:val="00C87D88"/>
    <w:rsid w:val="00C9595E"/>
    <w:rsid w:val="00CA61AB"/>
    <w:rsid w:val="00CA7F81"/>
    <w:rsid w:val="00CB1160"/>
    <w:rsid w:val="00CB2B1C"/>
    <w:rsid w:val="00CB6032"/>
    <w:rsid w:val="00CB72C1"/>
    <w:rsid w:val="00CC244E"/>
    <w:rsid w:val="00CC5734"/>
    <w:rsid w:val="00CC5B2D"/>
    <w:rsid w:val="00CC7C33"/>
    <w:rsid w:val="00CD7A6F"/>
    <w:rsid w:val="00CE004F"/>
    <w:rsid w:val="00CE3E57"/>
    <w:rsid w:val="00CE5F13"/>
    <w:rsid w:val="00CF302B"/>
    <w:rsid w:val="00CF3C19"/>
    <w:rsid w:val="00CF4C8A"/>
    <w:rsid w:val="00CF5B70"/>
    <w:rsid w:val="00D01018"/>
    <w:rsid w:val="00D15648"/>
    <w:rsid w:val="00D17EE5"/>
    <w:rsid w:val="00D20937"/>
    <w:rsid w:val="00D21E37"/>
    <w:rsid w:val="00D33539"/>
    <w:rsid w:val="00D370D8"/>
    <w:rsid w:val="00D4562B"/>
    <w:rsid w:val="00D45774"/>
    <w:rsid w:val="00D471FA"/>
    <w:rsid w:val="00D47A7C"/>
    <w:rsid w:val="00D52EB1"/>
    <w:rsid w:val="00D55E54"/>
    <w:rsid w:val="00D56ABC"/>
    <w:rsid w:val="00D620FE"/>
    <w:rsid w:val="00D624EF"/>
    <w:rsid w:val="00D649EB"/>
    <w:rsid w:val="00D66B98"/>
    <w:rsid w:val="00D75F23"/>
    <w:rsid w:val="00D76592"/>
    <w:rsid w:val="00D80999"/>
    <w:rsid w:val="00D811CB"/>
    <w:rsid w:val="00D8173A"/>
    <w:rsid w:val="00D834D5"/>
    <w:rsid w:val="00D870B8"/>
    <w:rsid w:val="00D90D6E"/>
    <w:rsid w:val="00D929BD"/>
    <w:rsid w:val="00D92B73"/>
    <w:rsid w:val="00D92D5D"/>
    <w:rsid w:val="00D93728"/>
    <w:rsid w:val="00D95584"/>
    <w:rsid w:val="00D96431"/>
    <w:rsid w:val="00D96DE1"/>
    <w:rsid w:val="00D97E03"/>
    <w:rsid w:val="00DA064A"/>
    <w:rsid w:val="00DA1F2C"/>
    <w:rsid w:val="00DA2B68"/>
    <w:rsid w:val="00DA2C8F"/>
    <w:rsid w:val="00DA2E65"/>
    <w:rsid w:val="00DA7741"/>
    <w:rsid w:val="00DA7804"/>
    <w:rsid w:val="00DB008D"/>
    <w:rsid w:val="00DB3A8D"/>
    <w:rsid w:val="00DB41A5"/>
    <w:rsid w:val="00DB4518"/>
    <w:rsid w:val="00DB6963"/>
    <w:rsid w:val="00DC1C5C"/>
    <w:rsid w:val="00DC2288"/>
    <w:rsid w:val="00DC447F"/>
    <w:rsid w:val="00DC776B"/>
    <w:rsid w:val="00DD2921"/>
    <w:rsid w:val="00DD422A"/>
    <w:rsid w:val="00DD5330"/>
    <w:rsid w:val="00DD55FA"/>
    <w:rsid w:val="00DD6066"/>
    <w:rsid w:val="00DD6212"/>
    <w:rsid w:val="00DD621F"/>
    <w:rsid w:val="00DD78F3"/>
    <w:rsid w:val="00DE1E4D"/>
    <w:rsid w:val="00DE3582"/>
    <w:rsid w:val="00DF1EAA"/>
    <w:rsid w:val="00DF3C6F"/>
    <w:rsid w:val="00DF4A34"/>
    <w:rsid w:val="00DF7D5C"/>
    <w:rsid w:val="00DF7EDB"/>
    <w:rsid w:val="00E00890"/>
    <w:rsid w:val="00E03864"/>
    <w:rsid w:val="00E03CCC"/>
    <w:rsid w:val="00E03E88"/>
    <w:rsid w:val="00E050D2"/>
    <w:rsid w:val="00E05200"/>
    <w:rsid w:val="00E05B86"/>
    <w:rsid w:val="00E06E31"/>
    <w:rsid w:val="00E07D0D"/>
    <w:rsid w:val="00E17248"/>
    <w:rsid w:val="00E22375"/>
    <w:rsid w:val="00E25BB2"/>
    <w:rsid w:val="00E262D3"/>
    <w:rsid w:val="00E26614"/>
    <w:rsid w:val="00E30E29"/>
    <w:rsid w:val="00E343E0"/>
    <w:rsid w:val="00E34E8B"/>
    <w:rsid w:val="00E35F78"/>
    <w:rsid w:val="00E40428"/>
    <w:rsid w:val="00E42AAF"/>
    <w:rsid w:val="00E42F0F"/>
    <w:rsid w:val="00E442E2"/>
    <w:rsid w:val="00E45B67"/>
    <w:rsid w:val="00E467FD"/>
    <w:rsid w:val="00E46BAA"/>
    <w:rsid w:val="00E47F98"/>
    <w:rsid w:val="00E5380C"/>
    <w:rsid w:val="00E53CA9"/>
    <w:rsid w:val="00E54CD4"/>
    <w:rsid w:val="00E54E18"/>
    <w:rsid w:val="00E55D4B"/>
    <w:rsid w:val="00E60903"/>
    <w:rsid w:val="00E630F6"/>
    <w:rsid w:val="00E63E6F"/>
    <w:rsid w:val="00E70739"/>
    <w:rsid w:val="00E7109F"/>
    <w:rsid w:val="00E75933"/>
    <w:rsid w:val="00E76649"/>
    <w:rsid w:val="00E768A3"/>
    <w:rsid w:val="00E827E4"/>
    <w:rsid w:val="00E8329E"/>
    <w:rsid w:val="00E84941"/>
    <w:rsid w:val="00E90914"/>
    <w:rsid w:val="00E92D39"/>
    <w:rsid w:val="00E937A6"/>
    <w:rsid w:val="00E956F6"/>
    <w:rsid w:val="00E97B10"/>
    <w:rsid w:val="00EA0CA8"/>
    <w:rsid w:val="00EA1919"/>
    <w:rsid w:val="00EA3B47"/>
    <w:rsid w:val="00EA570D"/>
    <w:rsid w:val="00EA5D25"/>
    <w:rsid w:val="00EB16A8"/>
    <w:rsid w:val="00EB3F32"/>
    <w:rsid w:val="00EC19AB"/>
    <w:rsid w:val="00EC274A"/>
    <w:rsid w:val="00EC3B68"/>
    <w:rsid w:val="00EC43B9"/>
    <w:rsid w:val="00EC6A44"/>
    <w:rsid w:val="00EC734C"/>
    <w:rsid w:val="00ED0AED"/>
    <w:rsid w:val="00ED30F9"/>
    <w:rsid w:val="00ED3EFF"/>
    <w:rsid w:val="00ED79FC"/>
    <w:rsid w:val="00EE3A31"/>
    <w:rsid w:val="00EE5368"/>
    <w:rsid w:val="00EE7108"/>
    <w:rsid w:val="00EE772C"/>
    <w:rsid w:val="00EF1A90"/>
    <w:rsid w:val="00EF20A3"/>
    <w:rsid w:val="00EF3D66"/>
    <w:rsid w:val="00EF67C3"/>
    <w:rsid w:val="00F05871"/>
    <w:rsid w:val="00F064B1"/>
    <w:rsid w:val="00F07260"/>
    <w:rsid w:val="00F1227A"/>
    <w:rsid w:val="00F22ACF"/>
    <w:rsid w:val="00F232AD"/>
    <w:rsid w:val="00F23FD0"/>
    <w:rsid w:val="00F2661A"/>
    <w:rsid w:val="00F27F55"/>
    <w:rsid w:val="00F30092"/>
    <w:rsid w:val="00F32C1F"/>
    <w:rsid w:val="00F37BDC"/>
    <w:rsid w:val="00F528FF"/>
    <w:rsid w:val="00F53C63"/>
    <w:rsid w:val="00F5548A"/>
    <w:rsid w:val="00F57D55"/>
    <w:rsid w:val="00F64EDF"/>
    <w:rsid w:val="00F708B6"/>
    <w:rsid w:val="00F7161A"/>
    <w:rsid w:val="00F73558"/>
    <w:rsid w:val="00F73A57"/>
    <w:rsid w:val="00F77585"/>
    <w:rsid w:val="00F77B0B"/>
    <w:rsid w:val="00F77BC1"/>
    <w:rsid w:val="00F81F9B"/>
    <w:rsid w:val="00F90397"/>
    <w:rsid w:val="00F90520"/>
    <w:rsid w:val="00F91777"/>
    <w:rsid w:val="00F938CE"/>
    <w:rsid w:val="00F955BC"/>
    <w:rsid w:val="00F975BB"/>
    <w:rsid w:val="00F975EE"/>
    <w:rsid w:val="00FA41FB"/>
    <w:rsid w:val="00FA5CBD"/>
    <w:rsid w:val="00FA74D4"/>
    <w:rsid w:val="00FB073B"/>
    <w:rsid w:val="00FB119F"/>
    <w:rsid w:val="00FB2536"/>
    <w:rsid w:val="00FB2C98"/>
    <w:rsid w:val="00FB4DA0"/>
    <w:rsid w:val="00FB50E5"/>
    <w:rsid w:val="00FB7EEA"/>
    <w:rsid w:val="00FC3362"/>
    <w:rsid w:val="00FC3693"/>
    <w:rsid w:val="00FD6722"/>
    <w:rsid w:val="00FD715E"/>
    <w:rsid w:val="00FE1B5C"/>
    <w:rsid w:val="00FE3038"/>
    <w:rsid w:val="00FE77C2"/>
    <w:rsid w:val="00FF23C6"/>
    <w:rsid w:val="00FF2E3D"/>
    <w:rsid w:val="00FF3129"/>
    <w:rsid w:val="00FF584C"/>
    <w:rsid w:val="00FF7819"/>
    <w:rsid w:val="192C64B3"/>
    <w:rsid w:val="2C397DAF"/>
    <w:rsid w:val="68A522C3"/>
    <w:rsid w:val="79781C5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B1A7CF"/>
  <w15:docId w15:val="{3DF6A7F6-515B-4331-AF81-A2D9B5B7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E07D0D"/>
    <w:pPr>
      <w:ind w:firstLine="547"/>
      <w:jc w:val="both"/>
    </w:pPr>
    <w:rPr>
      <w:rFonts w:eastAsia="Times New Roman"/>
      <w:sz w:val="24"/>
      <w:szCs w:val="24"/>
      <w:lang w:val="en-US" w:eastAsia="zh-CN"/>
    </w:rPr>
  </w:style>
  <w:style w:type="paragraph" w:styleId="Heading1">
    <w:name w:val="heading 1"/>
    <w:basedOn w:val="Normal"/>
    <w:next w:val="Normal"/>
    <w:link w:val="Heading1Char"/>
    <w:uiPriority w:val="9"/>
    <w:qFormat/>
    <w:rsid w:val="001A5B83"/>
    <w:pPr>
      <w:keepNext/>
      <w:keepLines/>
      <w:numPr>
        <w:numId w:val="1"/>
      </w:numPr>
      <w:spacing w:before="120" w:after="120"/>
      <w:outlineLvl w:val="0"/>
    </w:pPr>
    <w:rPr>
      <w:rFonts w:ascii="Times New Roman Bold" w:eastAsiaTheme="majorEastAsia" w:hAnsi="Times New Roman Bold" w:cstheme="majorBidi"/>
      <w:b/>
      <w:caps/>
      <w:szCs w:val="32"/>
    </w:rPr>
  </w:style>
  <w:style w:type="paragraph" w:styleId="Heading2">
    <w:name w:val="heading 2"/>
    <w:aliases w:val="Loi cam on"/>
    <w:next w:val="Normal"/>
    <w:link w:val="Heading2Char"/>
    <w:uiPriority w:val="9"/>
    <w:unhideWhenUsed/>
    <w:qFormat/>
    <w:rsid w:val="00D471FA"/>
    <w:pPr>
      <w:widowControl w:val="0"/>
      <w:spacing w:after="160"/>
      <w:jc w:val="both"/>
      <w:outlineLvl w:val="1"/>
    </w:pPr>
    <w:rPr>
      <w:rFonts w:ascii="Times New Roman Bold" w:eastAsia="Times New Roman" w:hAnsi="Times New Roman Bold"/>
      <w:b/>
      <w:color w:val="000000"/>
      <w:sz w:val="24"/>
      <w:szCs w:val="26"/>
      <w:lang w:val="en-US" w:eastAsia="en-US"/>
    </w:rPr>
  </w:style>
  <w:style w:type="paragraph" w:styleId="Heading3">
    <w:name w:val="heading 3"/>
    <w:aliases w:val="Heading2"/>
    <w:basedOn w:val="Normal"/>
    <w:next w:val="Normal"/>
    <w:link w:val="Heading3Char"/>
    <w:uiPriority w:val="9"/>
    <w:unhideWhenUsed/>
    <w:qFormat/>
    <w:rsid w:val="006647DE"/>
    <w:pPr>
      <w:keepNext/>
      <w:keepLines/>
      <w:numPr>
        <w:ilvl w:val="1"/>
        <w:numId w:val="13"/>
      </w:numPr>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6647DE"/>
    <w:pPr>
      <w:keepNext/>
      <w:keepLines/>
      <w:numPr>
        <w:ilvl w:val="2"/>
        <w:numId w:val="13"/>
      </w:numPr>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6647DE"/>
    <w:pPr>
      <w:keepNext/>
      <w:keepLines/>
      <w:numPr>
        <w:ilvl w:val="3"/>
        <w:numId w:val="13"/>
      </w:numPr>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qFormat/>
    <w:pPr>
      <w:snapToGrid w:val="0"/>
    </w:p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Heading2Char">
    <w:name w:val="Heading 2 Char"/>
    <w:aliases w:val="Loi cam on Char"/>
    <w:basedOn w:val="DefaultParagraphFont"/>
    <w:link w:val="Heading2"/>
    <w:uiPriority w:val="9"/>
    <w:rsid w:val="00D471FA"/>
    <w:rPr>
      <w:rFonts w:ascii="Times New Roman Bold" w:eastAsia="Times New Roman" w:hAnsi="Times New Roman Bold"/>
      <w:b/>
      <w:color w:val="000000"/>
      <w:sz w:val="24"/>
      <w:szCs w:val="26"/>
      <w:lang w:val="en-US" w:eastAsia="en-US"/>
    </w:rPr>
  </w:style>
  <w:style w:type="paragraph" w:customStyle="1" w:styleId="paragraph">
    <w:name w:val="paragraph"/>
    <w:basedOn w:val="Normal"/>
    <w:qFormat/>
    <w:rsid w:val="00445BDA"/>
    <w:pPr>
      <w:numPr>
        <w:numId w:val="3"/>
      </w:numPr>
    </w:pPr>
  </w:style>
  <w:style w:type="character" w:customStyle="1" w:styleId="normaltextrun">
    <w:name w:val="normaltextrun"/>
    <w:basedOn w:val="DefaultParagraphFont"/>
  </w:style>
  <w:style w:type="character" w:customStyle="1" w:styleId="spellingerror">
    <w:name w:val="spellingerror"/>
    <w:basedOn w:val="DefaultParagraphFont"/>
  </w:style>
  <w:style w:type="character" w:customStyle="1" w:styleId="contextualspellingandgrammarerror">
    <w:name w:val="contextualspellingandgrammarerror"/>
    <w:basedOn w:val="DefaultParagraphFont"/>
  </w:style>
  <w:style w:type="character" w:customStyle="1" w:styleId="eop">
    <w:name w:val="eop"/>
    <w:basedOn w:val="DefaultParagraphFont"/>
  </w:style>
  <w:style w:type="character" w:customStyle="1" w:styleId="CommentTextChar">
    <w:name w:val="Comment Text Char"/>
    <w:basedOn w:val="DefaultParagraphFont"/>
    <w:link w:val="CommentText"/>
    <w:uiPriority w:val="99"/>
    <w:semiHidden/>
    <w:rPr>
      <w:rFonts w:ascii="Calibri" w:eastAsia="Calibri" w:hAnsi="Calibri" w:cs="Arial"/>
    </w:rPr>
  </w:style>
  <w:style w:type="character" w:customStyle="1" w:styleId="CommentSubjectChar">
    <w:name w:val="Comment Subject Char"/>
    <w:basedOn w:val="CommentTextChar"/>
    <w:link w:val="CommentSubject"/>
    <w:uiPriority w:val="99"/>
    <w:semiHidden/>
    <w:rPr>
      <w:rFonts w:ascii="Calibri" w:eastAsia="Calibri" w:hAnsi="Calibri" w:cs="Arial"/>
      <w:b/>
      <w:bCs/>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A5B83"/>
    <w:rPr>
      <w:rFonts w:ascii="Times New Roman Bold" w:eastAsiaTheme="majorEastAsia" w:hAnsi="Times New Roman Bold" w:cstheme="majorBidi"/>
      <w:b/>
      <w:caps/>
      <w:sz w:val="24"/>
      <w:szCs w:val="32"/>
      <w:lang w:val="en-US" w:eastAsia="zh-CN"/>
    </w:rPr>
  </w:style>
  <w:style w:type="paragraph" w:customStyle="1" w:styleId="Bibliography1">
    <w:name w:val="Bibliography1"/>
    <w:basedOn w:val="Normal"/>
    <w:next w:val="Normal"/>
    <w:uiPriority w:val="37"/>
    <w:unhideWhenUsed/>
  </w:style>
  <w:style w:type="character" w:customStyle="1" w:styleId="HeaderChar">
    <w:name w:val="Header Char"/>
    <w:basedOn w:val="DefaultParagraphFont"/>
    <w:link w:val="Header"/>
    <w:uiPriority w:val="99"/>
    <w:qFormat/>
    <w:rPr>
      <w:rFonts w:ascii="Calibri" w:eastAsia="Calibri" w:hAnsi="Calibri" w:cs="Arial"/>
    </w:rPr>
  </w:style>
  <w:style w:type="character" w:customStyle="1" w:styleId="FooterChar">
    <w:name w:val="Footer Char"/>
    <w:basedOn w:val="DefaultParagraphFont"/>
    <w:link w:val="Footer"/>
    <w:uiPriority w:val="99"/>
    <w:qFormat/>
    <w:rPr>
      <w:rFonts w:ascii="Calibri" w:eastAsia="Calibri" w:hAnsi="Calibri" w:cs="Arial"/>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paragraph" w:customStyle="1" w:styleId="Bibliography2">
    <w:name w:val="Bibliography2"/>
    <w:basedOn w:val="Normal"/>
    <w:next w:val="Normal"/>
    <w:uiPriority w:val="37"/>
    <w:unhideWhenUsed/>
  </w:style>
  <w:style w:type="paragraph" w:styleId="Revision">
    <w:name w:val="Revision"/>
    <w:hidden/>
    <w:uiPriority w:val="99"/>
    <w:semiHidden/>
    <w:rsid w:val="00685890"/>
    <w:rPr>
      <w:rFonts w:ascii="Calibri" w:eastAsia="Calibri" w:hAnsi="Calibri" w:cs="Arial"/>
      <w:lang w:val="en-US" w:eastAsia="en-US"/>
    </w:rPr>
  </w:style>
  <w:style w:type="character" w:customStyle="1" w:styleId="fontstyle01">
    <w:name w:val="fontstyle01"/>
    <w:basedOn w:val="DefaultParagraphFont"/>
    <w:rsid w:val="00685890"/>
    <w:rPr>
      <w:rFonts w:ascii="URWPalladioL-Bold" w:hAnsi="URWPalladioL-Bold" w:hint="default"/>
      <w:b/>
      <w:bCs/>
      <w:i w:val="0"/>
      <w:iCs w:val="0"/>
      <w:color w:val="000000"/>
      <w:sz w:val="20"/>
      <w:szCs w:val="20"/>
    </w:rPr>
  </w:style>
  <w:style w:type="character" w:customStyle="1" w:styleId="fontstyle21">
    <w:name w:val="fontstyle21"/>
    <w:basedOn w:val="DefaultParagraphFont"/>
    <w:rsid w:val="00E34E8B"/>
    <w:rPr>
      <w:rFonts w:ascii="URWPalladioL-Bold" w:hAnsi="URWPalladioL-Bold" w:hint="default"/>
      <w:b/>
      <w:bCs/>
      <w:i w:val="0"/>
      <w:iCs w:val="0"/>
      <w:color w:val="000000"/>
      <w:sz w:val="16"/>
      <w:szCs w:val="16"/>
    </w:rPr>
  </w:style>
  <w:style w:type="character" w:customStyle="1" w:styleId="fontstyle31">
    <w:name w:val="fontstyle31"/>
    <w:basedOn w:val="DefaultParagraphFont"/>
    <w:rsid w:val="00E34E8B"/>
    <w:rPr>
      <w:rFonts w:ascii="URWPalladioL-Roma" w:hAnsi="URWPalladioL-Roma" w:hint="default"/>
      <w:b w:val="0"/>
      <w:bCs w:val="0"/>
      <w:i w:val="0"/>
      <w:iCs w:val="0"/>
      <w:color w:val="000000"/>
      <w:sz w:val="16"/>
      <w:szCs w:val="16"/>
    </w:rPr>
  </w:style>
  <w:style w:type="paragraph" w:styleId="Bibliography">
    <w:name w:val="Bibliography"/>
    <w:basedOn w:val="Normal"/>
    <w:next w:val="Normal"/>
    <w:uiPriority w:val="37"/>
    <w:unhideWhenUsed/>
    <w:rsid w:val="00143606"/>
    <w:pPr>
      <w:tabs>
        <w:tab w:val="left" w:pos="504"/>
      </w:tabs>
      <w:ind w:left="504" w:hanging="504"/>
    </w:pPr>
  </w:style>
  <w:style w:type="character" w:styleId="UnresolvedMention">
    <w:name w:val="Unresolved Mention"/>
    <w:basedOn w:val="DefaultParagraphFont"/>
    <w:uiPriority w:val="99"/>
    <w:semiHidden/>
    <w:unhideWhenUsed/>
    <w:rsid w:val="00210B25"/>
    <w:rPr>
      <w:color w:val="605E5C"/>
      <w:shd w:val="clear" w:color="auto" w:fill="E1DFDD"/>
    </w:rPr>
  </w:style>
  <w:style w:type="character" w:styleId="SubtleReference">
    <w:name w:val="Subtle Reference"/>
    <w:basedOn w:val="DefaultParagraphFont"/>
    <w:uiPriority w:val="31"/>
    <w:qFormat/>
    <w:rsid w:val="008A62B5"/>
    <w:rPr>
      <w:smallCaps/>
      <w:color w:val="5A5A5A" w:themeColor="text1" w:themeTint="A5"/>
    </w:rPr>
  </w:style>
  <w:style w:type="character" w:styleId="IntenseReference">
    <w:name w:val="Intense Reference"/>
    <w:basedOn w:val="DefaultParagraphFont"/>
    <w:uiPriority w:val="32"/>
    <w:qFormat/>
    <w:rsid w:val="008A62B5"/>
    <w:rPr>
      <w:b/>
      <w:bCs/>
      <w:smallCaps/>
      <w:color w:val="4472C4" w:themeColor="accent1"/>
      <w:spacing w:val="5"/>
    </w:rPr>
  </w:style>
  <w:style w:type="character" w:customStyle="1" w:styleId="Heading3Char">
    <w:name w:val="Heading 3 Char"/>
    <w:aliases w:val="Heading2 Char"/>
    <w:basedOn w:val="DefaultParagraphFont"/>
    <w:link w:val="Heading3"/>
    <w:uiPriority w:val="9"/>
    <w:rsid w:val="006647DE"/>
    <w:rPr>
      <w:rFonts w:eastAsiaTheme="majorEastAsia" w:cstheme="majorBidi"/>
      <w:b/>
      <w:sz w:val="24"/>
      <w:szCs w:val="24"/>
      <w:lang w:val="en-US" w:eastAsia="en-US"/>
    </w:rPr>
  </w:style>
  <w:style w:type="character" w:customStyle="1" w:styleId="Heading4Char">
    <w:name w:val="Heading 4 Char"/>
    <w:basedOn w:val="DefaultParagraphFont"/>
    <w:link w:val="Heading4"/>
    <w:uiPriority w:val="9"/>
    <w:semiHidden/>
    <w:rsid w:val="006647DE"/>
    <w:rPr>
      <w:rFonts w:eastAsiaTheme="majorEastAsia" w:cstheme="majorBidi"/>
      <w:b/>
      <w:i/>
      <w:iCs/>
      <w:sz w:val="24"/>
      <w:lang w:val="en-US" w:eastAsia="en-US"/>
    </w:rPr>
  </w:style>
  <w:style w:type="character" w:customStyle="1" w:styleId="Heading5Char">
    <w:name w:val="Heading 5 Char"/>
    <w:basedOn w:val="DefaultParagraphFont"/>
    <w:link w:val="Heading5"/>
    <w:uiPriority w:val="9"/>
    <w:rsid w:val="006647DE"/>
    <w:rPr>
      <w:rFonts w:eastAsiaTheme="majorEastAsia" w:cstheme="majorBidi"/>
      <w:i/>
      <w:sz w:val="24"/>
      <w:lang w:val="en-US" w:eastAsia="en-US"/>
    </w:rPr>
  </w:style>
  <w:style w:type="character" w:styleId="FollowedHyperlink">
    <w:name w:val="FollowedHyperlink"/>
    <w:basedOn w:val="DefaultParagraphFont"/>
    <w:uiPriority w:val="99"/>
    <w:semiHidden/>
    <w:unhideWhenUsed/>
    <w:rsid w:val="00CF302B"/>
    <w:rPr>
      <w:color w:val="954F72" w:themeColor="followedHyperlink"/>
      <w:u w:val="single"/>
    </w:rPr>
  </w:style>
  <w:style w:type="paragraph" w:customStyle="1" w:styleId="CharChar3CharChar">
    <w:name w:val="Char Char3 Char Char"/>
    <w:basedOn w:val="Normal"/>
    <w:next w:val="Normal"/>
    <w:autoRedefine/>
    <w:semiHidden/>
    <w:rsid w:val="0002725E"/>
    <w:pPr>
      <w:spacing w:before="120" w:after="120" w:line="312" w:lineRule="auto"/>
      <w:jc w:val="left"/>
    </w:pPr>
    <w:rPr>
      <w:sz w:val="28"/>
      <w:szCs w:val="28"/>
    </w:rPr>
  </w:style>
  <w:style w:type="paragraph" w:customStyle="1" w:styleId="Tenbai">
    <w:name w:val="Tenbai"/>
    <w:basedOn w:val="Normal"/>
    <w:rsid w:val="0002725E"/>
    <w:pPr>
      <w:spacing w:before="480" w:after="240" w:line="264" w:lineRule="auto"/>
      <w:ind w:firstLine="425"/>
      <w:jc w:val="center"/>
    </w:pPr>
    <w:rPr>
      <w:b/>
      <w:sz w:val="32"/>
      <w:szCs w:val="28"/>
    </w:rPr>
  </w:style>
  <w:style w:type="paragraph" w:customStyle="1" w:styleId="Diachi">
    <w:name w:val="Diachi"/>
    <w:basedOn w:val="Normal"/>
    <w:rsid w:val="00B3346B"/>
    <w:pPr>
      <w:widowControl w:val="0"/>
      <w:ind w:firstLine="0"/>
      <w:jc w:val="right"/>
    </w:pPr>
    <w:rPr>
      <w:i/>
      <w:vertAlign w:val="superscript"/>
      <w:lang w:val="vi-VN" w:eastAsia="en-US"/>
    </w:rPr>
  </w:style>
  <w:style w:type="paragraph" w:customStyle="1" w:styleId="Tacgia">
    <w:name w:val="Tacgia"/>
    <w:basedOn w:val="Normal"/>
    <w:rsid w:val="00B3346B"/>
    <w:pPr>
      <w:spacing w:before="240" w:after="240" w:line="264" w:lineRule="auto"/>
      <w:ind w:firstLine="425"/>
      <w:jc w:val="center"/>
    </w:pPr>
    <w:rPr>
      <w:b/>
      <w:sz w:val="22"/>
      <w:szCs w:val="28"/>
      <w:lang w:val="vi-VN"/>
    </w:rPr>
  </w:style>
  <w:style w:type="paragraph" w:customStyle="1" w:styleId="CharChar3CharChar0">
    <w:name w:val="Char Char3 Char Char"/>
    <w:basedOn w:val="Normal"/>
    <w:next w:val="Normal"/>
    <w:autoRedefine/>
    <w:semiHidden/>
    <w:rsid w:val="00741480"/>
    <w:pPr>
      <w:spacing w:before="120" w:after="120" w:line="312" w:lineRule="auto"/>
      <w:jc w:val="left"/>
    </w:pPr>
    <w:rPr>
      <w:sz w:val="28"/>
      <w:szCs w:val="28"/>
    </w:rPr>
  </w:style>
  <w:style w:type="paragraph" w:styleId="NormalWeb">
    <w:name w:val="Normal (Web)"/>
    <w:basedOn w:val="Normal"/>
    <w:uiPriority w:val="99"/>
    <w:semiHidden/>
    <w:unhideWhenUsed/>
    <w:rsid w:val="00E17248"/>
  </w:style>
  <w:style w:type="character" w:styleId="Strong">
    <w:name w:val="Strong"/>
    <w:basedOn w:val="DefaultParagraphFont"/>
    <w:uiPriority w:val="22"/>
    <w:qFormat/>
    <w:rsid w:val="00ED79FC"/>
    <w:rPr>
      <w:b/>
      <w:bCs/>
    </w:rPr>
  </w:style>
  <w:style w:type="character" w:customStyle="1" w:styleId="stratlabel">
    <w:name w:val="stratlabel"/>
    <w:basedOn w:val="DefaultParagraphFont"/>
    <w:rsid w:val="00691638"/>
  </w:style>
  <w:style w:type="character" w:customStyle="1" w:styleId="stratn">
    <w:name w:val="stratn"/>
    <w:basedOn w:val="DefaultParagraphFont"/>
    <w:rsid w:val="00691638"/>
  </w:style>
  <w:style w:type="paragraph" w:styleId="Caption">
    <w:name w:val="caption"/>
    <w:basedOn w:val="Normal"/>
    <w:next w:val="Normal"/>
    <w:autoRedefine/>
    <w:uiPriority w:val="35"/>
    <w:unhideWhenUsed/>
    <w:qFormat/>
    <w:rsid w:val="00A34CC3"/>
    <w:pPr>
      <w:spacing w:before="120" w:after="120"/>
      <w:jc w:val="center"/>
    </w:pPr>
    <w:rPr>
      <w:iCs/>
      <w:sz w:val="26"/>
      <w:szCs w:val="18"/>
    </w:rPr>
  </w:style>
  <w:style w:type="paragraph" w:styleId="BodyText">
    <w:name w:val="Body Text"/>
    <w:basedOn w:val="Normal"/>
    <w:link w:val="BodyTextChar"/>
    <w:uiPriority w:val="1"/>
    <w:qFormat/>
    <w:rsid w:val="00C0166E"/>
    <w:pPr>
      <w:widowControl w:val="0"/>
      <w:autoSpaceDE w:val="0"/>
      <w:autoSpaceDN w:val="0"/>
    </w:pPr>
    <w:rPr>
      <w:sz w:val="26"/>
      <w:szCs w:val="26"/>
      <w:lang w:val="vi" w:eastAsia="vi"/>
    </w:rPr>
  </w:style>
  <w:style w:type="character" w:customStyle="1" w:styleId="BodyTextChar">
    <w:name w:val="Body Text Char"/>
    <w:basedOn w:val="DefaultParagraphFont"/>
    <w:link w:val="BodyText"/>
    <w:uiPriority w:val="1"/>
    <w:rsid w:val="00C0166E"/>
    <w:rPr>
      <w:rFonts w:eastAsia="Times New Roman"/>
      <w:sz w:val="26"/>
      <w:szCs w:val="26"/>
      <w:lang w:val="vi" w:eastAsia="vi"/>
    </w:rPr>
  </w:style>
  <w:style w:type="paragraph" w:customStyle="1" w:styleId="tieude">
    <w:name w:val="tieu_de"/>
    <w:basedOn w:val="Normal"/>
    <w:qFormat/>
    <w:rsid w:val="00104B32"/>
    <w:pPr>
      <w:widowControl w:val="0"/>
      <w:tabs>
        <w:tab w:val="left" w:pos="4320"/>
      </w:tabs>
      <w:ind w:firstLine="0"/>
      <w:jc w:val="center"/>
    </w:pPr>
    <w:rPr>
      <w:rFonts w:ascii="Times New Roman Bold" w:eastAsia="Calibri" w:hAnsi="Times New Roman Bold"/>
      <w:b/>
      <w:caps/>
      <w:sz w:val="36"/>
      <w:szCs w:val="44"/>
      <w:lang w:val="vi-VN" w:eastAsia="en-US"/>
    </w:rPr>
  </w:style>
  <w:style w:type="paragraph" w:customStyle="1" w:styleId="tomtat">
    <w:name w:val="tom_tat"/>
    <w:basedOn w:val="Normal"/>
    <w:qFormat/>
    <w:rsid w:val="00D92B73"/>
    <w:pPr>
      <w:spacing w:after="120"/>
    </w:pPr>
    <w:rPr>
      <w:b/>
      <w:bCs/>
      <w:caps/>
      <w:lang w:val="vi-VN"/>
    </w:rPr>
  </w:style>
  <w:style w:type="paragraph" w:customStyle="1" w:styleId="Normal1">
    <w:name w:val="Normal1"/>
    <w:basedOn w:val="Normal"/>
    <w:qFormat/>
    <w:rsid w:val="00B3346B"/>
    <w:rPr>
      <w:lang w:val="vi-VN"/>
    </w:rPr>
  </w:style>
  <w:style w:type="paragraph" w:customStyle="1" w:styleId="damhoacangiua">
    <w:name w:val="dam_hoa_can_giua"/>
    <w:basedOn w:val="Normal"/>
    <w:qFormat/>
    <w:rsid w:val="00E03CCC"/>
    <w:pPr>
      <w:spacing w:before="120" w:after="120"/>
      <w:jc w:val="center"/>
    </w:pPr>
    <w:rPr>
      <w:b/>
      <w:bCs/>
      <w:caps/>
      <w:sz w:val="28"/>
    </w:rPr>
  </w:style>
  <w:style w:type="paragraph" w:customStyle="1" w:styleId="HinhGiua">
    <w:name w:val="Hinh_Giua"/>
    <w:basedOn w:val="Normal"/>
    <w:next w:val="Caption"/>
    <w:qFormat/>
    <w:rsid w:val="00E07D0D"/>
    <w:pPr>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893">
      <w:bodyDiv w:val="1"/>
      <w:marLeft w:val="0"/>
      <w:marRight w:val="0"/>
      <w:marTop w:val="0"/>
      <w:marBottom w:val="0"/>
      <w:divBdr>
        <w:top w:val="none" w:sz="0" w:space="0" w:color="auto"/>
        <w:left w:val="none" w:sz="0" w:space="0" w:color="auto"/>
        <w:bottom w:val="none" w:sz="0" w:space="0" w:color="auto"/>
        <w:right w:val="none" w:sz="0" w:space="0" w:color="auto"/>
      </w:divBdr>
    </w:div>
    <w:div w:id="11147799">
      <w:bodyDiv w:val="1"/>
      <w:marLeft w:val="0"/>
      <w:marRight w:val="0"/>
      <w:marTop w:val="0"/>
      <w:marBottom w:val="0"/>
      <w:divBdr>
        <w:top w:val="none" w:sz="0" w:space="0" w:color="auto"/>
        <w:left w:val="none" w:sz="0" w:space="0" w:color="auto"/>
        <w:bottom w:val="none" w:sz="0" w:space="0" w:color="auto"/>
        <w:right w:val="none" w:sz="0" w:space="0" w:color="auto"/>
      </w:divBdr>
    </w:div>
    <w:div w:id="28921867">
      <w:bodyDiv w:val="1"/>
      <w:marLeft w:val="0"/>
      <w:marRight w:val="0"/>
      <w:marTop w:val="0"/>
      <w:marBottom w:val="0"/>
      <w:divBdr>
        <w:top w:val="none" w:sz="0" w:space="0" w:color="auto"/>
        <w:left w:val="none" w:sz="0" w:space="0" w:color="auto"/>
        <w:bottom w:val="none" w:sz="0" w:space="0" w:color="auto"/>
        <w:right w:val="none" w:sz="0" w:space="0" w:color="auto"/>
      </w:divBdr>
    </w:div>
    <w:div w:id="61879495">
      <w:bodyDiv w:val="1"/>
      <w:marLeft w:val="0"/>
      <w:marRight w:val="0"/>
      <w:marTop w:val="0"/>
      <w:marBottom w:val="0"/>
      <w:divBdr>
        <w:top w:val="none" w:sz="0" w:space="0" w:color="auto"/>
        <w:left w:val="none" w:sz="0" w:space="0" w:color="auto"/>
        <w:bottom w:val="none" w:sz="0" w:space="0" w:color="auto"/>
        <w:right w:val="none" w:sz="0" w:space="0" w:color="auto"/>
      </w:divBdr>
    </w:div>
    <w:div w:id="88088770">
      <w:bodyDiv w:val="1"/>
      <w:marLeft w:val="0"/>
      <w:marRight w:val="0"/>
      <w:marTop w:val="0"/>
      <w:marBottom w:val="0"/>
      <w:divBdr>
        <w:top w:val="none" w:sz="0" w:space="0" w:color="auto"/>
        <w:left w:val="none" w:sz="0" w:space="0" w:color="auto"/>
        <w:bottom w:val="none" w:sz="0" w:space="0" w:color="auto"/>
        <w:right w:val="none" w:sz="0" w:space="0" w:color="auto"/>
      </w:divBdr>
    </w:div>
    <w:div w:id="109665820">
      <w:bodyDiv w:val="1"/>
      <w:marLeft w:val="0"/>
      <w:marRight w:val="0"/>
      <w:marTop w:val="0"/>
      <w:marBottom w:val="0"/>
      <w:divBdr>
        <w:top w:val="none" w:sz="0" w:space="0" w:color="auto"/>
        <w:left w:val="none" w:sz="0" w:space="0" w:color="auto"/>
        <w:bottom w:val="none" w:sz="0" w:space="0" w:color="auto"/>
        <w:right w:val="none" w:sz="0" w:space="0" w:color="auto"/>
      </w:divBdr>
    </w:div>
    <w:div w:id="184947600">
      <w:bodyDiv w:val="1"/>
      <w:marLeft w:val="0"/>
      <w:marRight w:val="0"/>
      <w:marTop w:val="0"/>
      <w:marBottom w:val="0"/>
      <w:divBdr>
        <w:top w:val="none" w:sz="0" w:space="0" w:color="auto"/>
        <w:left w:val="none" w:sz="0" w:space="0" w:color="auto"/>
        <w:bottom w:val="none" w:sz="0" w:space="0" w:color="auto"/>
        <w:right w:val="none" w:sz="0" w:space="0" w:color="auto"/>
      </w:divBdr>
    </w:div>
    <w:div w:id="185559287">
      <w:bodyDiv w:val="1"/>
      <w:marLeft w:val="0"/>
      <w:marRight w:val="0"/>
      <w:marTop w:val="0"/>
      <w:marBottom w:val="0"/>
      <w:divBdr>
        <w:top w:val="none" w:sz="0" w:space="0" w:color="auto"/>
        <w:left w:val="none" w:sz="0" w:space="0" w:color="auto"/>
        <w:bottom w:val="none" w:sz="0" w:space="0" w:color="auto"/>
        <w:right w:val="none" w:sz="0" w:space="0" w:color="auto"/>
      </w:divBdr>
    </w:div>
    <w:div w:id="200944540">
      <w:bodyDiv w:val="1"/>
      <w:marLeft w:val="0"/>
      <w:marRight w:val="0"/>
      <w:marTop w:val="0"/>
      <w:marBottom w:val="0"/>
      <w:divBdr>
        <w:top w:val="none" w:sz="0" w:space="0" w:color="auto"/>
        <w:left w:val="none" w:sz="0" w:space="0" w:color="auto"/>
        <w:bottom w:val="none" w:sz="0" w:space="0" w:color="auto"/>
        <w:right w:val="none" w:sz="0" w:space="0" w:color="auto"/>
      </w:divBdr>
    </w:div>
    <w:div w:id="217087227">
      <w:bodyDiv w:val="1"/>
      <w:marLeft w:val="0"/>
      <w:marRight w:val="0"/>
      <w:marTop w:val="0"/>
      <w:marBottom w:val="0"/>
      <w:divBdr>
        <w:top w:val="none" w:sz="0" w:space="0" w:color="auto"/>
        <w:left w:val="none" w:sz="0" w:space="0" w:color="auto"/>
        <w:bottom w:val="none" w:sz="0" w:space="0" w:color="auto"/>
        <w:right w:val="none" w:sz="0" w:space="0" w:color="auto"/>
      </w:divBdr>
    </w:div>
    <w:div w:id="222448001">
      <w:bodyDiv w:val="1"/>
      <w:marLeft w:val="0"/>
      <w:marRight w:val="0"/>
      <w:marTop w:val="0"/>
      <w:marBottom w:val="0"/>
      <w:divBdr>
        <w:top w:val="none" w:sz="0" w:space="0" w:color="auto"/>
        <w:left w:val="none" w:sz="0" w:space="0" w:color="auto"/>
        <w:bottom w:val="none" w:sz="0" w:space="0" w:color="auto"/>
        <w:right w:val="none" w:sz="0" w:space="0" w:color="auto"/>
      </w:divBdr>
    </w:div>
    <w:div w:id="229005877">
      <w:bodyDiv w:val="1"/>
      <w:marLeft w:val="0"/>
      <w:marRight w:val="0"/>
      <w:marTop w:val="0"/>
      <w:marBottom w:val="0"/>
      <w:divBdr>
        <w:top w:val="none" w:sz="0" w:space="0" w:color="auto"/>
        <w:left w:val="none" w:sz="0" w:space="0" w:color="auto"/>
        <w:bottom w:val="none" w:sz="0" w:space="0" w:color="auto"/>
        <w:right w:val="none" w:sz="0" w:space="0" w:color="auto"/>
      </w:divBdr>
    </w:div>
    <w:div w:id="250823838">
      <w:bodyDiv w:val="1"/>
      <w:marLeft w:val="0"/>
      <w:marRight w:val="0"/>
      <w:marTop w:val="0"/>
      <w:marBottom w:val="0"/>
      <w:divBdr>
        <w:top w:val="none" w:sz="0" w:space="0" w:color="auto"/>
        <w:left w:val="none" w:sz="0" w:space="0" w:color="auto"/>
        <w:bottom w:val="none" w:sz="0" w:space="0" w:color="auto"/>
        <w:right w:val="none" w:sz="0" w:space="0" w:color="auto"/>
      </w:divBdr>
    </w:div>
    <w:div w:id="252935404">
      <w:bodyDiv w:val="1"/>
      <w:marLeft w:val="0"/>
      <w:marRight w:val="0"/>
      <w:marTop w:val="0"/>
      <w:marBottom w:val="0"/>
      <w:divBdr>
        <w:top w:val="none" w:sz="0" w:space="0" w:color="auto"/>
        <w:left w:val="none" w:sz="0" w:space="0" w:color="auto"/>
        <w:bottom w:val="none" w:sz="0" w:space="0" w:color="auto"/>
        <w:right w:val="none" w:sz="0" w:space="0" w:color="auto"/>
      </w:divBdr>
    </w:div>
    <w:div w:id="267009488">
      <w:bodyDiv w:val="1"/>
      <w:marLeft w:val="0"/>
      <w:marRight w:val="0"/>
      <w:marTop w:val="0"/>
      <w:marBottom w:val="0"/>
      <w:divBdr>
        <w:top w:val="none" w:sz="0" w:space="0" w:color="auto"/>
        <w:left w:val="none" w:sz="0" w:space="0" w:color="auto"/>
        <w:bottom w:val="none" w:sz="0" w:space="0" w:color="auto"/>
        <w:right w:val="none" w:sz="0" w:space="0" w:color="auto"/>
      </w:divBdr>
      <w:divsChild>
        <w:div w:id="355277327">
          <w:marLeft w:val="0"/>
          <w:marRight w:val="0"/>
          <w:marTop w:val="0"/>
          <w:marBottom w:val="0"/>
          <w:divBdr>
            <w:top w:val="none" w:sz="0" w:space="0" w:color="auto"/>
            <w:left w:val="none" w:sz="0" w:space="0" w:color="auto"/>
            <w:bottom w:val="none" w:sz="0" w:space="0" w:color="auto"/>
            <w:right w:val="none" w:sz="0" w:space="0" w:color="auto"/>
          </w:divBdr>
        </w:div>
        <w:div w:id="1325744133">
          <w:marLeft w:val="0"/>
          <w:marRight w:val="0"/>
          <w:marTop w:val="0"/>
          <w:marBottom w:val="0"/>
          <w:divBdr>
            <w:top w:val="none" w:sz="0" w:space="0" w:color="auto"/>
            <w:left w:val="none" w:sz="0" w:space="0" w:color="auto"/>
            <w:bottom w:val="none" w:sz="0" w:space="0" w:color="auto"/>
            <w:right w:val="none" w:sz="0" w:space="0" w:color="auto"/>
          </w:divBdr>
        </w:div>
      </w:divsChild>
    </w:div>
    <w:div w:id="295456257">
      <w:bodyDiv w:val="1"/>
      <w:marLeft w:val="0"/>
      <w:marRight w:val="0"/>
      <w:marTop w:val="0"/>
      <w:marBottom w:val="0"/>
      <w:divBdr>
        <w:top w:val="none" w:sz="0" w:space="0" w:color="auto"/>
        <w:left w:val="none" w:sz="0" w:space="0" w:color="auto"/>
        <w:bottom w:val="none" w:sz="0" w:space="0" w:color="auto"/>
        <w:right w:val="none" w:sz="0" w:space="0" w:color="auto"/>
      </w:divBdr>
    </w:div>
    <w:div w:id="321202107">
      <w:bodyDiv w:val="1"/>
      <w:marLeft w:val="0"/>
      <w:marRight w:val="0"/>
      <w:marTop w:val="0"/>
      <w:marBottom w:val="0"/>
      <w:divBdr>
        <w:top w:val="none" w:sz="0" w:space="0" w:color="auto"/>
        <w:left w:val="none" w:sz="0" w:space="0" w:color="auto"/>
        <w:bottom w:val="none" w:sz="0" w:space="0" w:color="auto"/>
        <w:right w:val="none" w:sz="0" w:space="0" w:color="auto"/>
      </w:divBdr>
    </w:div>
    <w:div w:id="323245818">
      <w:bodyDiv w:val="1"/>
      <w:marLeft w:val="0"/>
      <w:marRight w:val="0"/>
      <w:marTop w:val="0"/>
      <w:marBottom w:val="0"/>
      <w:divBdr>
        <w:top w:val="none" w:sz="0" w:space="0" w:color="auto"/>
        <w:left w:val="none" w:sz="0" w:space="0" w:color="auto"/>
        <w:bottom w:val="none" w:sz="0" w:space="0" w:color="auto"/>
        <w:right w:val="none" w:sz="0" w:space="0" w:color="auto"/>
      </w:divBdr>
    </w:div>
    <w:div w:id="349187689">
      <w:bodyDiv w:val="1"/>
      <w:marLeft w:val="0"/>
      <w:marRight w:val="0"/>
      <w:marTop w:val="0"/>
      <w:marBottom w:val="0"/>
      <w:divBdr>
        <w:top w:val="none" w:sz="0" w:space="0" w:color="auto"/>
        <w:left w:val="none" w:sz="0" w:space="0" w:color="auto"/>
        <w:bottom w:val="none" w:sz="0" w:space="0" w:color="auto"/>
        <w:right w:val="none" w:sz="0" w:space="0" w:color="auto"/>
      </w:divBdr>
    </w:div>
    <w:div w:id="394670150">
      <w:bodyDiv w:val="1"/>
      <w:marLeft w:val="0"/>
      <w:marRight w:val="0"/>
      <w:marTop w:val="0"/>
      <w:marBottom w:val="0"/>
      <w:divBdr>
        <w:top w:val="none" w:sz="0" w:space="0" w:color="auto"/>
        <w:left w:val="none" w:sz="0" w:space="0" w:color="auto"/>
        <w:bottom w:val="none" w:sz="0" w:space="0" w:color="auto"/>
        <w:right w:val="none" w:sz="0" w:space="0" w:color="auto"/>
      </w:divBdr>
    </w:div>
    <w:div w:id="411008855">
      <w:bodyDiv w:val="1"/>
      <w:marLeft w:val="0"/>
      <w:marRight w:val="0"/>
      <w:marTop w:val="0"/>
      <w:marBottom w:val="0"/>
      <w:divBdr>
        <w:top w:val="none" w:sz="0" w:space="0" w:color="auto"/>
        <w:left w:val="none" w:sz="0" w:space="0" w:color="auto"/>
        <w:bottom w:val="none" w:sz="0" w:space="0" w:color="auto"/>
        <w:right w:val="none" w:sz="0" w:space="0" w:color="auto"/>
      </w:divBdr>
    </w:div>
    <w:div w:id="458761402">
      <w:bodyDiv w:val="1"/>
      <w:marLeft w:val="0"/>
      <w:marRight w:val="0"/>
      <w:marTop w:val="0"/>
      <w:marBottom w:val="0"/>
      <w:divBdr>
        <w:top w:val="none" w:sz="0" w:space="0" w:color="auto"/>
        <w:left w:val="none" w:sz="0" w:space="0" w:color="auto"/>
        <w:bottom w:val="none" w:sz="0" w:space="0" w:color="auto"/>
        <w:right w:val="none" w:sz="0" w:space="0" w:color="auto"/>
      </w:divBdr>
    </w:div>
    <w:div w:id="462500759">
      <w:bodyDiv w:val="1"/>
      <w:marLeft w:val="0"/>
      <w:marRight w:val="0"/>
      <w:marTop w:val="0"/>
      <w:marBottom w:val="0"/>
      <w:divBdr>
        <w:top w:val="none" w:sz="0" w:space="0" w:color="auto"/>
        <w:left w:val="none" w:sz="0" w:space="0" w:color="auto"/>
        <w:bottom w:val="none" w:sz="0" w:space="0" w:color="auto"/>
        <w:right w:val="none" w:sz="0" w:space="0" w:color="auto"/>
      </w:divBdr>
    </w:div>
    <w:div w:id="464783819">
      <w:bodyDiv w:val="1"/>
      <w:marLeft w:val="0"/>
      <w:marRight w:val="0"/>
      <w:marTop w:val="0"/>
      <w:marBottom w:val="0"/>
      <w:divBdr>
        <w:top w:val="none" w:sz="0" w:space="0" w:color="auto"/>
        <w:left w:val="none" w:sz="0" w:space="0" w:color="auto"/>
        <w:bottom w:val="none" w:sz="0" w:space="0" w:color="auto"/>
        <w:right w:val="none" w:sz="0" w:space="0" w:color="auto"/>
      </w:divBdr>
    </w:div>
    <w:div w:id="474833548">
      <w:bodyDiv w:val="1"/>
      <w:marLeft w:val="0"/>
      <w:marRight w:val="0"/>
      <w:marTop w:val="0"/>
      <w:marBottom w:val="0"/>
      <w:divBdr>
        <w:top w:val="none" w:sz="0" w:space="0" w:color="auto"/>
        <w:left w:val="none" w:sz="0" w:space="0" w:color="auto"/>
        <w:bottom w:val="none" w:sz="0" w:space="0" w:color="auto"/>
        <w:right w:val="none" w:sz="0" w:space="0" w:color="auto"/>
      </w:divBdr>
    </w:div>
    <w:div w:id="485166224">
      <w:bodyDiv w:val="1"/>
      <w:marLeft w:val="0"/>
      <w:marRight w:val="0"/>
      <w:marTop w:val="0"/>
      <w:marBottom w:val="0"/>
      <w:divBdr>
        <w:top w:val="none" w:sz="0" w:space="0" w:color="auto"/>
        <w:left w:val="none" w:sz="0" w:space="0" w:color="auto"/>
        <w:bottom w:val="none" w:sz="0" w:space="0" w:color="auto"/>
        <w:right w:val="none" w:sz="0" w:space="0" w:color="auto"/>
      </w:divBdr>
    </w:div>
    <w:div w:id="531696513">
      <w:bodyDiv w:val="1"/>
      <w:marLeft w:val="0"/>
      <w:marRight w:val="0"/>
      <w:marTop w:val="0"/>
      <w:marBottom w:val="0"/>
      <w:divBdr>
        <w:top w:val="none" w:sz="0" w:space="0" w:color="auto"/>
        <w:left w:val="none" w:sz="0" w:space="0" w:color="auto"/>
        <w:bottom w:val="none" w:sz="0" w:space="0" w:color="auto"/>
        <w:right w:val="none" w:sz="0" w:space="0" w:color="auto"/>
      </w:divBdr>
    </w:div>
    <w:div w:id="532304603">
      <w:bodyDiv w:val="1"/>
      <w:marLeft w:val="0"/>
      <w:marRight w:val="0"/>
      <w:marTop w:val="0"/>
      <w:marBottom w:val="0"/>
      <w:divBdr>
        <w:top w:val="none" w:sz="0" w:space="0" w:color="auto"/>
        <w:left w:val="none" w:sz="0" w:space="0" w:color="auto"/>
        <w:bottom w:val="none" w:sz="0" w:space="0" w:color="auto"/>
        <w:right w:val="none" w:sz="0" w:space="0" w:color="auto"/>
      </w:divBdr>
    </w:div>
    <w:div w:id="535199729">
      <w:bodyDiv w:val="1"/>
      <w:marLeft w:val="0"/>
      <w:marRight w:val="0"/>
      <w:marTop w:val="0"/>
      <w:marBottom w:val="0"/>
      <w:divBdr>
        <w:top w:val="none" w:sz="0" w:space="0" w:color="auto"/>
        <w:left w:val="none" w:sz="0" w:space="0" w:color="auto"/>
        <w:bottom w:val="none" w:sz="0" w:space="0" w:color="auto"/>
        <w:right w:val="none" w:sz="0" w:space="0" w:color="auto"/>
      </w:divBdr>
    </w:div>
    <w:div w:id="595940709">
      <w:bodyDiv w:val="1"/>
      <w:marLeft w:val="0"/>
      <w:marRight w:val="0"/>
      <w:marTop w:val="0"/>
      <w:marBottom w:val="0"/>
      <w:divBdr>
        <w:top w:val="none" w:sz="0" w:space="0" w:color="auto"/>
        <w:left w:val="none" w:sz="0" w:space="0" w:color="auto"/>
        <w:bottom w:val="none" w:sz="0" w:space="0" w:color="auto"/>
        <w:right w:val="none" w:sz="0" w:space="0" w:color="auto"/>
      </w:divBdr>
    </w:div>
    <w:div w:id="596056420">
      <w:bodyDiv w:val="1"/>
      <w:marLeft w:val="0"/>
      <w:marRight w:val="0"/>
      <w:marTop w:val="0"/>
      <w:marBottom w:val="0"/>
      <w:divBdr>
        <w:top w:val="none" w:sz="0" w:space="0" w:color="auto"/>
        <w:left w:val="none" w:sz="0" w:space="0" w:color="auto"/>
        <w:bottom w:val="none" w:sz="0" w:space="0" w:color="auto"/>
        <w:right w:val="none" w:sz="0" w:space="0" w:color="auto"/>
      </w:divBdr>
    </w:div>
    <w:div w:id="603810704">
      <w:bodyDiv w:val="1"/>
      <w:marLeft w:val="0"/>
      <w:marRight w:val="0"/>
      <w:marTop w:val="0"/>
      <w:marBottom w:val="0"/>
      <w:divBdr>
        <w:top w:val="none" w:sz="0" w:space="0" w:color="auto"/>
        <w:left w:val="none" w:sz="0" w:space="0" w:color="auto"/>
        <w:bottom w:val="none" w:sz="0" w:space="0" w:color="auto"/>
        <w:right w:val="none" w:sz="0" w:space="0" w:color="auto"/>
      </w:divBdr>
    </w:div>
    <w:div w:id="637153744">
      <w:bodyDiv w:val="1"/>
      <w:marLeft w:val="0"/>
      <w:marRight w:val="0"/>
      <w:marTop w:val="0"/>
      <w:marBottom w:val="0"/>
      <w:divBdr>
        <w:top w:val="none" w:sz="0" w:space="0" w:color="auto"/>
        <w:left w:val="none" w:sz="0" w:space="0" w:color="auto"/>
        <w:bottom w:val="none" w:sz="0" w:space="0" w:color="auto"/>
        <w:right w:val="none" w:sz="0" w:space="0" w:color="auto"/>
      </w:divBdr>
    </w:div>
    <w:div w:id="665086205">
      <w:bodyDiv w:val="1"/>
      <w:marLeft w:val="0"/>
      <w:marRight w:val="0"/>
      <w:marTop w:val="0"/>
      <w:marBottom w:val="0"/>
      <w:divBdr>
        <w:top w:val="none" w:sz="0" w:space="0" w:color="auto"/>
        <w:left w:val="none" w:sz="0" w:space="0" w:color="auto"/>
        <w:bottom w:val="none" w:sz="0" w:space="0" w:color="auto"/>
        <w:right w:val="none" w:sz="0" w:space="0" w:color="auto"/>
      </w:divBdr>
    </w:div>
    <w:div w:id="670571480">
      <w:bodyDiv w:val="1"/>
      <w:marLeft w:val="0"/>
      <w:marRight w:val="0"/>
      <w:marTop w:val="0"/>
      <w:marBottom w:val="0"/>
      <w:divBdr>
        <w:top w:val="none" w:sz="0" w:space="0" w:color="auto"/>
        <w:left w:val="none" w:sz="0" w:space="0" w:color="auto"/>
        <w:bottom w:val="none" w:sz="0" w:space="0" w:color="auto"/>
        <w:right w:val="none" w:sz="0" w:space="0" w:color="auto"/>
      </w:divBdr>
    </w:div>
    <w:div w:id="717047464">
      <w:bodyDiv w:val="1"/>
      <w:marLeft w:val="0"/>
      <w:marRight w:val="0"/>
      <w:marTop w:val="0"/>
      <w:marBottom w:val="0"/>
      <w:divBdr>
        <w:top w:val="none" w:sz="0" w:space="0" w:color="auto"/>
        <w:left w:val="none" w:sz="0" w:space="0" w:color="auto"/>
        <w:bottom w:val="none" w:sz="0" w:space="0" w:color="auto"/>
        <w:right w:val="none" w:sz="0" w:space="0" w:color="auto"/>
      </w:divBdr>
    </w:div>
    <w:div w:id="722369682">
      <w:bodyDiv w:val="1"/>
      <w:marLeft w:val="0"/>
      <w:marRight w:val="0"/>
      <w:marTop w:val="0"/>
      <w:marBottom w:val="0"/>
      <w:divBdr>
        <w:top w:val="none" w:sz="0" w:space="0" w:color="auto"/>
        <w:left w:val="none" w:sz="0" w:space="0" w:color="auto"/>
        <w:bottom w:val="none" w:sz="0" w:space="0" w:color="auto"/>
        <w:right w:val="none" w:sz="0" w:space="0" w:color="auto"/>
      </w:divBdr>
    </w:div>
    <w:div w:id="736976454">
      <w:bodyDiv w:val="1"/>
      <w:marLeft w:val="0"/>
      <w:marRight w:val="0"/>
      <w:marTop w:val="0"/>
      <w:marBottom w:val="0"/>
      <w:divBdr>
        <w:top w:val="none" w:sz="0" w:space="0" w:color="auto"/>
        <w:left w:val="none" w:sz="0" w:space="0" w:color="auto"/>
        <w:bottom w:val="none" w:sz="0" w:space="0" w:color="auto"/>
        <w:right w:val="none" w:sz="0" w:space="0" w:color="auto"/>
      </w:divBdr>
    </w:div>
    <w:div w:id="738746040">
      <w:bodyDiv w:val="1"/>
      <w:marLeft w:val="0"/>
      <w:marRight w:val="0"/>
      <w:marTop w:val="0"/>
      <w:marBottom w:val="0"/>
      <w:divBdr>
        <w:top w:val="none" w:sz="0" w:space="0" w:color="auto"/>
        <w:left w:val="none" w:sz="0" w:space="0" w:color="auto"/>
        <w:bottom w:val="none" w:sz="0" w:space="0" w:color="auto"/>
        <w:right w:val="none" w:sz="0" w:space="0" w:color="auto"/>
      </w:divBdr>
    </w:div>
    <w:div w:id="743644349">
      <w:bodyDiv w:val="1"/>
      <w:marLeft w:val="0"/>
      <w:marRight w:val="0"/>
      <w:marTop w:val="0"/>
      <w:marBottom w:val="0"/>
      <w:divBdr>
        <w:top w:val="none" w:sz="0" w:space="0" w:color="auto"/>
        <w:left w:val="none" w:sz="0" w:space="0" w:color="auto"/>
        <w:bottom w:val="none" w:sz="0" w:space="0" w:color="auto"/>
        <w:right w:val="none" w:sz="0" w:space="0" w:color="auto"/>
      </w:divBdr>
    </w:div>
    <w:div w:id="746466228">
      <w:bodyDiv w:val="1"/>
      <w:marLeft w:val="0"/>
      <w:marRight w:val="0"/>
      <w:marTop w:val="0"/>
      <w:marBottom w:val="0"/>
      <w:divBdr>
        <w:top w:val="none" w:sz="0" w:space="0" w:color="auto"/>
        <w:left w:val="none" w:sz="0" w:space="0" w:color="auto"/>
        <w:bottom w:val="none" w:sz="0" w:space="0" w:color="auto"/>
        <w:right w:val="none" w:sz="0" w:space="0" w:color="auto"/>
      </w:divBdr>
    </w:div>
    <w:div w:id="825709208">
      <w:bodyDiv w:val="1"/>
      <w:marLeft w:val="0"/>
      <w:marRight w:val="0"/>
      <w:marTop w:val="0"/>
      <w:marBottom w:val="0"/>
      <w:divBdr>
        <w:top w:val="none" w:sz="0" w:space="0" w:color="auto"/>
        <w:left w:val="none" w:sz="0" w:space="0" w:color="auto"/>
        <w:bottom w:val="none" w:sz="0" w:space="0" w:color="auto"/>
        <w:right w:val="none" w:sz="0" w:space="0" w:color="auto"/>
      </w:divBdr>
    </w:div>
    <w:div w:id="833183253">
      <w:bodyDiv w:val="1"/>
      <w:marLeft w:val="0"/>
      <w:marRight w:val="0"/>
      <w:marTop w:val="0"/>
      <w:marBottom w:val="0"/>
      <w:divBdr>
        <w:top w:val="none" w:sz="0" w:space="0" w:color="auto"/>
        <w:left w:val="none" w:sz="0" w:space="0" w:color="auto"/>
        <w:bottom w:val="none" w:sz="0" w:space="0" w:color="auto"/>
        <w:right w:val="none" w:sz="0" w:space="0" w:color="auto"/>
      </w:divBdr>
    </w:div>
    <w:div w:id="842664224">
      <w:bodyDiv w:val="1"/>
      <w:marLeft w:val="0"/>
      <w:marRight w:val="0"/>
      <w:marTop w:val="0"/>
      <w:marBottom w:val="0"/>
      <w:divBdr>
        <w:top w:val="none" w:sz="0" w:space="0" w:color="auto"/>
        <w:left w:val="none" w:sz="0" w:space="0" w:color="auto"/>
        <w:bottom w:val="none" w:sz="0" w:space="0" w:color="auto"/>
        <w:right w:val="none" w:sz="0" w:space="0" w:color="auto"/>
      </w:divBdr>
    </w:div>
    <w:div w:id="851529863">
      <w:bodyDiv w:val="1"/>
      <w:marLeft w:val="0"/>
      <w:marRight w:val="0"/>
      <w:marTop w:val="0"/>
      <w:marBottom w:val="0"/>
      <w:divBdr>
        <w:top w:val="none" w:sz="0" w:space="0" w:color="auto"/>
        <w:left w:val="none" w:sz="0" w:space="0" w:color="auto"/>
        <w:bottom w:val="none" w:sz="0" w:space="0" w:color="auto"/>
        <w:right w:val="none" w:sz="0" w:space="0" w:color="auto"/>
      </w:divBdr>
    </w:div>
    <w:div w:id="852106815">
      <w:bodyDiv w:val="1"/>
      <w:marLeft w:val="0"/>
      <w:marRight w:val="0"/>
      <w:marTop w:val="0"/>
      <w:marBottom w:val="0"/>
      <w:divBdr>
        <w:top w:val="none" w:sz="0" w:space="0" w:color="auto"/>
        <w:left w:val="none" w:sz="0" w:space="0" w:color="auto"/>
        <w:bottom w:val="none" w:sz="0" w:space="0" w:color="auto"/>
        <w:right w:val="none" w:sz="0" w:space="0" w:color="auto"/>
      </w:divBdr>
    </w:div>
    <w:div w:id="861668783">
      <w:bodyDiv w:val="1"/>
      <w:marLeft w:val="0"/>
      <w:marRight w:val="0"/>
      <w:marTop w:val="0"/>
      <w:marBottom w:val="0"/>
      <w:divBdr>
        <w:top w:val="none" w:sz="0" w:space="0" w:color="auto"/>
        <w:left w:val="none" w:sz="0" w:space="0" w:color="auto"/>
        <w:bottom w:val="none" w:sz="0" w:space="0" w:color="auto"/>
        <w:right w:val="none" w:sz="0" w:space="0" w:color="auto"/>
      </w:divBdr>
      <w:divsChild>
        <w:div w:id="1853912603">
          <w:marLeft w:val="0"/>
          <w:marRight w:val="0"/>
          <w:marTop w:val="0"/>
          <w:marBottom w:val="0"/>
          <w:divBdr>
            <w:top w:val="none" w:sz="0" w:space="0" w:color="auto"/>
            <w:left w:val="none" w:sz="0" w:space="0" w:color="auto"/>
            <w:bottom w:val="none" w:sz="0" w:space="0" w:color="auto"/>
            <w:right w:val="none" w:sz="0" w:space="0" w:color="auto"/>
          </w:divBdr>
          <w:divsChild>
            <w:div w:id="322634675">
              <w:marLeft w:val="0"/>
              <w:marRight w:val="0"/>
              <w:marTop w:val="0"/>
              <w:marBottom w:val="0"/>
              <w:divBdr>
                <w:top w:val="none" w:sz="0" w:space="0" w:color="auto"/>
                <w:left w:val="none" w:sz="0" w:space="0" w:color="auto"/>
                <w:bottom w:val="none" w:sz="0" w:space="0" w:color="auto"/>
                <w:right w:val="none" w:sz="0" w:space="0" w:color="auto"/>
              </w:divBdr>
              <w:divsChild>
                <w:div w:id="2551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6531">
          <w:marLeft w:val="0"/>
          <w:marRight w:val="0"/>
          <w:marTop w:val="0"/>
          <w:marBottom w:val="0"/>
          <w:divBdr>
            <w:top w:val="none" w:sz="0" w:space="0" w:color="auto"/>
            <w:left w:val="none" w:sz="0" w:space="0" w:color="auto"/>
            <w:bottom w:val="none" w:sz="0" w:space="0" w:color="auto"/>
            <w:right w:val="none" w:sz="0" w:space="0" w:color="auto"/>
          </w:divBdr>
        </w:div>
      </w:divsChild>
    </w:div>
    <w:div w:id="870730577">
      <w:bodyDiv w:val="1"/>
      <w:marLeft w:val="0"/>
      <w:marRight w:val="0"/>
      <w:marTop w:val="0"/>
      <w:marBottom w:val="0"/>
      <w:divBdr>
        <w:top w:val="none" w:sz="0" w:space="0" w:color="auto"/>
        <w:left w:val="none" w:sz="0" w:space="0" w:color="auto"/>
        <w:bottom w:val="none" w:sz="0" w:space="0" w:color="auto"/>
        <w:right w:val="none" w:sz="0" w:space="0" w:color="auto"/>
      </w:divBdr>
    </w:div>
    <w:div w:id="897012548">
      <w:bodyDiv w:val="1"/>
      <w:marLeft w:val="0"/>
      <w:marRight w:val="0"/>
      <w:marTop w:val="0"/>
      <w:marBottom w:val="0"/>
      <w:divBdr>
        <w:top w:val="none" w:sz="0" w:space="0" w:color="auto"/>
        <w:left w:val="none" w:sz="0" w:space="0" w:color="auto"/>
        <w:bottom w:val="none" w:sz="0" w:space="0" w:color="auto"/>
        <w:right w:val="none" w:sz="0" w:space="0" w:color="auto"/>
      </w:divBdr>
    </w:div>
    <w:div w:id="910774999">
      <w:bodyDiv w:val="1"/>
      <w:marLeft w:val="0"/>
      <w:marRight w:val="0"/>
      <w:marTop w:val="0"/>
      <w:marBottom w:val="0"/>
      <w:divBdr>
        <w:top w:val="none" w:sz="0" w:space="0" w:color="auto"/>
        <w:left w:val="none" w:sz="0" w:space="0" w:color="auto"/>
        <w:bottom w:val="none" w:sz="0" w:space="0" w:color="auto"/>
        <w:right w:val="none" w:sz="0" w:space="0" w:color="auto"/>
      </w:divBdr>
    </w:div>
    <w:div w:id="926111941">
      <w:bodyDiv w:val="1"/>
      <w:marLeft w:val="0"/>
      <w:marRight w:val="0"/>
      <w:marTop w:val="0"/>
      <w:marBottom w:val="0"/>
      <w:divBdr>
        <w:top w:val="none" w:sz="0" w:space="0" w:color="auto"/>
        <w:left w:val="none" w:sz="0" w:space="0" w:color="auto"/>
        <w:bottom w:val="none" w:sz="0" w:space="0" w:color="auto"/>
        <w:right w:val="none" w:sz="0" w:space="0" w:color="auto"/>
      </w:divBdr>
    </w:div>
    <w:div w:id="937909027">
      <w:bodyDiv w:val="1"/>
      <w:marLeft w:val="0"/>
      <w:marRight w:val="0"/>
      <w:marTop w:val="0"/>
      <w:marBottom w:val="0"/>
      <w:divBdr>
        <w:top w:val="none" w:sz="0" w:space="0" w:color="auto"/>
        <w:left w:val="none" w:sz="0" w:space="0" w:color="auto"/>
        <w:bottom w:val="none" w:sz="0" w:space="0" w:color="auto"/>
        <w:right w:val="none" w:sz="0" w:space="0" w:color="auto"/>
      </w:divBdr>
    </w:div>
    <w:div w:id="948201513">
      <w:bodyDiv w:val="1"/>
      <w:marLeft w:val="0"/>
      <w:marRight w:val="0"/>
      <w:marTop w:val="0"/>
      <w:marBottom w:val="0"/>
      <w:divBdr>
        <w:top w:val="none" w:sz="0" w:space="0" w:color="auto"/>
        <w:left w:val="none" w:sz="0" w:space="0" w:color="auto"/>
        <w:bottom w:val="none" w:sz="0" w:space="0" w:color="auto"/>
        <w:right w:val="none" w:sz="0" w:space="0" w:color="auto"/>
      </w:divBdr>
    </w:div>
    <w:div w:id="957183625">
      <w:bodyDiv w:val="1"/>
      <w:marLeft w:val="0"/>
      <w:marRight w:val="0"/>
      <w:marTop w:val="0"/>
      <w:marBottom w:val="0"/>
      <w:divBdr>
        <w:top w:val="none" w:sz="0" w:space="0" w:color="auto"/>
        <w:left w:val="none" w:sz="0" w:space="0" w:color="auto"/>
        <w:bottom w:val="none" w:sz="0" w:space="0" w:color="auto"/>
        <w:right w:val="none" w:sz="0" w:space="0" w:color="auto"/>
      </w:divBdr>
    </w:div>
    <w:div w:id="959261573">
      <w:bodyDiv w:val="1"/>
      <w:marLeft w:val="0"/>
      <w:marRight w:val="0"/>
      <w:marTop w:val="0"/>
      <w:marBottom w:val="0"/>
      <w:divBdr>
        <w:top w:val="none" w:sz="0" w:space="0" w:color="auto"/>
        <w:left w:val="none" w:sz="0" w:space="0" w:color="auto"/>
        <w:bottom w:val="none" w:sz="0" w:space="0" w:color="auto"/>
        <w:right w:val="none" w:sz="0" w:space="0" w:color="auto"/>
      </w:divBdr>
    </w:div>
    <w:div w:id="959723349">
      <w:bodyDiv w:val="1"/>
      <w:marLeft w:val="0"/>
      <w:marRight w:val="0"/>
      <w:marTop w:val="0"/>
      <w:marBottom w:val="0"/>
      <w:divBdr>
        <w:top w:val="none" w:sz="0" w:space="0" w:color="auto"/>
        <w:left w:val="none" w:sz="0" w:space="0" w:color="auto"/>
        <w:bottom w:val="none" w:sz="0" w:space="0" w:color="auto"/>
        <w:right w:val="none" w:sz="0" w:space="0" w:color="auto"/>
      </w:divBdr>
      <w:divsChild>
        <w:div w:id="456342402">
          <w:marLeft w:val="0"/>
          <w:marRight w:val="0"/>
          <w:marTop w:val="0"/>
          <w:marBottom w:val="0"/>
          <w:divBdr>
            <w:top w:val="none" w:sz="0" w:space="0" w:color="auto"/>
            <w:left w:val="none" w:sz="0" w:space="0" w:color="auto"/>
            <w:bottom w:val="none" w:sz="0" w:space="0" w:color="auto"/>
            <w:right w:val="none" w:sz="0" w:space="0" w:color="auto"/>
          </w:divBdr>
        </w:div>
        <w:div w:id="188837263">
          <w:marLeft w:val="0"/>
          <w:marRight w:val="0"/>
          <w:marTop w:val="0"/>
          <w:marBottom w:val="0"/>
          <w:divBdr>
            <w:top w:val="none" w:sz="0" w:space="0" w:color="auto"/>
            <w:left w:val="none" w:sz="0" w:space="0" w:color="auto"/>
            <w:bottom w:val="none" w:sz="0" w:space="0" w:color="auto"/>
            <w:right w:val="none" w:sz="0" w:space="0" w:color="auto"/>
          </w:divBdr>
        </w:div>
      </w:divsChild>
    </w:div>
    <w:div w:id="991374794">
      <w:bodyDiv w:val="1"/>
      <w:marLeft w:val="0"/>
      <w:marRight w:val="0"/>
      <w:marTop w:val="0"/>
      <w:marBottom w:val="0"/>
      <w:divBdr>
        <w:top w:val="none" w:sz="0" w:space="0" w:color="auto"/>
        <w:left w:val="none" w:sz="0" w:space="0" w:color="auto"/>
        <w:bottom w:val="none" w:sz="0" w:space="0" w:color="auto"/>
        <w:right w:val="none" w:sz="0" w:space="0" w:color="auto"/>
      </w:divBdr>
    </w:div>
    <w:div w:id="1001271754">
      <w:bodyDiv w:val="1"/>
      <w:marLeft w:val="0"/>
      <w:marRight w:val="0"/>
      <w:marTop w:val="0"/>
      <w:marBottom w:val="0"/>
      <w:divBdr>
        <w:top w:val="none" w:sz="0" w:space="0" w:color="auto"/>
        <w:left w:val="none" w:sz="0" w:space="0" w:color="auto"/>
        <w:bottom w:val="none" w:sz="0" w:space="0" w:color="auto"/>
        <w:right w:val="none" w:sz="0" w:space="0" w:color="auto"/>
      </w:divBdr>
    </w:div>
    <w:div w:id="1018239273">
      <w:bodyDiv w:val="1"/>
      <w:marLeft w:val="0"/>
      <w:marRight w:val="0"/>
      <w:marTop w:val="0"/>
      <w:marBottom w:val="0"/>
      <w:divBdr>
        <w:top w:val="none" w:sz="0" w:space="0" w:color="auto"/>
        <w:left w:val="none" w:sz="0" w:space="0" w:color="auto"/>
        <w:bottom w:val="none" w:sz="0" w:space="0" w:color="auto"/>
        <w:right w:val="none" w:sz="0" w:space="0" w:color="auto"/>
      </w:divBdr>
    </w:div>
    <w:div w:id="1037043112">
      <w:bodyDiv w:val="1"/>
      <w:marLeft w:val="0"/>
      <w:marRight w:val="0"/>
      <w:marTop w:val="0"/>
      <w:marBottom w:val="0"/>
      <w:divBdr>
        <w:top w:val="none" w:sz="0" w:space="0" w:color="auto"/>
        <w:left w:val="none" w:sz="0" w:space="0" w:color="auto"/>
        <w:bottom w:val="none" w:sz="0" w:space="0" w:color="auto"/>
        <w:right w:val="none" w:sz="0" w:space="0" w:color="auto"/>
      </w:divBdr>
    </w:div>
    <w:div w:id="1038120509">
      <w:bodyDiv w:val="1"/>
      <w:marLeft w:val="0"/>
      <w:marRight w:val="0"/>
      <w:marTop w:val="0"/>
      <w:marBottom w:val="0"/>
      <w:divBdr>
        <w:top w:val="none" w:sz="0" w:space="0" w:color="auto"/>
        <w:left w:val="none" w:sz="0" w:space="0" w:color="auto"/>
        <w:bottom w:val="none" w:sz="0" w:space="0" w:color="auto"/>
        <w:right w:val="none" w:sz="0" w:space="0" w:color="auto"/>
      </w:divBdr>
    </w:div>
    <w:div w:id="1046099901">
      <w:bodyDiv w:val="1"/>
      <w:marLeft w:val="0"/>
      <w:marRight w:val="0"/>
      <w:marTop w:val="0"/>
      <w:marBottom w:val="0"/>
      <w:divBdr>
        <w:top w:val="none" w:sz="0" w:space="0" w:color="auto"/>
        <w:left w:val="none" w:sz="0" w:space="0" w:color="auto"/>
        <w:bottom w:val="none" w:sz="0" w:space="0" w:color="auto"/>
        <w:right w:val="none" w:sz="0" w:space="0" w:color="auto"/>
      </w:divBdr>
    </w:div>
    <w:div w:id="1062564597">
      <w:bodyDiv w:val="1"/>
      <w:marLeft w:val="0"/>
      <w:marRight w:val="0"/>
      <w:marTop w:val="0"/>
      <w:marBottom w:val="0"/>
      <w:divBdr>
        <w:top w:val="none" w:sz="0" w:space="0" w:color="auto"/>
        <w:left w:val="none" w:sz="0" w:space="0" w:color="auto"/>
        <w:bottom w:val="none" w:sz="0" w:space="0" w:color="auto"/>
        <w:right w:val="none" w:sz="0" w:space="0" w:color="auto"/>
      </w:divBdr>
    </w:div>
    <w:div w:id="1090468899">
      <w:bodyDiv w:val="1"/>
      <w:marLeft w:val="0"/>
      <w:marRight w:val="0"/>
      <w:marTop w:val="0"/>
      <w:marBottom w:val="0"/>
      <w:divBdr>
        <w:top w:val="none" w:sz="0" w:space="0" w:color="auto"/>
        <w:left w:val="none" w:sz="0" w:space="0" w:color="auto"/>
        <w:bottom w:val="none" w:sz="0" w:space="0" w:color="auto"/>
        <w:right w:val="none" w:sz="0" w:space="0" w:color="auto"/>
      </w:divBdr>
    </w:div>
    <w:div w:id="1110052297">
      <w:bodyDiv w:val="1"/>
      <w:marLeft w:val="0"/>
      <w:marRight w:val="0"/>
      <w:marTop w:val="0"/>
      <w:marBottom w:val="0"/>
      <w:divBdr>
        <w:top w:val="none" w:sz="0" w:space="0" w:color="auto"/>
        <w:left w:val="none" w:sz="0" w:space="0" w:color="auto"/>
        <w:bottom w:val="none" w:sz="0" w:space="0" w:color="auto"/>
        <w:right w:val="none" w:sz="0" w:space="0" w:color="auto"/>
      </w:divBdr>
    </w:div>
    <w:div w:id="1117020809">
      <w:bodyDiv w:val="1"/>
      <w:marLeft w:val="0"/>
      <w:marRight w:val="0"/>
      <w:marTop w:val="0"/>
      <w:marBottom w:val="0"/>
      <w:divBdr>
        <w:top w:val="none" w:sz="0" w:space="0" w:color="auto"/>
        <w:left w:val="none" w:sz="0" w:space="0" w:color="auto"/>
        <w:bottom w:val="none" w:sz="0" w:space="0" w:color="auto"/>
        <w:right w:val="none" w:sz="0" w:space="0" w:color="auto"/>
      </w:divBdr>
      <w:divsChild>
        <w:div w:id="400711499">
          <w:marLeft w:val="0"/>
          <w:marRight w:val="0"/>
          <w:marTop w:val="0"/>
          <w:marBottom w:val="0"/>
          <w:divBdr>
            <w:top w:val="none" w:sz="0" w:space="0" w:color="auto"/>
            <w:left w:val="none" w:sz="0" w:space="0" w:color="auto"/>
            <w:bottom w:val="none" w:sz="0" w:space="0" w:color="auto"/>
            <w:right w:val="none" w:sz="0" w:space="0" w:color="auto"/>
          </w:divBdr>
          <w:divsChild>
            <w:div w:id="863132939">
              <w:marLeft w:val="0"/>
              <w:marRight w:val="0"/>
              <w:marTop w:val="0"/>
              <w:marBottom w:val="0"/>
              <w:divBdr>
                <w:top w:val="none" w:sz="0" w:space="0" w:color="auto"/>
                <w:left w:val="none" w:sz="0" w:space="0" w:color="auto"/>
                <w:bottom w:val="none" w:sz="0" w:space="0" w:color="auto"/>
                <w:right w:val="none" w:sz="0" w:space="0" w:color="auto"/>
              </w:divBdr>
              <w:divsChild>
                <w:div w:id="14184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2699">
          <w:marLeft w:val="0"/>
          <w:marRight w:val="0"/>
          <w:marTop w:val="0"/>
          <w:marBottom w:val="0"/>
          <w:divBdr>
            <w:top w:val="none" w:sz="0" w:space="0" w:color="auto"/>
            <w:left w:val="none" w:sz="0" w:space="0" w:color="auto"/>
            <w:bottom w:val="none" w:sz="0" w:space="0" w:color="auto"/>
            <w:right w:val="none" w:sz="0" w:space="0" w:color="auto"/>
          </w:divBdr>
        </w:div>
      </w:divsChild>
    </w:div>
    <w:div w:id="1120420574">
      <w:bodyDiv w:val="1"/>
      <w:marLeft w:val="0"/>
      <w:marRight w:val="0"/>
      <w:marTop w:val="0"/>
      <w:marBottom w:val="0"/>
      <w:divBdr>
        <w:top w:val="none" w:sz="0" w:space="0" w:color="auto"/>
        <w:left w:val="none" w:sz="0" w:space="0" w:color="auto"/>
        <w:bottom w:val="none" w:sz="0" w:space="0" w:color="auto"/>
        <w:right w:val="none" w:sz="0" w:space="0" w:color="auto"/>
      </w:divBdr>
    </w:div>
    <w:div w:id="1137265086">
      <w:bodyDiv w:val="1"/>
      <w:marLeft w:val="0"/>
      <w:marRight w:val="0"/>
      <w:marTop w:val="0"/>
      <w:marBottom w:val="0"/>
      <w:divBdr>
        <w:top w:val="none" w:sz="0" w:space="0" w:color="auto"/>
        <w:left w:val="none" w:sz="0" w:space="0" w:color="auto"/>
        <w:bottom w:val="none" w:sz="0" w:space="0" w:color="auto"/>
        <w:right w:val="none" w:sz="0" w:space="0" w:color="auto"/>
      </w:divBdr>
    </w:div>
    <w:div w:id="1209682505">
      <w:bodyDiv w:val="1"/>
      <w:marLeft w:val="0"/>
      <w:marRight w:val="0"/>
      <w:marTop w:val="0"/>
      <w:marBottom w:val="0"/>
      <w:divBdr>
        <w:top w:val="none" w:sz="0" w:space="0" w:color="auto"/>
        <w:left w:val="none" w:sz="0" w:space="0" w:color="auto"/>
        <w:bottom w:val="none" w:sz="0" w:space="0" w:color="auto"/>
        <w:right w:val="none" w:sz="0" w:space="0" w:color="auto"/>
      </w:divBdr>
    </w:div>
    <w:div w:id="1211380958">
      <w:bodyDiv w:val="1"/>
      <w:marLeft w:val="0"/>
      <w:marRight w:val="0"/>
      <w:marTop w:val="0"/>
      <w:marBottom w:val="0"/>
      <w:divBdr>
        <w:top w:val="none" w:sz="0" w:space="0" w:color="auto"/>
        <w:left w:val="none" w:sz="0" w:space="0" w:color="auto"/>
        <w:bottom w:val="none" w:sz="0" w:space="0" w:color="auto"/>
        <w:right w:val="none" w:sz="0" w:space="0" w:color="auto"/>
      </w:divBdr>
    </w:div>
    <w:div w:id="1217863266">
      <w:bodyDiv w:val="1"/>
      <w:marLeft w:val="0"/>
      <w:marRight w:val="0"/>
      <w:marTop w:val="0"/>
      <w:marBottom w:val="0"/>
      <w:divBdr>
        <w:top w:val="none" w:sz="0" w:space="0" w:color="auto"/>
        <w:left w:val="none" w:sz="0" w:space="0" w:color="auto"/>
        <w:bottom w:val="none" w:sz="0" w:space="0" w:color="auto"/>
        <w:right w:val="none" w:sz="0" w:space="0" w:color="auto"/>
      </w:divBdr>
    </w:div>
    <w:div w:id="1217935252">
      <w:bodyDiv w:val="1"/>
      <w:marLeft w:val="0"/>
      <w:marRight w:val="0"/>
      <w:marTop w:val="0"/>
      <w:marBottom w:val="0"/>
      <w:divBdr>
        <w:top w:val="none" w:sz="0" w:space="0" w:color="auto"/>
        <w:left w:val="none" w:sz="0" w:space="0" w:color="auto"/>
        <w:bottom w:val="none" w:sz="0" w:space="0" w:color="auto"/>
        <w:right w:val="none" w:sz="0" w:space="0" w:color="auto"/>
      </w:divBdr>
    </w:div>
    <w:div w:id="1218397450">
      <w:bodyDiv w:val="1"/>
      <w:marLeft w:val="0"/>
      <w:marRight w:val="0"/>
      <w:marTop w:val="0"/>
      <w:marBottom w:val="0"/>
      <w:divBdr>
        <w:top w:val="none" w:sz="0" w:space="0" w:color="auto"/>
        <w:left w:val="none" w:sz="0" w:space="0" w:color="auto"/>
        <w:bottom w:val="none" w:sz="0" w:space="0" w:color="auto"/>
        <w:right w:val="none" w:sz="0" w:space="0" w:color="auto"/>
      </w:divBdr>
    </w:div>
    <w:div w:id="1237663341">
      <w:bodyDiv w:val="1"/>
      <w:marLeft w:val="0"/>
      <w:marRight w:val="0"/>
      <w:marTop w:val="0"/>
      <w:marBottom w:val="0"/>
      <w:divBdr>
        <w:top w:val="none" w:sz="0" w:space="0" w:color="auto"/>
        <w:left w:val="none" w:sz="0" w:space="0" w:color="auto"/>
        <w:bottom w:val="none" w:sz="0" w:space="0" w:color="auto"/>
        <w:right w:val="none" w:sz="0" w:space="0" w:color="auto"/>
      </w:divBdr>
    </w:div>
    <w:div w:id="1238322913">
      <w:bodyDiv w:val="1"/>
      <w:marLeft w:val="0"/>
      <w:marRight w:val="0"/>
      <w:marTop w:val="0"/>
      <w:marBottom w:val="0"/>
      <w:divBdr>
        <w:top w:val="none" w:sz="0" w:space="0" w:color="auto"/>
        <w:left w:val="none" w:sz="0" w:space="0" w:color="auto"/>
        <w:bottom w:val="none" w:sz="0" w:space="0" w:color="auto"/>
        <w:right w:val="none" w:sz="0" w:space="0" w:color="auto"/>
      </w:divBdr>
    </w:div>
    <w:div w:id="1356687960">
      <w:bodyDiv w:val="1"/>
      <w:marLeft w:val="0"/>
      <w:marRight w:val="0"/>
      <w:marTop w:val="0"/>
      <w:marBottom w:val="0"/>
      <w:divBdr>
        <w:top w:val="none" w:sz="0" w:space="0" w:color="auto"/>
        <w:left w:val="none" w:sz="0" w:space="0" w:color="auto"/>
        <w:bottom w:val="none" w:sz="0" w:space="0" w:color="auto"/>
        <w:right w:val="none" w:sz="0" w:space="0" w:color="auto"/>
      </w:divBdr>
    </w:div>
    <w:div w:id="1384524736">
      <w:bodyDiv w:val="1"/>
      <w:marLeft w:val="0"/>
      <w:marRight w:val="0"/>
      <w:marTop w:val="0"/>
      <w:marBottom w:val="0"/>
      <w:divBdr>
        <w:top w:val="none" w:sz="0" w:space="0" w:color="auto"/>
        <w:left w:val="none" w:sz="0" w:space="0" w:color="auto"/>
        <w:bottom w:val="none" w:sz="0" w:space="0" w:color="auto"/>
        <w:right w:val="none" w:sz="0" w:space="0" w:color="auto"/>
      </w:divBdr>
    </w:div>
    <w:div w:id="1386561957">
      <w:bodyDiv w:val="1"/>
      <w:marLeft w:val="0"/>
      <w:marRight w:val="0"/>
      <w:marTop w:val="0"/>
      <w:marBottom w:val="0"/>
      <w:divBdr>
        <w:top w:val="none" w:sz="0" w:space="0" w:color="auto"/>
        <w:left w:val="none" w:sz="0" w:space="0" w:color="auto"/>
        <w:bottom w:val="none" w:sz="0" w:space="0" w:color="auto"/>
        <w:right w:val="none" w:sz="0" w:space="0" w:color="auto"/>
      </w:divBdr>
    </w:div>
    <w:div w:id="1389185044">
      <w:bodyDiv w:val="1"/>
      <w:marLeft w:val="0"/>
      <w:marRight w:val="0"/>
      <w:marTop w:val="0"/>
      <w:marBottom w:val="0"/>
      <w:divBdr>
        <w:top w:val="none" w:sz="0" w:space="0" w:color="auto"/>
        <w:left w:val="none" w:sz="0" w:space="0" w:color="auto"/>
        <w:bottom w:val="none" w:sz="0" w:space="0" w:color="auto"/>
        <w:right w:val="none" w:sz="0" w:space="0" w:color="auto"/>
      </w:divBdr>
    </w:div>
    <w:div w:id="1395544060">
      <w:bodyDiv w:val="1"/>
      <w:marLeft w:val="0"/>
      <w:marRight w:val="0"/>
      <w:marTop w:val="0"/>
      <w:marBottom w:val="0"/>
      <w:divBdr>
        <w:top w:val="none" w:sz="0" w:space="0" w:color="auto"/>
        <w:left w:val="none" w:sz="0" w:space="0" w:color="auto"/>
        <w:bottom w:val="none" w:sz="0" w:space="0" w:color="auto"/>
        <w:right w:val="none" w:sz="0" w:space="0" w:color="auto"/>
      </w:divBdr>
    </w:div>
    <w:div w:id="1461218879">
      <w:bodyDiv w:val="1"/>
      <w:marLeft w:val="0"/>
      <w:marRight w:val="0"/>
      <w:marTop w:val="0"/>
      <w:marBottom w:val="0"/>
      <w:divBdr>
        <w:top w:val="none" w:sz="0" w:space="0" w:color="auto"/>
        <w:left w:val="none" w:sz="0" w:space="0" w:color="auto"/>
        <w:bottom w:val="none" w:sz="0" w:space="0" w:color="auto"/>
        <w:right w:val="none" w:sz="0" w:space="0" w:color="auto"/>
      </w:divBdr>
    </w:div>
    <w:div w:id="1476071482">
      <w:bodyDiv w:val="1"/>
      <w:marLeft w:val="0"/>
      <w:marRight w:val="0"/>
      <w:marTop w:val="0"/>
      <w:marBottom w:val="0"/>
      <w:divBdr>
        <w:top w:val="none" w:sz="0" w:space="0" w:color="auto"/>
        <w:left w:val="none" w:sz="0" w:space="0" w:color="auto"/>
        <w:bottom w:val="none" w:sz="0" w:space="0" w:color="auto"/>
        <w:right w:val="none" w:sz="0" w:space="0" w:color="auto"/>
      </w:divBdr>
    </w:div>
    <w:div w:id="1485662418">
      <w:bodyDiv w:val="1"/>
      <w:marLeft w:val="0"/>
      <w:marRight w:val="0"/>
      <w:marTop w:val="0"/>
      <w:marBottom w:val="0"/>
      <w:divBdr>
        <w:top w:val="none" w:sz="0" w:space="0" w:color="auto"/>
        <w:left w:val="none" w:sz="0" w:space="0" w:color="auto"/>
        <w:bottom w:val="none" w:sz="0" w:space="0" w:color="auto"/>
        <w:right w:val="none" w:sz="0" w:space="0" w:color="auto"/>
      </w:divBdr>
    </w:div>
    <w:div w:id="1490709380">
      <w:bodyDiv w:val="1"/>
      <w:marLeft w:val="0"/>
      <w:marRight w:val="0"/>
      <w:marTop w:val="0"/>
      <w:marBottom w:val="0"/>
      <w:divBdr>
        <w:top w:val="none" w:sz="0" w:space="0" w:color="auto"/>
        <w:left w:val="none" w:sz="0" w:space="0" w:color="auto"/>
        <w:bottom w:val="none" w:sz="0" w:space="0" w:color="auto"/>
        <w:right w:val="none" w:sz="0" w:space="0" w:color="auto"/>
      </w:divBdr>
    </w:div>
    <w:div w:id="1516648674">
      <w:bodyDiv w:val="1"/>
      <w:marLeft w:val="0"/>
      <w:marRight w:val="0"/>
      <w:marTop w:val="0"/>
      <w:marBottom w:val="0"/>
      <w:divBdr>
        <w:top w:val="none" w:sz="0" w:space="0" w:color="auto"/>
        <w:left w:val="none" w:sz="0" w:space="0" w:color="auto"/>
        <w:bottom w:val="none" w:sz="0" w:space="0" w:color="auto"/>
        <w:right w:val="none" w:sz="0" w:space="0" w:color="auto"/>
      </w:divBdr>
    </w:div>
    <w:div w:id="1529830849">
      <w:bodyDiv w:val="1"/>
      <w:marLeft w:val="0"/>
      <w:marRight w:val="0"/>
      <w:marTop w:val="0"/>
      <w:marBottom w:val="0"/>
      <w:divBdr>
        <w:top w:val="none" w:sz="0" w:space="0" w:color="auto"/>
        <w:left w:val="none" w:sz="0" w:space="0" w:color="auto"/>
        <w:bottom w:val="none" w:sz="0" w:space="0" w:color="auto"/>
        <w:right w:val="none" w:sz="0" w:space="0" w:color="auto"/>
      </w:divBdr>
    </w:div>
    <w:div w:id="1606107919">
      <w:bodyDiv w:val="1"/>
      <w:marLeft w:val="0"/>
      <w:marRight w:val="0"/>
      <w:marTop w:val="0"/>
      <w:marBottom w:val="0"/>
      <w:divBdr>
        <w:top w:val="none" w:sz="0" w:space="0" w:color="auto"/>
        <w:left w:val="none" w:sz="0" w:space="0" w:color="auto"/>
        <w:bottom w:val="none" w:sz="0" w:space="0" w:color="auto"/>
        <w:right w:val="none" w:sz="0" w:space="0" w:color="auto"/>
      </w:divBdr>
    </w:div>
    <w:div w:id="1607956706">
      <w:bodyDiv w:val="1"/>
      <w:marLeft w:val="0"/>
      <w:marRight w:val="0"/>
      <w:marTop w:val="0"/>
      <w:marBottom w:val="0"/>
      <w:divBdr>
        <w:top w:val="none" w:sz="0" w:space="0" w:color="auto"/>
        <w:left w:val="none" w:sz="0" w:space="0" w:color="auto"/>
        <w:bottom w:val="none" w:sz="0" w:space="0" w:color="auto"/>
        <w:right w:val="none" w:sz="0" w:space="0" w:color="auto"/>
      </w:divBdr>
    </w:div>
    <w:div w:id="1620799600">
      <w:bodyDiv w:val="1"/>
      <w:marLeft w:val="0"/>
      <w:marRight w:val="0"/>
      <w:marTop w:val="0"/>
      <w:marBottom w:val="0"/>
      <w:divBdr>
        <w:top w:val="none" w:sz="0" w:space="0" w:color="auto"/>
        <w:left w:val="none" w:sz="0" w:space="0" w:color="auto"/>
        <w:bottom w:val="none" w:sz="0" w:space="0" w:color="auto"/>
        <w:right w:val="none" w:sz="0" w:space="0" w:color="auto"/>
      </w:divBdr>
    </w:div>
    <w:div w:id="1624842553">
      <w:bodyDiv w:val="1"/>
      <w:marLeft w:val="0"/>
      <w:marRight w:val="0"/>
      <w:marTop w:val="0"/>
      <w:marBottom w:val="0"/>
      <w:divBdr>
        <w:top w:val="none" w:sz="0" w:space="0" w:color="auto"/>
        <w:left w:val="none" w:sz="0" w:space="0" w:color="auto"/>
        <w:bottom w:val="none" w:sz="0" w:space="0" w:color="auto"/>
        <w:right w:val="none" w:sz="0" w:space="0" w:color="auto"/>
      </w:divBdr>
    </w:div>
    <w:div w:id="1657300334">
      <w:bodyDiv w:val="1"/>
      <w:marLeft w:val="0"/>
      <w:marRight w:val="0"/>
      <w:marTop w:val="0"/>
      <w:marBottom w:val="0"/>
      <w:divBdr>
        <w:top w:val="none" w:sz="0" w:space="0" w:color="auto"/>
        <w:left w:val="none" w:sz="0" w:space="0" w:color="auto"/>
        <w:bottom w:val="none" w:sz="0" w:space="0" w:color="auto"/>
        <w:right w:val="none" w:sz="0" w:space="0" w:color="auto"/>
      </w:divBdr>
    </w:div>
    <w:div w:id="1671327476">
      <w:bodyDiv w:val="1"/>
      <w:marLeft w:val="0"/>
      <w:marRight w:val="0"/>
      <w:marTop w:val="0"/>
      <w:marBottom w:val="0"/>
      <w:divBdr>
        <w:top w:val="none" w:sz="0" w:space="0" w:color="auto"/>
        <w:left w:val="none" w:sz="0" w:space="0" w:color="auto"/>
        <w:bottom w:val="none" w:sz="0" w:space="0" w:color="auto"/>
        <w:right w:val="none" w:sz="0" w:space="0" w:color="auto"/>
      </w:divBdr>
    </w:div>
    <w:div w:id="1680280407">
      <w:bodyDiv w:val="1"/>
      <w:marLeft w:val="0"/>
      <w:marRight w:val="0"/>
      <w:marTop w:val="0"/>
      <w:marBottom w:val="0"/>
      <w:divBdr>
        <w:top w:val="none" w:sz="0" w:space="0" w:color="auto"/>
        <w:left w:val="none" w:sz="0" w:space="0" w:color="auto"/>
        <w:bottom w:val="none" w:sz="0" w:space="0" w:color="auto"/>
        <w:right w:val="none" w:sz="0" w:space="0" w:color="auto"/>
      </w:divBdr>
    </w:div>
    <w:div w:id="1687707505">
      <w:bodyDiv w:val="1"/>
      <w:marLeft w:val="0"/>
      <w:marRight w:val="0"/>
      <w:marTop w:val="0"/>
      <w:marBottom w:val="0"/>
      <w:divBdr>
        <w:top w:val="none" w:sz="0" w:space="0" w:color="auto"/>
        <w:left w:val="none" w:sz="0" w:space="0" w:color="auto"/>
        <w:bottom w:val="none" w:sz="0" w:space="0" w:color="auto"/>
        <w:right w:val="none" w:sz="0" w:space="0" w:color="auto"/>
      </w:divBdr>
    </w:div>
    <w:div w:id="1713531519">
      <w:bodyDiv w:val="1"/>
      <w:marLeft w:val="0"/>
      <w:marRight w:val="0"/>
      <w:marTop w:val="0"/>
      <w:marBottom w:val="0"/>
      <w:divBdr>
        <w:top w:val="none" w:sz="0" w:space="0" w:color="auto"/>
        <w:left w:val="none" w:sz="0" w:space="0" w:color="auto"/>
        <w:bottom w:val="none" w:sz="0" w:space="0" w:color="auto"/>
        <w:right w:val="none" w:sz="0" w:space="0" w:color="auto"/>
      </w:divBdr>
    </w:div>
    <w:div w:id="1723091545">
      <w:bodyDiv w:val="1"/>
      <w:marLeft w:val="0"/>
      <w:marRight w:val="0"/>
      <w:marTop w:val="0"/>
      <w:marBottom w:val="0"/>
      <w:divBdr>
        <w:top w:val="none" w:sz="0" w:space="0" w:color="auto"/>
        <w:left w:val="none" w:sz="0" w:space="0" w:color="auto"/>
        <w:bottom w:val="none" w:sz="0" w:space="0" w:color="auto"/>
        <w:right w:val="none" w:sz="0" w:space="0" w:color="auto"/>
      </w:divBdr>
    </w:div>
    <w:div w:id="1723872109">
      <w:bodyDiv w:val="1"/>
      <w:marLeft w:val="0"/>
      <w:marRight w:val="0"/>
      <w:marTop w:val="0"/>
      <w:marBottom w:val="0"/>
      <w:divBdr>
        <w:top w:val="none" w:sz="0" w:space="0" w:color="auto"/>
        <w:left w:val="none" w:sz="0" w:space="0" w:color="auto"/>
        <w:bottom w:val="none" w:sz="0" w:space="0" w:color="auto"/>
        <w:right w:val="none" w:sz="0" w:space="0" w:color="auto"/>
      </w:divBdr>
    </w:div>
    <w:div w:id="1779638921">
      <w:bodyDiv w:val="1"/>
      <w:marLeft w:val="0"/>
      <w:marRight w:val="0"/>
      <w:marTop w:val="0"/>
      <w:marBottom w:val="0"/>
      <w:divBdr>
        <w:top w:val="none" w:sz="0" w:space="0" w:color="auto"/>
        <w:left w:val="none" w:sz="0" w:space="0" w:color="auto"/>
        <w:bottom w:val="none" w:sz="0" w:space="0" w:color="auto"/>
        <w:right w:val="none" w:sz="0" w:space="0" w:color="auto"/>
      </w:divBdr>
    </w:div>
    <w:div w:id="1798647112">
      <w:bodyDiv w:val="1"/>
      <w:marLeft w:val="0"/>
      <w:marRight w:val="0"/>
      <w:marTop w:val="0"/>
      <w:marBottom w:val="0"/>
      <w:divBdr>
        <w:top w:val="none" w:sz="0" w:space="0" w:color="auto"/>
        <w:left w:val="none" w:sz="0" w:space="0" w:color="auto"/>
        <w:bottom w:val="none" w:sz="0" w:space="0" w:color="auto"/>
        <w:right w:val="none" w:sz="0" w:space="0" w:color="auto"/>
      </w:divBdr>
    </w:div>
    <w:div w:id="1824347942">
      <w:bodyDiv w:val="1"/>
      <w:marLeft w:val="0"/>
      <w:marRight w:val="0"/>
      <w:marTop w:val="0"/>
      <w:marBottom w:val="0"/>
      <w:divBdr>
        <w:top w:val="none" w:sz="0" w:space="0" w:color="auto"/>
        <w:left w:val="none" w:sz="0" w:space="0" w:color="auto"/>
        <w:bottom w:val="none" w:sz="0" w:space="0" w:color="auto"/>
        <w:right w:val="none" w:sz="0" w:space="0" w:color="auto"/>
      </w:divBdr>
    </w:div>
    <w:div w:id="1865365317">
      <w:bodyDiv w:val="1"/>
      <w:marLeft w:val="0"/>
      <w:marRight w:val="0"/>
      <w:marTop w:val="0"/>
      <w:marBottom w:val="0"/>
      <w:divBdr>
        <w:top w:val="none" w:sz="0" w:space="0" w:color="auto"/>
        <w:left w:val="none" w:sz="0" w:space="0" w:color="auto"/>
        <w:bottom w:val="none" w:sz="0" w:space="0" w:color="auto"/>
        <w:right w:val="none" w:sz="0" w:space="0" w:color="auto"/>
      </w:divBdr>
    </w:div>
    <w:div w:id="1870679800">
      <w:bodyDiv w:val="1"/>
      <w:marLeft w:val="0"/>
      <w:marRight w:val="0"/>
      <w:marTop w:val="0"/>
      <w:marBottom w:val="0"/>
      <w:divBdr>
        <w:top w:val="none" w:sz="0" w:space="0" w:color="auto"/>
        <w:left w:val="none" w:sz="0" w:space="0" w:color="auto"/>
        <w:bottom w:val="none" w:sz="0" w:space="0" w:color="auto"/>
        <w:right w:val="none" w:sz="0" w:space="0" w:color="auto"/>
      </w:divBdr>
    </w:div>
    <w:div w:id="1888567212">
      <w:bodyDiv w:val="1"/>
      <w:marLeft w:val="0"/>
      <w:marRight w:val="0"/>
      <w:marTop w:val="0"/>
      <w:marBottom w:val="0"/>
      <w:divBdr>
        <w:top w:val="none" w:sz="0" w:space="0" w:color="auto"/>
        <w:left w:val="none" w:sz="0" w:space="0" w:color="auto"/>
        <w:bottom w:val="none" w:sz="0" w:space="0" w:color="auto"/>
        <w:right w:val="none" w:sz="0" w:space="0" w:color="auto"/>
      </w:divBdr>
    </w:div>
    <w:div w:id="1906260895">
      <w:bodyDiv w:val="1"/>
      <w:marLeft w:val="0"/>
      <w:marRight w:val="0"/>
      <w:marTop w:val="0"/>
      <w:marBottom w:val="0"/>
      <w:divBdr>
        <w:top w:val="none" w:sz="0" w:space="0" w:color="auto"/>
        <w:left w:val="none" w:sz="0" w:space="0" w:color="auto"/>
        <w:bottom w:val="none" w:sz="0" w:space="0" w:color="auto"/>
        <w:right w:val="none" w:sz="0" w:space="0" w:color="auto"/>
      </w:divBdr>
    </w:div>
    <w:div w:id="1935743664">
      <w:bodyDiv w:val="1"/>
      <w:marLeft w:val="0"/>
      <w:marRight w:val="0"/>
      <w:marTop w:val="0"/>
      <w:marBottom w:val="0"/>
      <w:divBdr>
        <w:top w:val="none" w:sz="0" w:space="0" w:color="auto"/>
        <w:left w:val="none" w:sz="0" w:space="0" w:color="auto"/>
        <w:bottom w:val="none" w:sz="0" w:space="0" w:color="auto"/>
        <w:right w:val="none" w:sz="0" w:space="0" w:color="auto"/>
      </w:divBdr>
    </w:div>
    <w:div w:id="1962033194">
      <w:bodyDiv w:val="1"/>
      <w:marLeft w:val="0"/>
      <w:marRight w:val="0"/>
      <w:marTop w:val="0"/>
      <w:marBottom w:val="0"/>
      <w:divBdr>
        <w:top w:val="none" w:sz="0" w:space="0" w:color="auto"/>
        <w:left w:val="none" w:sz="0" w:space="0" w:color="auto"/>
        <w:bottom w:val="none" w:sz="0" w:space="0" w:color="auto"/>
        <w:right w:val="none" w:sz="0" w:space="0" w:color="auto"/>
      </w:divBdr>
    </w:div>
    <w:div w:id="1997488237">
      <w:bodyDiv w:val="1"/>
      <w:marLeft w:val="0"/>
      <w:marRight w:val="0"/>
      <w:marTop w:val="0"/>
      <w:marBottom w:val="0"/>
      <w:divBdr>
        <w:top w:val="none" w:sz="0" w:space="0" w:color="auto"/>
        <w:left w:val="none" w:sz="0" w:space="0" w:color="auto"/>
        <w:bottom w:val="none" w:sz="0" w:space="0" w:color="auto"/>
        <w:right w:val="none" w:sz="0" w:space="0" w:color="auto"/>
      </w:divBdr>
    </w:div>
    <w:div w:id="2001541726">
      <w:bodyDiv w:val="1"/>
      <w:marLeft w:val="0"/>
      <w:marRight w:val="0"/>
      <w:marTop w:val="0"/>
      <w:marBottom w:val="0"/>
      <w:divBdr>
        <w:top w:val="none" w:sz="0" w:space="0" w:color="auto"/>
        <w:left w:val="none" w:sz="0" w:space="0" w:color="auto"/>
        <w:bottom w:val="none" w:sz="0" w:space="0" w:color="auto"/>
        <w:right w:val="none" w:sz="0" w:space="0" w:color="auto"/>
      </w:divBdr>
    </w:div>
    <w:div w:id="2012873306">
      <w:bodyDiv w:val="1"/>
      <w:marLeft w:val="0"/>
      <w:marRight w:val="0"/>
      <w:marTop w:val="0"/>
      <w:marBottom w:val="0"/>
      <w:divBdr>
        <w:top w:val="none" w:sz="0" w:space="0" w:color="auto"/>
        <w:left w:val="none" w:sz="0" w:space="0" w:color="auto"/>
        <w:bottom w:val="none" w:sz="0" w:space="0" w:color="auto"/>
        <w:right w:val="none" w:sz="0" w:space="0" w:color="auto"/>
      </w:divBdr>
    </w:div>
    <w:div w:id="2050958931">
      <w:bodyDiv w:val="1"/>
      <w:marLeft w:val="0"/>
      <w:marRight w:val="0"/>
      <w:marTop w:val="0"/>
      <w:marBottom w:val="0"/>
      <w:divBdr>
        <w:top w:val="none" w:sz="0" w:space="0" w:color="auto"/>
        <w:left w:val="none" w:sz="0" w:space="0" w:color="auto"/>
        <w:bottom w:val="none" w:sz="0" w:space="0" w:color="auto"/>
        <w:right w:val="none" w:sz="0" w:space="0" w:color="auto"/>
      </w:divBdr>
    </w:div>
    <w:div w:id="2051607439">
      <w:bodyDiv w:val="1"/>
      <w:marLeft w:val="0"/>
      <w:marRight w:val="0"/>
      <w:marTop w:val="0"/>
      <w:marBottom w:val="0"/>
      <w:divBdr>
        <w:top w:val="none" w:sz="0" w:space="0" w:color="auto"/>
        <w:left w:val="none" w:sz="0" w:space="0" w:color="auto"/>
        <w:bottom w:val="none" w:sz="0" w:space="0" w:color="auto"/>
        <w:right w:val="none" w:sz="0" w:space="0" w:color="auto"/>
      </w:divBdr>
    </w:div>
    <w:div w:id="2056999392">
      <w:bodyDiv w:val="1"/>
      <w:marLeft w:val="0"/>
      <w:marRight w:val="0"/>
      <w:marTop w:val="0"/>
      <w:marBottom w:val="0"/>
      <w:divBdr>
        <w:top w:val="none" w:sz="0" w:space="0" w:color="auto"/>
        <w:left w:val="none" w:sz="0" w:space="0" w:color="auto"/>
        <w:bottom w:val="none" w:sz="0" w:space="0" w:color="auto"/>
        <w:right w:val="none" w:sz="0" w:space="0" w:color="auto"/>
      </w:divBdr>
    </w:div>
    <w:div w:id="2064794484">
      <w:bodyDiv w:val="1"/>
      <w:marLeft w:val="0"/>
      <w:marRight w:val="0"/>
      <w:marTop w:val="0"/>
      <w:marBottom w:val="0"/>
      <w:divBdr>
        <w:top w:val="none" w:sz="0" w:space="0" w:color="auto"/>
        <w:left w:val="none" w:sz="0" w:space="0" w:color="auto"/>
        <w:bottom w:val="none" w:sz="0" w:space="0" w:color="auto"/>
        <w:right w:val="none" w:sz="0" w:space="0" w:color="auto"/>
      </w:divBdr>
    </w:div>
    <w:div w:id="2112309387">
      <w:bodyDiv w:val="1"/>
      <w:marLeft w:val="0"/>
      <w:marRight w:val="0"/>
      <w:marTop w:val="0"/>
      <w:marBottom w:val="0"/>
      <w:divBdr>
        <w:top w:val="none" w:sz="0" w:space="0" w:color="auto"/>
        <w:left w:val="none" w:sz="0" w:space="0" w:color="auto"/>
        <w:bottom w:val="none" w:sz="0" w:space="0" w:color="auto"/>
        <w:right w:val="none" w:sz="0" w:space="0" w:color="auto"/>
      </w:divBdr>
    </w:div>
    <w:div w:id="2112889260">
      <w:bodyDiv w:val="1"/>
      <w:marLeft w:val="0"/>
      <w:marRight w:val="0"/>
      <w:marTop w:val="0"/>
      <w:marBottom w:val="0"/>
      <w:divBdr>
        <w:top w:val="none" w:sz="0" w:space="0" w:color="auto"/>
        <w:left w:val="none" w:sz="0" w:space="0" w:color="auto"/>
        <w:bottom w:val="none" w:sz="0" w:space="0" w:color="auto"/>
        <w:right w:val="none" w:sz="0" w:space="0" w:color="auto"/>
      </w:divBdr>
    </w:div>
    <w:div w:id="2131512008">
      <w:bodyDiv w:val="1"/>
      <w:marLeft w:val="0"/>
      <w:marRight w:val="0"/>
      <w:marTop w:val="0"/>
      <w:marBottom w:val="0"/>
      <w:divBdr>
        <w:top w:val="none" w:sz="0" w:space="0" w:color="auto"/>
        <w:left w:val="none" w:sz="0" w:space="0" w:color="auto"/>
        <w:bottom w:val="none" w:sz="0" w:space="0" w:color="auto"/>
        <w:right w:val="none" w:sz="0" w:space="0" w:color="auto"/>
      </w:divBdr>
    </w:div>
    <w:div w:id="2143378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Reb18</b:Tag>
    <b:SourceType>InternetSite</b:SourceType>
    <b:Guid>{3ACFA4F7-4A8A-4872-AE61-B9EA65D33C89}</b:Guid>
    <b:Title>3 Điều Bạn Chưa Biết Về Lịch Sử Nước Hoa</b:Title>
    <b:Year>2018</b:Year>
    <b:Month>04</b:Month>
    <b:YearAccessed>2021</b:YearAccessed>
    <b:MonthAccessed>07</b:MonthAccessed>
    <b:DayAccessed>30</b:DayAccessed>
    <b:URL>https://www.oriflame.vn/beautyedit/health-beauty/three-things-you-didnt-know-about-the-history-of-perfume</b:URL>
    <b:ProductionCompany>Oriflame Sweden</b:ProductionCompany>
    <b:Author>
      <b:Author>
        <b:NameList>
          <b:Person>
            <b:Last>Rebecca Frisk Bengtsson</b:Last>
          </b:Person>
        </b:NameList>
      </b:Author>
    </b:Author>
    <b:RefOrder>1</b:RefOrder>
  </b:Source>
  <b:Source>
    <b:Tag>Thế18</b:Tag>
    <b:SourceType>InternetSite</b:SourceType>
    <b:Guid>{E22BEE93-5B2F-48F3-9167-0DD8BC911E96}</b:Guid>
    <b:Title>Top 10 Loại Nước Hoa Nữ Được Ưa Chuộng Nhất</b:Title>
    <b:Year>2018</b:Year>
    <b:Month>10</b:Month>
    <b:Day>10</b:Day>
    <b:YearAccessed>2021</b:YearAccessed>
    <b:MonthAccessed>07</b:MonthAccessed>
    <b:DayAccessed>31</b:DayAccessed>
    <b:URL>https://thegioisonmoi.com/blogs/giup-ban-lam-dep/top-10-loai-nuoc-hoa-nu-duoc-ua-chuong-nhat</b:URL>
    <b:Author>
      <b:Author>
        <b:NameList>
          <b:Person>
            <b:Last>Thế Giới Son Môi</b:Last>
          </b:Person>
        </b:NameList>
      </b:Author>
    </b:Author>
    <b:RefOrder>3</b:RefOrder>
  </b:Source>
  <b:Source>
    <b:Tag>Bab15</b:Tag>
    <b:SourceType>JournalArticle</b:SourceType>
    <b:Guid>{02515C2D-1FCB-47BA-8830-D243201BD3F9}</b:Guid>
    <b:Title>Essential oils used in aromatherapy: A systemic review</b:Title>
    <b:Year>2015</b:Year>
    <b:JournalName>Asian Pacific Journal of Tropical Biomedicine</b:JournalName>
    <b:Pages>601-611</b:Pages>
    <b:Volume>5(8)</b:Volume>
    <b:Author>
      <b:Author>
        <b:NameList>
          <b:Person>
            <b:Last>Babar Ali</b:Last>
          </b:Person>
          <b:Person>
            <b:Last> Naser Ali Al-Wabel</b:Last>
          </b:Person>
          <b:Person>
            <b:Last> Saiba Shams</b:Last>
          </b:Person>
          <b:Person>
            <b:Last>Aftab Ahamad</b:Last>
          </b:Person>
          <b:Person>
            <b:Last>Shah Alam Khan</b:Last>
          </b:Person>
          <b:Person>
            <b:Last>Firoz Anwar</b:Last>
          </b:Person>
        </b:NameList>
      </b:Author>
    </b:Author>
    <b:RefOrder>2</b:RefOrder>
  </b:Source>
  <b:Source>
    <b:Tag>Ngu131</b:Tag>
    <b:SourceType>JournalArticle</b:SourceType>
    <b:Guid>{6375D6D0-F62C-4529-99A6-C011A8F3E75B}</b:Guid>
    <b:Title>Nghiên cứu tách chiết và xác định hoạt tính sinh học của các thành phần tạo hương trong tinh dầu vỏ bưởi và vỏ cam của Việt Nam</b:Title>
    <b:JournalName>Tạp chí Khoa học và Công nghệ</b:JournalName>
    <b:Year>2013</b:Year>
    <b:Pages>153-162,</b:Pages>
    <b:Volume>51(2)</b:Volume>
    <b:Author>
      <b:Author>
        <b:NameList>
          <b:Person>
            <b:Last>[Nguyễn Văn Lợi</b:Last>
          </b:Person>
          <b:Person>
            <b:Last> Nguyễn Thị Minh Tú </b:Last>
          </b:Person>
          <b:Person>
            <b:Last>Hoàng Đình Hòa</b:Last>
          </b:Person>
        </b:NameList>
      </b:Author>
    </b:Author>
    <b:RefOrder>6</b:RefOrder>
  </b:Source>
  <b:Source>
    <b:Tag>ĐỗT06</b:Tag>
    <b:SourceType>Book</b:SourceType>
    <b:Guid>{94AA4FC1-867D-454F-98C0-473520EC8E38}</b:Guid>
    <b:Title>Những cây thuốc và vị thuốc Việt Nam</b:Title>
    <b:Year>2006</b:Year>
    <b:Author>
      <b:Author>
        <b:NameList>
          <b:Person>
            <b:Last>Đỗ Tất Lợi</b:Last>
          </b:Person>
        </b:NameList>
      </b:Author>
    </b:Author>
    <b:City>Hà Nội</b:City>
    <b:Publisher>NXB. Y học</b:Publisher>
    <b:RefOrder>7</b:RefOrder>
  </b:Source>
  <b:Source>
    <b:Tag>Geo17</b:Tag>
    <b:SourceType>JournalArticle</b:SourceType>
    <b:Guid>{02EFB0AE-C528-4803-A6FE-6159F1B93C7F}</b:Guid>
    <b:Title>11 - Natural products used for food preservation</b:Title>
    <b:Year>2017</b:Year>
    <b:Author>
      <b:Author>
        <b:NameList>
          <b:Person>
            <b:Last>Mogoşanu</b:Last>
            <b:First>George</b:First>
            <b:Middle>Dan</b:Middle>
          </b:Person>
          <b:Person>
            <b:Last>Grumezescu</b:Last>
            <b:First>Alexandru</b:First>
            <b:Middle>Mihai</b:Middle>
          </b:Person>
          <b:Person>
            <b:Last>Bejenaru</b:Last>
            <b:First>Cornelia</b:First>
          </b:Person>
          <b:Person>
            <b:Last>Bejenaru</b:Last>
            <b:First>Ludovic</b:First>
            <b:Middle>Everard</b:Middle>
          </b:Person>
        </b:NameList>
      </b:Author>
    </b:Author>
    <b:JournalName>Food Preservation</b:JournalName>
    <b:Pages>365-411</b:Pages>
    <b:Volume>Nanotechnology in the Agri-Food Industry</b:Volume>
    <b:RefOrder>8</b:RefOrder>
  </b:Source>
  <b:Source>
    <b:Tag>Liê17</b:Tag>
    <b:SourceType>JournalArticle</b:SourceType>
    <b:Guid>{2BE4BB55-3BC0-469B-9AF3-A41B030E094A}</b:Guid>
    <b:Title>Khảo sát ảnh hưởng của tinh dầu quế, sả chanh, húng quế, bạc hà và tác dụng kết hợp của chúng tới saccharomyces cerevisiae và asperigillus niger</b:Title>
    <b:Year>2017</b:Year>
    <b:JournalName>Kỷ yếu hội thảo khoa học phân ban Công nghệ thực phẩm</b:JournalName>
    <b:Pages>277-286</b:Pages>
    <b:Author>
      <b:Author>
        <b:NameList>
          <b:Person>
            <b:Last>Liêu Thùy Linh</b:Last>
          </b:Person>
          <b:Person>
            <b:Last>Nguyễn Nhật Hà</b:Last>
          </b:Person>
          <b:Person>
            <b:Last>Liêu Mỹ Đông</b:Last>
          </b:Person>
        </b:NameList>
      </b:Author>
    </b:Author>
    <b:RefOrder>12</b:RefOrder>
  </b:Source>
  <b:Source>
    <b:Tag>Nee20</b:Tag>
    <b:SourceType>JournalArticle</b:SourceType>
    <b:Guid>{48F29127-CD92-4974-9B5A-14E129CCF162}</b:Guid>
    <b:Title>Phytochemical and pharmacological review of Cinnamomum verum J. Presl-a versatile spice used in food and nutrition</b:Title>
    <b:JournalName>Food Chemistry</b:JournalName>
    <b:Year>2020</b:Year>
    <b:Pages>127773</b:Pages>
    <b:Volume>338(11)</b:Volume>
    <b:Author>
      <b:Author>
        <b:NameList>
          <b:Person>
            <b:Last>Neetu Singh</b:Last>
          </b:Person>
          <b:Person>
            <b:Last>Abhishek Nandal</b:Last>
          </b:Person>
          <b:Person>
            <b:Last>Amrender Singh Rao</b:Last>
          </b:Person>
          <b:Person>
            <b:Last>Sanjiv Kumar</b:Last>
          </b:Person>
        </b:NameList>
      </b:Author>
    </b:Author>
    <b:RefOrder>13</b:RefOrder>
  </b:Source>
  <b:Source>
    <b:Tag>Jua16</b:Tag>
    <b:SourceType>JournalArticle</b:SourceType>
    <b:Guid>{8C6ECC3D-79C7-46C2-A9D5-AE331D8D8BB8}</b:Guid>
    <b:Title>Chemistry and Pharmacology of Citrus sinensis</b:Title>
    <b:JournalName>Molecules</b:JournalName>
    <b:Year>2016</b:Year>
    <b:Pages>247</b:Pages>
    <b:Volume>21(2)</b:Volume>
    <b:Author>
      <b:Author>
        <b:NameList>
          <b:Person>
            <b:Last>Juan Manuel J. Favela-Hernández</b:Last>
          </b:Person>
          <b:Person>
            <b:Last> Omar González-Santiago</b:Last>
          </b:Person>
          <b:Person>
            <b:Last>Mónica A. Ramírez-Cabrera</b:Last>
          </b:Person>
          <b:Person>
            <b:Last>Patricia C. Esquivel-Ferriño</b:Last>
          </b:Person>
          <b:Person>
            <b:Last> María del Rayo Camacho-Corona</b:Last>
          </b:Person>
        </b:NameList>
      </b:Author>
    </b:Author>
    <b:RefOrder>9</b:RefOrder>
  </b:Source>
  <b:Source>
    <b:Tag>Lou03</b:Tag>
    <b:SourceType>Book</b:SourceType>
    <b:Guid>{B6C34F97-4C19-4F81-B698-1A8B31333252}</b:Guid>
    <b:Title>Chất tẩy rửa và các sản phẩm chăm sóc cá nhân</b:Title>
    <b:Year>2003</b:Year>
    <b:Author>
      <b:Author>
        <b:NameList>
          <b:Person>
            <b:Last>Louis Hồ Tấn Tài</b:Last>
          </b:Person>
        </b:NameList>
      </b:Author>
    </b:Author>
    <b:Publisher>Unilever</b:Publisher>
    <b:RefOrder>4</b:RefOrder>
  </b:Source>
  <b:Source>
    <b:Tag>Vươ05</b:Tag>
    <b:SourceType>Book</b:SourceType>
    <b:Guid>{296CEDB3-B4B5-47AF-B406-E2E16FD9E010}</b:Guid>
    <b:Title>Hương liệu – Mỹ Phẩm</b:Title>
    <b:Year>2005</b:Year>
    <b:Publisher>NXB. ĐHQG HCM</b:Publisher>
    <b:Author>
      <b:Author>
        <b:NameList>
          <b:Person>
            <b:Last>Vương Ngọc Chính</b:Last>
          </b:Person>
        </b:NameList>
      </b:Author>
    </b:Author>
    <b:RefOrder>5</b:RefOrder>
  </b:Source>
  <b:Source>
    <b:Tag>Trư17</b:Tag>
    <b:SourceType>JournalArticle</b:SourceType>
    <b:Guid>{C1E15739-5FC2-475E-921B-C1E590B14711}</b:Guid>
    <b:Title>Nghiên cứu hoạt tính kháng khuẩn của các chủng xạ khuẩn nội sinh trong cây Trinh nữ hoàng cung (Crinum latifolium)</b:Title>
    <b:Year>2017</b:Year>
    <b:JournalName>Tạp chí phát triển Khoa học &amp; Công nghệ</b:JournalName>
    <b:Pages>69-77</b:Pages>
    <b:Volume>20</b:Volume>
    <b:Author>
      <b:Author>
        <b:NameList>
          <b:Person>
            <b:Last>Trương Minh Phụng</b:Last>
          </b:Person>
          <b:Person>
            <b:Last>Lê Thị Thúy Hằng</b:Last>
          </b:Person>
          <b:Person>
            <b:Last>Phạm Thị Hảo</b:Last>
          </b:Person>
          <b:Person>
            <b:Last>Nguyễn Thị Huỳnh My</b:Last>
          </b:Person>
          <b:Person>
            <b:Last>Nguyễn Hoàng Chương </b:Last>
          </b:Person>
        </b:NameList>
      </b:Author>
    </b:Author>
    <b:RefOrder>18</b:RefOrder>
  </b:Source>
  <b:Source>
    <b:Tag>Ngu15</b:Tag>
    <b:SourceType>JournalArticle</b:SourceType>
    <b:Guid>{0BFA7FF2-8288-4642-AB01-4ABAC849F582}</b:Guid>
    <b:Title>Khả năng kháng khuẩn của tinh dầu lá tía tô</b:Title>
    <b:JournalName>Tạp chí Khoa học và Phát triển</b:JournalName>
    <b:Year>2015</b:Year>
    <b:Pages>245-250</b:Pages>
    <b:Volume>13(2)</b:Volume>
    <b:Author>
      <b:Author>
        <b:NameList>
          <b:Person>
            <b:Last>Nguyễn Thị Hoàng Lan</b:Last>
          </b:Person>
          <b:Person>
            <b:Last>Bùi Quang Thuật</b:Last>
          </b:Person>
          <b:Person>
            <b:Last>Lê Danh Tuyên</b:Last>
          </b:Person>
          <b:Person>
            <b:Last>Nguyễn Thị Ngọc Duyên</b:Last>
          </b:Person>
        </b:NameList>
      </b:Author>
    </b:Author>
    <b:RefOrder>19</b:RefOrder>
  </b:Source>
  <b:Source>
    <b:Tag>Tar67</b:Tag>
    <b:SourceType>Book</b:SourceType>
    <b:Guid>{CA7F9082-B521-4540-B66E-30E00F86476D}</b:Guid>
    <b:Title>Statistics An Introductory Analysis, 2nd Edition</b:Title>
    <b:Year>1967</b:Year>
    <b:Author>
      <b:Author>
        <b:NameList>
          <b:Person>
            <b:Last>Taro Yamane</b:Last>
          </b:Person>
        </b:NameList>
      </b:Author>
    </b:Author>
    <b:BookTitle>2nd Edition </b:BookTitle>
    <b:City>New York</b:City>
    <b:Publisher>Harper and Row</b:Publisher>
    <b:RefOrder>17</b:RefOrder>
  </b:Source>
  <b:Source>
    <b:Tag>LêT</b:Tag>
    <b:SourceType>InternetSite</b:SourceType>
    <b:Guid>{A552727F-697F-4D10-A765-4656B41920B0}</b:Guid>
    <b:Title>Hệ thống vi sinh vật trên da có gì đặc biệt?</b:Title>
    <b:ProductionCompany>Vinmec</b:ProductionCompany>
    <b:DayAccessed>24/10/2021</b:DayAccessed>
    <b:URL>https://www.vinmec.com/vi/tin-tuc/thong-tin-suc-khoe/he-thong-vi-sinh-vat-tren-da-co-gi-dac-biet/?link_type=related_posts,%20truy%20c%E1%BA%ADp%20ng%C3%A0y%203/10/2021</b:URL>
    <b:Author>
      <b:Author>
        <b:NameList>
          <b:Person>
            <b:Last>Lê Thị Thu Hằng</b:Last>
          </b:Person>
        </b:NameList>
      </b:Author>
    </b:Author>
    <b:RefOrder>14</b:RefOrder>
  </b:Source>
  <b:Source>
    <b:Tag>Jug21</b:Tag>
    <b:SourceType>JournalArticle</b:SourceType>
    <b:Guid>{3FC49643-7991-493F-A1A7-24A594CB189C}</b:Guid>
    <b:Title>Essential Oils as Natural Sources of Fragrance Compounds for Cosmetics and Cosmeceuticals</b:Title>
    <b:Year>2021</b:Year>
    <b:JournalName>Molecules</b:JournalName>
    <b:Pages>666</b:Pages>
    <b:Volume>26(3)</b:Volume>
    <b:Author>
      <b:Author>
        <b:NameList>
          <b:Person>
            <b:Last>Jugreet B. Sharmeen </b:Last>
          </b:Person>
          <b:Person>
            <b:Last>Fawzi M. Mahomoodally</b:Last>
          </b:Person>
          <b:Person>
            <b:Last>Gokhan Zengin </b:Last>
          </b:Person>
          <b:Person>
            <b:Last>Filippo Maggi </b:Last>
          </b:Person>
        </b:NameList>
      </b:Author>
    </b:Author>
    <b:RefOrder>16</b:RefOrder>
  </b:Source>
  <b:Source>
    <b:Tag>Ima121</b:Tag>
    <b:SourceType>JournalArticle</b:SourceType>
    <b:Guid>{A43B3EDC-D1CA-43F4-B455-06DDA76ABBF5}</b:Guid>
    <b:Title>Essential Oils in Combination and Their Antimicrobial Properties</b:Title>
    <b:JournalName>Molecules</b:JournalName>
    <b:Year>2012</b:Year>
    <b:Pages>3989-4006</b:Pages>
    <b:Volume>17</b:Volume>
    <b:Author>
      <b:Author>
        <b:NameList>
          <b:Person>
            <b:Last>Imaël Henri Nestor Bassolé </b:Last>
          </b:Person>
          <b:Person>
            <b:Last>H. Rodolfo Juliani</b:Last>
          </b:Person>
        </b:NameList>
      </b:Author>
    </b:Author>
    <b:RefOrder>20</b:RefOrder>
  </b:Source>
  <b:Source>
    <b:Tag>Ali</b:Tag>
    <b:SourceType>JournalArticle</b:SourceType>
    <b:Guid>{97B4C8D9-CA37-4CDE-BD1D-88BA66AECC82}</b:Guid>
    <b:Title>Pharmacological and therapeutic effects of jasminum sambac- A review</b:Title>
    <b:Author>
      <b:Author>
        <b:NameList>
          <b:Person>
            <b:Last>Ali Esmail Al-Snafi</b:Last>
          </b:Person>
        </b:NameList>
      </b:Author>
    </b:Author>
    <b:JournalName>Indo American Journal of Pharmaceutical Sciences</b:JournalName>
    <b:Year>2018</b:Year>
    <b:Pages>1766-1778</b:Pages>
    <b:Volume>5(3)</b:Volume>
    <b:RefOrder>10</b:RefOrder>
  </b:Source>
  <b:Source>
    <b:Tag>Nee17</b:Tag>
    <b:SourceType>JournalArticle</b:SourceType>
    <b:Guid>{4B6C382B-7255-432E-8517-D06151129C7B}</b:Guid>
    <b:Title>A review on Jasminum sambac: A potential medicinal plant</b:Title>
    <b:JournalName>International Journal Indigenous Herbs Drugs</b:JournalName>
    <b:Year> 2017</b:Year>
    <b:Pages>13-16</b:Pages>
    <b:Volume>2(5</b:Volume>
    <b:Author>
      <b:Author>
        <b:NameList>
          <b:Person>
            <b:Last>Neeraj Mourya</b:Last>
          </b:Person>
          <b:Person>
            <b:Last>Devendra Bhopte</b:Last>
          </b:Person>
          <b:Person>
            <b:Last>Rakesh Sagar</b:Last>
          </b:Person>
        </b:NameList>
      </b:Author>
    </b:Author>
    <b:RefOrder>11</b:RefOrder>
  </b:Source>
  <b:Source>
    <b:Tag>Pau21</b:Tag>
    <b:SourceType>Book</b:SourceType>
    <b:Guid>{46A0CF16-2868-4D81-A73E-141B999B6754}</b:Guid>
    <b:Title>Làn Da Đẹp Nhất Trong Cuộc Đời Của Bạn Bắt Đầu Từ Đây</b:Title>
    <b:Year>2021</b:Year>
    <b:Author>
      <b:Author>
        <b:NameList>
          <b:Person>
            <b:Last>Paula Begoun</b:Last>
          </b:Person>
          <b:Person>
            <b:Last>Phạm Thị Minh Phượng</b:Last>
          </b:Person>
        </b:NameList>
      </b:Author>
    </b:Author>
    <b:Publisher>Dân Trí</b:Publisher>
    <b:RefOrder>15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C69757-B05E-FA48-AB91-A71B0C64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8382</Words>
  <Characters>47779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Hong Nguyen Thi Thuy</dc:creator>
  <cp:lastModifiedBy>Liêm Đỗ Thanh</cp:lastModifiedBy>
  <cp:revision>20</cp:revision>
  <cp:lastPrinted>2024-05-23T03:01:00Z</cp:lastPrinted>
  <dcterms:created xsi:type="dcterms:W3CDTF">2025-04-24T09:55:00Z</dcterms:created>
  <dcterms:modified xsi:type="dcterms:W3CDTF">2025-07-27T11:19:00Z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6A10FB9663974C1B8E8FD87ACFC8F29E</vt:lpwstr>
  </property>
  <property fmtid="{D5CDD505-2E9C-101B-9397-08002B2CF9AE}" pid="4" name="ZOTERO_PREF_1">
    <vt:lpwstr>&lt;data data-version="3" zotero-version="7.0.15"&gt;&lt;session id="qfEtm9yz"/&gt;&lt;style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y fmtid="{D5CDD505-2E9C-101B-9397-08002B2CF9AE}" pid="6" name="GrammarlyDocumentId">
    <vt:lpwstr>fb222e910ea5bcc7f7081385c6573dd23440c966603e495e5adf43cbe2b80b76</vt:lpwstr>
  </property>
</Properties>
</file>