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API Design with Spring Boot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pPr>
      <w:r w:rsidDel="00000000" w:rsidR="00000000" w:rsidRPr="00000000">
        <w:rPr>
          <w:b w:val="1"/>
          <w:rtl w:val="0"/>
        </w:rPr>
        <w:t xml:space="preserve">Here's a friendly tip:</w:t>
      </w:r>
      <w:r w:rsidDel="00000000" w:rsidR="00000000" w:rsidRPr="00000000">
        <w:rPr>
          <w:rtl w:val="0"/>
        </w:rPr>
        <w:t xml:space="preserve"> as you watch the videos, code along with the videos. This will help you with the homework. When a screenshot is required, look for the icon: </w:t>
      </w:r>
      <w:r w:rsidDel="00000000" w:rsidR="00000000" w:rsidRPr="00000000">
        <w:rPr/>
        <w:drawing>
          <wp:inline distB="0" distT="0" distL="0" distR="0">
            <wp:extent cx="190500" cy="190500"/>
            <wp:effectExtent b="0" l="0" r="0" t="0"/>
            <wp:docPr id="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You will keep adding to this project throughout this part of the course. When it comes time for the final project, use this project as a starter.</w:t>
      </w:r>
    </w:p>
    <w:p w:rsidR="00000000" w:rsidDel="00000000" w:rsidP="00000000" w:rsidRDefault="00000000" w:rsidRPr="00000000" w14:paraId="00000015">
      <w:pPr>
        <w:rPr>
          <w:b w:val="1"/>
        </w:rPr>
      </w:pPr>
      <w:r w:rsidDel="00000000" w:rsidR="00000000" w:rsidRPr="00000000">
        <w:rPr>
          <w:b w:val="1"/>
          <w:rtl w:val="0"/>
        </w:rPr>
        <w:t xml:space="preserve">Project Resources: </w:t>
      </w:r>
      <w:hyperlink r:id="rId8">
        <w:r w:rsidDel="00000000" w:rsidR="00000000" w:rsidRPr="00000000">
          <w:rPr>
            <w:b w:val="1"/>
            <w:color w:val="0563c1"/>
            <w:u w:val="single"/>
            <w:rtl w:val="0"/>
          </w:rPr>
          <w:t xml:space="preserve">https://github.com/promineotech/Spring-Boot-Course-Student-Resources</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Coding Steps: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application you've been building add a DAO layer:</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package, com.promineotech.jeep.dao.</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new package, create an interface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JeepSalesDao.</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same package, create a class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implements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method in the DAO interface and implementation that returns a list of Jeep models (class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takes the model and trim parameters. Here is the method signature: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List&lt;Jeep&gt; fetchJeeps(JeepModel model, String trim);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Jeep sales service implementation class, inject the DAO interface as an instance variable. The instance variable should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should be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jeepSalesDao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the DAO method from the service method and store the returned value in a local variable named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value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(we will add to this later).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DAO implementation class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class-level annotation: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log statement 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DefaultJeepSalesDao.fetchJeeps()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logs the model and trim level. Run the integration test. Produce a screenshot showing the DAO implementation class and the log line in the IDE's console.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DefaultJeepSalesDao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inject an instance variable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NamedParameterJdbcTemplate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SQL to return a list of Jeep models based on the parameters: model and trim. Be sure to utilize the SQL Injection prevention mechanism of the NamedParameterJdbcTemplate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:trim_level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query.</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parameters to a parameter map as shown in the video. Don't forget to convert the JeepModel enum value to a String (i.e.,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params.put("model_id", model.toString());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on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NamedParameterJdbcTemplate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 variable to return a list of Jeep model objects. Use a RowMapper to map each row of the result set. Remember to convert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video for details. Produce a screenshot to show the complete method in the implementation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getter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@JsonIgnore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to the getter to exclude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modelPK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from the returned object.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test to produce a green status bar. Produce a screenshot showing the test and the green status bar.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 cy="190500"/>
            <wp:effectExtent b="0" l="0" r="0" t="0"/>
            <wp:docPr id="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Screenshots of Code:</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000625" cy="1733550"/>
            <wp:effectExtent b="0" l="0" r="0" t="0"/>
            <wp:docPr id="5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06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1943100"/>
            <wp:effectExtent b="0" l="0" r="0" t="0"/>
            <wp:docPr id="5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4343400"/>
            <wp:effectExtent b="0" l="0" r="0" t="0"/>
            <wp:docPr id="5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Running Application:</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848350" cy="161925"/>
            <wp:effectExtent b="0" l="0" r="0" t="0"/>
            <wp:docPr id="4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483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3581400" cy="552450"/>
            <wp:effectExtent b="0" l="0" r="0" t="0"/>
            <wp:docPr id="5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81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URL to GitHub Repository:</w:t>
      </w:r>
    </w:p>
    <w:p w:rsidR="00000000" w:rsidDel="00000000" w:rsidP="00000000" w:rsidRDefault="00000000" w:rsidRPr="00000000" w14:paraId="00000033">
      <w:pPr>
        <w:rPr>
          <w:b w:val="1"/>
        </w:rPr>
      </w:pPr>
      <w:hyperlink r:id="rId14">
        <w:r w:rsidDel="00000000" w:rsidR="00000000" w:rsidRPr="00000000">
          <w:rPr>
            <w:b w:val="1"/>
            <w:color w:val="1155cc"/>
            <w:u w:val="single"/>
            <w:rtl w:val="0"/>
          </w:rPr>
          <w:t xml:space="preserve">https://github.com/henrydufloth/HenryVDPromineomySpringWeek3Assignment</w:t>
        </w:r>
      </w:hyperlink>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304F"/>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0304F"/>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BalloonText">
    <w:name w:val="Balloon Text"/>
    <w:basedOn w:val="Normal"/>
    <w:link w:val="BalloonTextChar"/>
    <w:uiPriority w:val="99"/>
    <w:semiHidden w:val="1"/>
    <w:unhideWhenUsed w:val="1"/>
    <w:rsid w:val="00D3348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3482"/>
    <w:rPr>
      <w:rFonts w:ascii="Segoe UI" w:cs="Segoe UI" w:hAnsi="Segoe UI"/>
      <w:sz w:val="18"/>
      <w:szCs w:val="18"/>
    </w:rPr>
  </w:style>
  <w:style w:type="character" w:styleId="Hyperlink">
    <w:name w:val="Hyperlink"/>
    <w:basedOn w:val="DefaultParagraphFont"/>
    <w:uiPriority w:val="99"/>
    <w:semiHidden w:val="1"/>
    <w:unhideWhenUsed w:val="1"/>
    <w:rsid w:val="007B7282"/>
    <w:rPr>
      <w:color w:val="0563c1" w:themeColor="hyperlink"/>
      <w:u w:val="single"/>
    </w:rPr>
  </w:style>
  <w:style w:type="character" w:styleId="MonoChar" w:customStyle="1">
    <w:name w:val="Mono Char"/>
    <w:basedOn w:val="DefaultParagraphFont"/>
    <w:link w:val="Mono"/>
    <w:locked w:val="1"/>
    <w:rsid w:val="007B7282"/>
    <w:rPr>
      <w:rFonts w:ascii="Consolas" w:hAnsi="Consolas"/>
      <w:sz w:val="20"/>
      <w:szCs w:val="20"/>
    </w:rPr>
  </w:style>
  <w:style w:type="paragraph" w:styleId="Mono" w:customStyle="1">
    <w:name w:val="Mono"/>
    <w:basedOn w:val="Normal"/>
    <w:link w:val="MonoChar"/>
    <w:qFormat w:val="1"/>
    <w:rsid w:val="007B7282"/>
    <w:pPr>
      <w:spacing w:line="256" w:lineRule="auto"/>
      <w:contextualSpacing w:val="1"/>
    </w:pPr>
    <w:rPr>
      <w:rFonts w:ascii="Consolas" w:hAnsi="Consolas"/>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github.com/henrydufloth/HenryVDPromineomySpringWeek3Assignment"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vDMYLzSBU5OYC6rUyqL/9mCsPQ==">AMUW2mWyDypYPyLAzqNivZ+Lo7jSr6Ite6AsiwGoVQsK9iMQga1lc2iVYP70kI4azdGQphqiCL5OOWmYipqbJR8Lk+h9t0TnUq7jc4WhvYYCw61y+Qx2JNA=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cp:coreProperties>
</file>