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2170B" w14:textId="77777777" w:rsidR="006D6BBC" w:rsidRPr="006D6BBC" w:rsidRDefault="006D6BBC" w:rsidP="006D6BBC">
      <w:pPr>
        <w:rPr>
          <w:b/>
          <w:bCs/>
        </w:rPr>
      </w:pPr>
      <w:r w:rsidRPr="006D6BBC">
        <w:rPr>
          <w:b/>
          <w:bCs/>
        </w:rPr>
        <w:t>Moody's EDF-X API — Functional Specification</w:t>
      </w:r>
    </w:p>
    <w:p w14:paraId="110AE0AF" w14:textId="77777777" w:rsidR="006D6BBC" w:rsidRPr="006D6BBC" w:rsidRDefault="006D6BBC" w:rsidP="006D6BBC">
      <w:r w:rsidRPr="006D6BBC">
        <w:rPr>
          <w:b/>
          <w:bCs/>
        </w:rPr>
        <w:t>Version:</w:t>
      </w:r>
      <w:r w:rsidRPr="006D6BBC">
        <w:t xml:space="preserve"> v2026.1.1</w:t>
      </w:r>
      <w:r w:rsidRPr="006D6BBC">
        <w:br/>
      </w:r>
      <w:r w:rsidRPr="006D6BBC">
        <w:rPr>
          <w:b/>
          <w:bCs/>
        </w:rPr>
        <w:t>Base URL:</w:t>
      </w:r>
      <w:r w:rsidRPr="006D6BBC">
        <w:t xml:space="preserve"> https://api-lb.edfx.moodysanalytics.com</w:t>
      </w:r>
      <w:r w:rsidRPr="006D6BBC">
        <w:br/>
      </w:r>
      <w:r w:rsidRPr="006D6BBC">
        <w:rPr>
          <w:b/>
          <w:bCs/>
        </w:rPr>
        <w:t>Auth:</w:t>
      </w:r>
      <w:r w:rsidRPr="006D6BBC">
        <w:t xml:space="preserve"> OAuth 2.0 (client credentials or password flow). Each request requires a Bearer &lt;</w:t>
      </w:r>
      <w:proofErr w:type="spellStart"/>
      <w:r w:rsidRPr="006D6BBC">
        <w:t>id_token</w:t>
      </w:r>
      <w:proofErr w:type="spellEnd"/>
      <w:r w:rsidRPr="006D6BBC">
        <w:t>&gt; header. Tokens expire after 60 minutes, obtained via POST https://sso.moodysanalytics.com/sso-api/v1/token.</w:t>
      </w:r>
    </w:p>
    <w:p w14:paraId="695A4B53" w14:textId="77777777" w:rsidR="006D6BBC" w:rsidRPr="006D6BBC" w:rsidRDefault="006D6BBC" w:rsidP="006D6BBC">
      <w:r w:rsidRPr="006D6BBC">
        <w:pict w14:anchorId="13A5EFFF">
          <v:rect id="_x0000_i1133" style="width:0;height:1.5pt" o:hralign="center" o:hrstd="t" o:hr="t" fillcolor="#a0a0a0" stroked="f"/>
        </w:pict>
      </w:r>
    </w:p>
    <w:p w14:paraId="4808A05E" w14:textId="77777777" w:rsidR="006D6BBC" w:rsidRPr="006D6BBC" w:rsidRDefault="006D6BBC" w:rsidP="006D6BBC">
      <w:pPr>
        <w:rPr>
          <w:b/>
          <w:bCs/>
        </w:rPr>
      </w:pPr>
      <w:r w:rsidRPr="006D6BBC">
        <w:rPr>
          <w:b/>
          <w:bCs/>
        </w:rPr>
        <w:t>1. Authentication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5464"/>
      </w:tblGrid>
      <w:tr w:rsidR="006D6BBC" w:rsidRPr="006D6BBC" w14:paraId="3FBA17D3" w14:textId="77777777">
        <w:trPr>
          <w:tblHeader/>
          <w:tblCellSpacing w:w="15" w:type="dxa"/>
        </w:trPr>
        <w:tc>
          <w:tcPr>
            <w:tcW w:w="0" w:type="auto"/>
            <w:vAlign w:val="center"/>
            <w:hideMark/>
          </w:tcPr>
          <w:p w14:paraId="0DFD2199" w14:textId="77777777" w:rsidR="006D6BBC" w:rsidRPr="006D6BBC" w:rsidRDefault="006D6BBC" w:rsidP="006D6BBC">
            <w:pPr>
              <w:rPr>
                <w:b/>
                <w:bCs/>
              </w:rPr>
            </w:pPr>
            <w:r w:rsidRPr="006D6BBC">
              <w:rPr>
                <w:b/>
                <w:bCs/>
              </w:rPr>
              <w:t>Action</w:t>
            </w:r>
          </w:p>
        </w:tc>
        <w:tc>
          <w:tcPr>
            <w:tcW w:w="0" w:type="auto"/>
            <w:vAlign w:val="center"/>
            <w:hideMark/>
          </w:tcPr>
          <w:p w14:paraId="42FEB031" w14:textId="77777777" w:rsidR="006D6BBC" w:rsidRPr="006D6BBC" w:rsidRDefault="006D6BBC" w:rsidP="006D6BBC">
            <w:pPr>
              <w:rPr>
                <w:b/>
                <w:bCs/>
              </w:rPr>
            </w:pPr>
            <w:r w:rsidRPr="006D6BBC">
              <w:rPr>
                <w:b/>
                <w:bCs/>
              </w:rPr>
              <w:t>Details</w:t>
            </w:r>
          </w:p>
        </w:tc>
      </w:tr>
      <w:tr w:rsidR="006D6BBC" w:rsidRPr="006D6BBC" w14:paraId="3936F93E" w14:textId="77777777">
        <w:trPr>
          <w:tblCellSpacing w:w="15" w:type="dxa"/>
        </w:trPr>
        <w:tc>
          <w:tcPr>
            <w:tcW w:w="0" w:type="auto"/>
            <w:vAlign w:val="center"/>
            <w:hideMark/>
          </w:tcPr>
          <w:p w14:paraId="6130D331" w14:textId="77777777" w:rsidR="006D6BBC" w:rsidRPr="006D6BBC" w:rsidRDefault="006D6BBC" w:rsidP="006D6BBC">
            <w:r w:rsidRPr="006D6BBC">
              <w:t>Token endpoint</w:t>
            </w:r>
          </w:p>
        </w:tc>
        <w:tc>
          <w:tcPr>
            <w:tcW w:w="0" w:type="auto"/>
            <w:vAlign w:val="center"/>
            <w:hideMark/>
          </w:tcPr>
          <w:p w14:paraId="2922DAF7" w14:textId="77777777" w:rsidR="006D6BBC" w:rsidRPr="006D6BBC" w:rsidRDefault="006D6BBC" w:rsidP="006D6BBC">
            <w:r w:rsidRPr="006D6BBC">
              <w:t>POST https://sso.moodysanalytics.com/sso-api/v1/token</w:t>
            </w:r>
          </w:p>
        </w:tc>
      </w:tr>
      <w:tr w:rsidR="006D6BBC" w:rsidRPr="006D6BBC" w14:paraId="4EEB3D07" w14:textId="77777777">
        <w:trPr>
          <w:tblCellSpacing w:w="15" w:type="dxa"/>
        </w:trPr>
        <w:tc>
          <w:tcPr>
            <w:tcW w:w="0" w:type="auto"/>
            <w:vAlign w:val="center"/>
            <w:hideMark/>
          </w:tcPr>
          <w:p w14:paraId="0D048C41" w14:textId="77777777" w:rsidR="006D6BBC" w:rsidRPr="006D6BBC" w:rsidRDefault="006D6BBC" w:rsidP="006D6BBC">
            <w:r w:rsidRPr="006D6BBC">
              <w:t>Grant types</w:t>
            </w:r>
          </w:p>
        </w:tc>
        <w:tc>
          <w:tcPr>
            <w:tcW w:w="0" w:type="auto"/>
            <w:vAlign w:val="center"/>
            <w:hideMark/>
          </w:tcPr>
          <w:p w14:paraId="02854D18" w14:textId="77777777" w:rsidR="006D6BBC" w:rsidRPr="006D6BBC" w:rsidRDefault="006D6BBC" w:rsidP="006D6BBC">
            <w:r w:rsidRPr="006D6BBC">
              <w:t>client_credentials (recommended) or password</w:t>
            </w:r>
          </w:p>
        </w:tc>
      </w:tr>
      <w:tr w:rsidR="006D6BBC" w:rsidRPr="006D6BBC" w14:paraId="2AFEF7C6" w14:textId="77777777">
        <w:trPr>
          <w:tblCellSpacing w:w="15" w:type="dxa"/>
        </w:trPr>
        <w:tc>
          <w:tcPr>
            <w:tcW w:w="0" w:type="auto"/>
            <w:vAlign w:val="center"/>
            <w:hideMark/>
          </w:tcPr>
          <w:p w14:paraId="31910EF0" w14:textId="77777777" w:rsidR="006D6BBC" w:rsidRPr="006D6BBC" w:rsidRDefault="006D6BBC" w:rsidP="006D6BBC">
            <w:r w:rsidRPr="006D6BBC">
              <w:t>Scope</w:t>
            </w:r>
          </w:p>
        </w:tc>
        <w:tc>
          <w:tcPr>
            <w:tcW w:w="0" w:type="auto"/>
            <w:vAlign w:val="center"/>
            <w:hideMark/>
          </w:tcPr>
          <w:p w14:paraId="24F6CC0E" w14:textId="77777777" w:rsidR="006D6BBC" w:rsidRPr="006D6BBC" w:rsidRDefault="006D6BBC" w:rsidP="006D6BBC">
            <w:proofErr w:type="spellStart"/>
            <w:r w:rsidRPr="006D6BBC">
              <w:t>openid</w:t>
            </w:r>
            <w:proofErr w:type="spellEnd"/>
          </w:p>
        </w:tc>
      </w:tr>
      <w:tr w:rsidR="006D6BBC" w:rsidRPr="006D6BBC" w14:paraId="5F0BDF93" w14:textId="77777777">
        <w:trPr>
          <w:tblCellSpacing w:w="15" w:type="dxa"/>
        </w:trPr>
        <w:tc>
          <w:tcPr>
            <w:tcW w:w="0" w:type="auto"/>
            <w:vAlign w:val="center"/>
            <w:hideMark/>
          </w:tcPr>
          <w:p w14:paraId="127433BC" w14:textId="77777777" w:rsidR="006D6BBC" w:rsidRPr="006D6BBC" w:rsidRDefault="006D6BBC" w:rsidP="006D6BBC">
            <w:r w:rsidRPr="006D6BBC">
              <w:t>Token lifetime</w:t>
            </w:r>
          </w:p>
        </w:tc>
        <w:tc>
          <w:tcPr>
            <w:tcW w:w="0" w:type="auto"/>
            <w:vAlign w:val="center"/>
            <w:hideMark/>
          </w:tcPr>
          <w:p w14:paraId="0EF16DBF" w14:textId="77777777" w:rsidR="006D6BBC" w:rsidRPr="006D6BBC" w:rsidRDefault="006D6BBC" w:rsidP="006D6BBC">
            <w:r w:rsidRPr="006D6BBC">
              <w:t>60 minutes</w:t>
            </w:r>
          </w:p>
        </w:tc>
      </w:tr>
      <w:tr w:rsidR="006D6BBC" w:rsidRPr="006D6BBC" w14:paraId="27F11DAA" w14:textId="77777777">
        <w:trPr>
          <w:tblCellSpacing w:w="15" w:type="dxa"/>
        </w:trPr>
        <w:tc>
          <w:tcPr>
            <w:tcW w:w="0" w:type="auto"/>
            <w:vAlign w:val="center"/>
            <w:hideMark/>
          </w:tcPr>
          <w:p w14:paraId="658CE42A" w14:textId="77777777" w:rsidR="006D6BBC" w:rsidRPr="006D6BBC" w:rsidRDefault="006D6BBC" w:rsidP="006D6BBC">
            <w:r w:rsidRPr="006D6BBC">
              <w:t>Usage</w:t>
            </w:r>
          </w:p>
        </w:tc>
        <w:tc>
          <w:tcPr>
            <w:tcW w:w="0" w:type="auto"/>
            <w:vAlign w:val="center"/>
            <w:hideMark/>
          </w:tcPr>
          <w:p w14:paraId="691A1053" w14:textId="77777777" w:rsidR="006D6BBC" w:rsidRPr="006D6BBC" w:rsidRDefault="006D6BBC" w:rsidP="006D6BBC">
            <w:r w:rsidRPr="006D6BBC">
              <w:t>Authorization: Bearer &lt;</w:t>
            </w:r>
            <w:proofErr w:type="spellStart"/>
            <w:r w:rsidRPr="006D6BBC">
              <w:t>id_token</w:t>
            </w:r>
            <w:proofErr w:type="spellEnd"/>
            <w:r w:rsidRPr="006D6BBC">
              <w:t>&gt; on every request</w:t>
            </w:r>
          </w:p>
        </w:tc>
      </w:tr>
    </w:tbl>
    <w:p w14:paraId="680BD09B" w14:textId="77777777" w:rsidR="006D6BBC" w:rsidRPr="006D6BBC" w:rsidRDefault="006D6BBC" w:rsidP="006D6BBC">
      <w:r w:rsidRPr="006D6BBC">
        <w:pict w14:anchorId="5FF4CCC5">
          <v:rect id="_x0000_i1134" style="width:0;height:1.5pt" o:hralign="center" o:hrstd="t" o:hr="t" fillcolor="#a0a0a0" stroked="f"/>
        </w:pict>
      </w:r>
    </w:p>
    <w:p w14:paraId="284EBFF3" w14:textId="77777777" w:rsidR="006D6BBC" w:rsidRPr="006D6BBC" w:rsidRDefault="006D6BBC" w:rsidP="006D6BBC">
      <w:pPr>
        <w:rPr>
          <w:b/>
          <w:bCs/>
        </w:rPr>
      </w:pPr>
      <w:r w:rsidRPr="006D6BBC">
        <w:rPr>
          <w:b/>
          <w:bCs/>
        </w:rPr>
        <w:t>2. Entity Search</w:t>
      </w:r>
    </w:p>
    <w:p w14:paraId="7026877E" w14:textId="77777777" w:rsidR="006D6BBC" w:rsidRPr="006D6BBC" w:rsidRDefault="006D6BBC" w:rsidP="006D6BBC">
      <w:pPr>
        <w:rPr>
          <w:b/>
          <w:bCs/>
        </w:rPr>
      </w:pPr>
      <w:r w:rsidRPr="006D6BBC">
        <w:rPr>
          <w:b/>
          <w:bCs/>
        </w:rPr>
        <w:t>2.1 Single Entity Search</w:t>
      </w:r>
    </w:p>
    <w:p w14:paraId="1128F226" w14:textId="77777777" w:rsidR="006D6BBC" w:rsidRPr="006D6BBC" w:rsidRDefault="006D6BBC" w:rsidP="006D6BBC">
      <w:r w:rsidRPr="006D6BBC">
        <w:t>POST /entity/v1/search</w:t>
      </w:r>
    </w:p>
    <w:p w14:paraId="6ADE5B91" w14:textId="77777777" w:rsidR="006D6BBC" w:rsidRPr="006D6BBC" w:rsidRDefault="006D6BBC" w:rsidP="006D6BBC">
      <w:r w:rsidRPr="006D6BBC">
        <w:t>Searches for entities by name or identifier. Returns firmographic details, industry codes (NACE, NAICS, NDY, SIC), national identifiers (ISIN, CUSIP, LEI, ticker), peer group IDs, and parent/subsidiary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968"/>
        <w:gridCol w:w="5538"/>
      </w:tblGrid>
      <w:tr w:rsidR="006D6BBC" w:rsidRPr="006D6BBC" w14:paraId="3A52ACA6" w14:textId="77777777">
        <w:trPr>
          <w:tblHeader/>
          <w:tblCellSpacing w:w="15" w:type="dxa"/>
        </w:trPr>
        <w:tc>
          <w:tcPr>
            <w:tcW w:w="0" w:type="auto"/>
            <w:vAlign w:val="center"/>
            <w:hideMark/>
          </w:tcPr>
          <w:p w14:paraId="6F6BB99E" w14:textId="77777777" w:rsidR="006D6BBC" w:rsidRPr="006D6BBC" w:rsidRDefault="006D6BBC" w:rsidP="006D6BBC">
            <w:pPr>
              <w:rPr>
                <w:b/>
                <w:bCs/>
              </w:rPr>
            </w:pPr>
            <w:r w:rsidRPr="006D6BBC">
              <w:rPr>
                <w:b/>
                <w:bCs/>
              </w:rPr>
              <w:t>Parameter</w:t>
            </w:r>
          </w:p>
        </w:tc>
        <w:tc>
          <w:tcPr>
            <w:tcW w:w="0" w:type="auto"/>
            <w:vAlign w:val="center"/>
            <w:hideMark/>
          </w:tcPr>
          <w:p w14:paraId="12BCCAA0" w14:textId="77777777" w:rsidR="006D6BBC" w:rsidRPr="006D6BBC" w:rsidRDefault="006D6BBC" w:rsidP="006D6BBC">
            <w:pPr>
              <w:rPr>
                <w:b/>
                <w:bCs/>
              </w:rPr>
            </w:pPr>
            <w:r w:rsidRPr="006D6BBC">
              <w:rPr>
                <w:b/>
                <w:bCs/>
              </w:rPr>
              <w:t>Required</w:t>
            </w:r>
          </w:p>
        </w:tc>
        <w:tc>
          <w:tcPr>
            <w:tcW w:w="0" w:type="auto"/>
            <w:vAlign w:val="center"/>
            <w:hideMark/>
          </w:tcPr>
          <w:p w14:paraId="6FB62913" w14:textId="77777777" w:rsidR="006D6BBC" w:rsidRPr="006D6BBC" w:rsidRDefault="006D6BBC" w:rsidP="006D6BBC">
            <w:pPr>
              <w:rPr>
                <w:b/>
                <w:bCs/>
              </w:rPr>
            </w:pPr>
            <w:r w:rsidRPr="006D6BBC">
              <w:rPr>
                <w:b/>
                <w:bCs/>
              </w:rPr>
              <w:t>Description</w:t>
            </w:r>
          </w:p>
        </w:tc>
      </w:tr>
      <w:tr w:rsidR="006D6BBC" w:rsidRPr="006D6BBC" w14:paraId="5F72FB2B" w14:textId="77777777">
        <w:trPr>
          <w:tblCellSpacing w:w="15" w:type="dxa"/>
        </w:trPr>
        <w:tc>
          <w:tcPr>
            <w:tcW w:w="0" w:type="auto"/>
            <w:vAlign w:val="center"/>
            <w:hideMark/>
          </w:tcPr>
          <w:p w14:paraId="10B621C4" w14:textId="77777777" w:rsidR="006D6BBC" w:rsidRPr="006D6BBC" w:rsidRDefault="006D6BBC" w:rsidP="006D6BBC">
            <w:r w:rsidRPr="006D6BBC">
              <w:t>query</w:t>
            </w:r>
          </w:p>
        </w:tc>
        <w:tc>
          <w:tcPr>
            <w:tcW w:w="0" w:type="auto"/>
            <w:vAlign w:val="center"/>
            <w:hideMark/>
          </w:tcPr>
          <w:p w14:paraId="363A1E4A" w14:textId="77777777" w:rsidR="006D6BBC" w:rsidRPr="006D6BBC" w:rsidRDefault="006D6BBC" w:rsidP="006D6BBC">
            <w:r w:rsidRPr="006D6BBC">
              <w:t>Yes</w:t>
            </w:r>
          </w:p>
        </w:tc>
        <w:tc>
          <w:tcPr>
            <w:tcW w:w="0" w:type="auto"/>
            <w:vAlign w:val="center"/>
            <w:hideMark/>
          </w:tcPr>
          <w:p w14:paraId="6EA8DEA9" w14:textId="77777777" w:rsidR="006D6BBC" w:rsidRPr="006D6BBC" w:rsidRDefault="006D6BBC" w:rsidP="006D6BBC">
            <w:r w:rsidRPr="006D6BBC">
              <w:t>Company name or identifier (</w:t>
            </w:r>
            <w:proofErr w:type="spellStart"/>
            <w:r w:rsidRPr="006D6BBC">
              <w:t>BvD</w:t>
            </w:r>
            <w:proofErr w:type="spellEnd"/>
            <w:r w:rsidRPr="006D6BBC">
              <w:t xml:space="preserve"> ID, ISIN, CUSIP, LEI, PID)</w:t>
            </w:r>
          </w:p>
        </w:tc>
      </w:tr>
      <w:tr w:rsidR="006D6BBC" w:rsidRPr="006D6BBC" w14:paraId="32704E6F" w14:textId="77777777">
        <w:trPr>
          <w:tblCellSpacing w:w="15" w:type="dxa"/>
        </w:trPr>
        <w:tc>
          <w:tcPr>
            <w:tcW w:w="0" w:type="auto"/>
            <w:vAlign w:val="center"/>
            <w:hideMark/>
          </w:tcPr>
          <w:p w14:paraId="591A9189" w14:textId="77777777" w:rsidR="006D6BBC" w:rsidRPr="006D6BBC" w:rsidRDefault="006D6BBC" w:rsidP="006D6BBC">
            <w:r w:rsidRPr="006D6BBC">
              <w:t>limit</w:t>
            </w:r>
          </w:p>
        </w:tc>
        <w:tc>
          <w:tcPr>
            <w:tcW w:w="0" w:type="auto"/>
            <w:vAlign w:val="center"/>
            <w:hideMark/>
          </w:tcPr>
          <w:p w14:paraId="6B4E2AB4" w14:textId="77777777" w:rsidR="006D6BBC" w:rsidRPr="006D6BBC" w:rsidRDefault="006D6BBC" w:rsidP="006D6BBC">
            <w:r w:rsidRPr="006D6BBC">
              <w:t>No</w:t>
            </w:r>
          </w:p>
        </w:tc>
        <w:tc>
          <w:tcPr>
            <w:tcW w:w="0" w:type="auto"/>
            <w:vAlign w:val="center"/>
            <w:hideMark/>
          </w:tcPr>
          <w:p w14:paraId="30C937D9" w14:textId="77777777" w:rsidR="006D6BBC" w:rsidRPr="006D6BBC" w:rsidRDefault="006D6BBC" w:rsidP="006D6BBC">
            <w:r w:rsidRPr="006D6BBC">
              <w:t>Max results (default 20)</w:t>
            </w:r>
          </w:p>
        </w:tc>
      </w:tr>
      <w:tr w:rsidR="006D6BBC" w:rsidRPr="006D6BBC" w14:paraId="4B6386C5" w14:textId="77777777">
        <w:trPr>
          <w:tblCellSpacing w:w="15" w:type="dxa"/>
        </w:trPr>
        <w:tc>
          <w:tcPr>
            <w:tcW w:w="0" w:type="auto"/>
            <w:vAlign w:val="center"/>
            <w:hideMark/>
          </w:tcPr>
          <w:p w14:paraId="197DC08F" w14:textId="77777777" w:rsidR="006D6BBC" w:rsidRPr="006D6BBC" w:rsidRDefault="006D6BBC" w:rsidP="006D6BBC">
            <w:r w:rsidRPr="006D6BBC">
              <w:t>offset</w:t>
            </w:r>
          </w:p>
        </w:tc>
        <w:tc>
          <w:tcPr>
            <w:tcW w:w="0" w:type="auto"/>
            <w:vAlign w:val="center"/>
            <w:hideMark/>
          </w:tcPr>
          <w:p w14:paraId="0850E553" w14:textId="77777777" w:rsidR="006D6BBC" w:rsidRPr="006D6BBC" w:rsidRDefault="006D6BBC" w:rsidP="006D6BBC">
            <w:r w:rsidRPr="006D6BBC">
              <w:t>No</w:t>
            </w:r>
          </w:p>
        </w:tc>
        <w:tc>
          <w:tcPr>
            <w:tcW w:w="0" w:type="auto"/>
            <w:vAlign w:val="center"/>
            <w:hideMark/>
          </w:tcPr>
          <w:p w14:paraId="227A5D8C" w14:textId="77777777" w:rsidR="006D6BBC" w:rsidRPr="006D6BBC" w:rsidRDefault="006D6BBC" w:rsidP="006D6BBC">
            <w:r w:rsidRPr="006D6BBC">
              <w:t>Pagination offset (default 0)</w:t>
            </w:r>
          </w:p>
        </w:tc>
      </w:tr>
    </w:tbl>
    <w:p w14:paraId="44361546" w14:textId="77777777" w:rsidR="006D6BBC" w:rsidRPr="006D6BBC" w:rsidRDefault="006D6BBC" w:rsidP="006D6BBC">
      <w:pPr>
        <w:rPr>
          <w:b/>
          <w:bCs/>
        </w:rPr>
      </w:pPr>
      <w:r w:rsidRPr="006D6BBC">
        <w:rPr>
          <w:b/>
          <w:bCs/>
        </w:rPr>
        <w:t>2.2 Batch Entity Search / Mapping</w:t>
      </w:r>
    </w:p>
    <w:p w14:paraId="69DAF2DF" w14:textId="77777777" w:rsidR="006D6BBC" w:rsidRPr="006D6BBC" w:rsidRDefault="006D6BBC" w:rsidP="006D6BBC">
      <w:r w:rsidRPr="006D6BBC">
        <w:t>POST /entity/v1/mapping</w:t>
      </w:r>
    </w:p>
    <w:p w14:paraId="0FA44A0E" w14:textId="77777777" w:rsidR="006D6BBC" w:rsidRPr="006D6BBC" w:rsidRDefault="006D6BBC" w:rsidP="006D6BBC">
      <w:r w:rsidRPr="006D6BBC">
        <w:t xml:space="preserve">Accepts an array of identifier objects (up to multiple types: </w:t>
      </w:r>
      <w:proofErr w:type="spellStart"/>
      <w:r w:rsidRPr="006D6BBC">
        <w:t>BvD</w:t>
      </w:r>
      <w:proofErr w:type="spellEnd"/>
      <w:r w:rsidRPr="006D6BBC">
        <w:t xml:space="preserve"> ID, Orbis ID, ISIN, CUSIP, LEI, PID, ticker, tax number, EIN). Returns the same firmographic fields as the single search.</w:t>
      </w:r>
    </w:p>
    <w:p w14:paraId="2CB9A3EC" w14:textId="77777777" w:rsidR="006D6BBC" w:rsidRPr="006D6BBC" w:rsidRDefault="006D6BBC" w:rsidP="006D6BBC">
      <w:r w:rsidRPr="006D6BBC">
        <w:pict w14:anchorId="4D60982D">
          <v:rect id="_x0000_i1135" style="width:0;height:1.5pt" o:hralign="center" o:hrstd="t" o:hr="t" fillcolor="#a0a0a0" stroked="f"/>
        </w:pict>
      </w:r>
    </w:p>
    <w:p w14:paraId="68D26E59" w14:textId="77777777" w:rsidR="006D6BBC" w:rsidRPr="006D6BBC" w:rsidRDefault="006D6BBC" w:rsidP="006D6BBC">
      <w:pPr>
        <w:rPr>
          <w:b/>
          <w:bCs/>
        </w:rPr>
      </w:pPr>
      <w:r w:rsidRPr="006D6BBC">
        <w:rPr>
          <w:b/>
          <w:bCs/>
        </w:rPr>
        <w:lastRenderedPageBreak/>
        <w:t>3. Retrieving PD Values</w:t>
      </w:r>
    </w:p>
    <w:p w14:paraId="6BE02F76" w14:textId="77777777" w:rsidR="006D6BBC" w:rsidRPr="006D6BBC" w:rsidRDefault="006D6BBC" w:rsidP="006D6BBC">
      <w:pPr>
        <w:rPr>
          <w:b/>
          <w:bCs/>
        </w:rPr>
      </w:pPr>
      <w:r w:rsidRPr="006D6BBC">
        <w:rPr>
          <w:b/>
          <w:bCs/>
        </w:rPr>
        <w:t>3.1 Best Estimate PD</w:t>
      </w:r>
    </w:p>
    <w:p w14:paraId="1289A79F" w14:textId="77777777" w:rsidR="006D6BBC" w:rsidRPr="006D6BBC" w:rsidRDefault="006D6BBC" w:rsidP="006D6BBC">
      <w:r w:rsidRPr="006D6BBC">
        <w:t>POST /</w:t>
      </w:r>
      <w:proofErr w:type="spellStart"/>
      <w:r w:rsidRPr="006D6BBC">
        <w:t>edfx</w:t>
      </w:r>
      <w:proofErr w:type="spellEnd"/>
      <w:r w:rsidRPr="006D6BBC">
        <w:t>/v1/entities/</w:t>
      </w:r>
      <w:proofErr w:type="spellStart"/>
      <w:r w:rsidRPr="006D6BBC">
        <w:t>pds</w:t>
      </w:r>
      <w:proofErr w:type="spellEnd"/>
    </w:p>
    <w:p w14:paraId="45F04C03" w14:textId="77777777" w:rsidR="006D6BBC" w:rsidRPr="006D6BBC" w:rsidRDefault="006D6BBC" w:rsidP="006D6BBC">
      <w:r w:rsidRPr="006D6BBC">
        <w:t>Returns the best-estimate 1-year PD, implied rating, confidence indicator, and optionally a full term structure (forward, annualized, cumulative PDs out to 10 years) and time-series history for ~400M companies.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8"/>
        <w:gridCol w:w="968"/>
        <w:gridCol w:w="5814"/>
      </w:tblGrid>
      <w:tr w:rsidR="006D6BBC" w:rsidRPr="006D6BBC" w14:paraId="63E5446E" w14:textId="77777777">
        <w:trPr>
          <w:tblHeader/>
          <w:tblCellSpacing w:w="15" w:type="dxa"/>
        </w:trPr>
        <w:tc>
          <w:tcPr>
            <w:tcW w:w="0" w:type="auto"/>
            <w:vAlign w:val="center"/>
            <w:hideMark/>
          </w:tcPr>
          <w:p w14:paraId="2EA0F358" w14:textId="77777777" w:rsidR="006D6BBC" w:rsidRPr="006D6BBC" w:rsidRDefault="006D6BBC" w:rsidP="006D6BBC">
            <w:pPr>
              <w:rPr>
                <w:b/>
                <w:bCs/>
              </w:rPr>
            </w:pPr>
            <w:r w:rsidRPr="006D6BBC">
              <w:rPr>
                <w:b/>
                <w:bCs/>
              </w:rPr>
              <w:t>Parameter</w:t>
            </w:r>
          </w:p>
        </w:tc>
        <w:tc>
          <w:tcPr>
            <w:tcW w:w="0" w:type="auto"/>
            <w:vAlign w:val="center"/>
            <w:hideMark/>
          </w:tcPr>
          <w:p w14:paraId="6FA45227" w14:textId="77777777" w:rsidR="006D6BBC" w:rsidRPr="006D6BBC" w:rsidRDefault="006D6BBC" w:rsidP="006D6BBC">
            <w:pPr>
              <w:rPr>
                <w:b/>
                <w:bCs/>
              </w:rPr>
            </w:pPr>
            <w:r w:rsidRPr="006D6BBC">
              <w:rPr>
                <w:b/>
                <w:bCs/>
              </w:rPr>
              <w:t>Required</w:t>
            </w:r>
          </w:p>
        </w:tc>
        <w:tc>
          <w:tcPr>
            <w:tcW w:w="0" w:type="auto"/>
            <w:vAlign w:val="center"/>
            <w:hideMark/>
          </w:tcPr>
          <w:p w14:paraId="0DF0A48C" w14:textId="77777777" w:rsidR="006D6BBC" w:rsidRPr="006D6BBC" w:rsidRDefault="006D6BBC" w:rsidP="006D6BBC">
            <w:pPr>
              <w:rPr>
                <w:b/>
                <w:bCs/>
              </w:rPr>
            </w:pPr>
            <w:r w:rsidRPr="006D6BBC">
              <w:rPr>
                <w:b/>
                <w:bCs/>
              </w:rPr>
              <w:t>Description</w:t>
            </w:r>
          </w:p>
        </w:tc>
      </w:tr>
      <w:tr w:rsidR="006D6BBC" w:rsidRPr="006D6BBC" w14:paraId="2B8A7F1D" w14:textId="77777777">
        <w:trPr>
          <w:tblCellSpacing w:w="15" w:type="dxa"/>
        </w:trPr>
        <w:tc>
          <w:tcPr>
            <w:tcW w:w="0" w:type="auto"/>
            <w:vAlign w:val="center"/>
            <w:hideMark/>
          </w:tcPr>
          <w:p w14:paraId="6D7F2B4A" w14:textId="77777777" w:rsidR="006D6BBC" w:rsidRPr="006D6BBC" w:rsidRDefault="006D6BBC" w:rsidP="006D6BBC">
            <w:r w:rsidRPr="006D6BBC">
              <w:t>entities</w:t>
            </w:r>
          </w:p>
        </w:tc>
        <w:tc>
          <w:tcPr>
            <w:tcW w:w="0" w:type="auto"/>
            <w:vAlign w:val="center"/>
            <w:hideMark/>
          </w:tcPr>
          <w:p w14:paraId="42ACB556" w14:textId="77777777" w:rsidR="006D6BBC" w:rsidRPr="006D6BBC" w:rsidRDefault="006D6BBC" w:rsidP="006D6BBC">
            <w:r w:rsidRPr="006D6BBC">
              <w:t>Yes*</w:t>
            </w:r>
          </w:p>
        </w:tc>
        <w:tc>
          <w:tcPr>
            <w:tcW w:w="0" w:type="auto"/>
            <w:vAlign w:val="center"/>
            <w:hideMark/>
          </w:tcPr>
          <w:p w14:paraId="76B57D07" w14:textId="77777777" w:rsidR="006D6BBC" w:rsidRPr="006D6BBC" w:rsidRDefault="006D6BBC" w:rsidP="006D6BBC">
            <w:r w:rsidRPr="006D6BBC">
              <w:t xml:space="preserve">List of { </w:t>
            </w:r>
            <w:proofErr w:type="spellStart"/>
            <w:r w:rsidRPr="006D6BBC">
              <w:t>entityId</w:t>
            </w:r>
            <w:proofErr w:type="spellEnd"/>
            <w:r w:rsidRPr="006D6BBC">
              <w:t xml:space="preserve"> } objects (</w:t>
            </w:r>
            <w:proofErr w:type="spellStart"/>
            <w:r w:rsidRPr="006D6BBC">
              <w:t>BvD</w:t>
            </w:r>
            <w:proofErr w:type="spellEnd"/>
            <w:r w:rsidRPr="006D6BBC">
              <w:t xml:space="preserve"> IDs or PIDs)</w:t>
            </w:r>
          </w:p>
        </w:tc>
      </w:tr>
      <w:tr w:rsidR="006D6BBC" w:rsidRPr="006D6BBC" w14:paraId="1DAD3180" w14:textId="77777777">
        <w:trPr>
          <w:tblCellSpacing w:w="15" w:type="dxa"/>
        </w:trPr>
        <w:tc>
          <w:tcPr>
            <w:tcW w:w="0" w:type="auto"/>
            <w:vAlign w:val="center"/>
            <w:hideMark/>
          </w:tcPr>
          <w:p w14:paraId="7B3B41E4" w14:textId="77777777" w:rsidR="006D6BBC" w:rsidRPr="006D6BBC" w:rsidRDefault="006D6BBC" w:rsidP="006D6BBC">
            <w:proofErr w:type="spellStart"/>
            <w:r w:rsidRPr="006D6BBC">
              <w:t>processId</w:t>
            </w:r>
            <w:proofErr w:type="spellEnd"/>
          </w:p>
        </w:tc>
        <w:tc>
          <w:tcPr>
            <w:tcW w:w="0" w:type="auto"/>
            <w:vAlign w:val="center"/>
            <w:hideMark/>
          </w:tcPr>
          <w:p w14:paraId="2B5BB72C" w14:textId="77777777" w:rsidR="006D6BBC" w:rsidRPr="006D6BBC" w:rsidRDefault="006D6BBC" w:rsidP="006D6BBC">
            <w:r w:rsidRPr="006D6BBC">
              <w:t>Yes*</w:t>
            </w:r>
          </w:p>
        </w:tc>
        <w:tc>
          <w:tcPr>
            <w:tcW w:w="0" w:type="auto"/>
            <w:vAlign w:val="center"/>
            <w:hideMark/>
          </w:tcPr>
          <w:p w14:paraId="788EE9D3" w14:textId="77777777" w:rsidR="006D6BBC" w:rsidRPr="006D6BBC" w:rsidRDefault="006D6BBC" w:rsidP="006D6BBC">
            <w:r w:rsidRPr="006D6BBC">
              <w:t xml:space="preserve">Alternative to entities — use a </w:t>
            </w:r>
            <w:proofErr w:type="spellStart"/>
            <w:r w:rsidRPr="006D6BBC">
              <w:t>processId</w:t>
            </w:r>
            <w:proofErr w:type="spellEnd"/>
            <w:r w:rsidRPr="006D6BBC">
              <w:t xml:space="preserve"> from /</w:t>
            </w:r>
            <w:proofErr w:type="spellStart"/>
            <w:r w:rsidRPr="006D6BBC">
              <w:t>modelInputs</w:t>
            </w:r>
            <w:proofErr w:type="spellEnd"/>
          </w:p>
        </w:tc>
      </w:tr>
      <w:tr w:rsidR="006D6BBC" w:rsidRPr="006D6BBC" w14:paraId="30A05492" w14:textId="77777777">
        <w:trPr>
          <w:tblCellSpacing w:w="15" w:type="dxa"/>
        </w:trPr>
        <w:tc>
          <w:tcPr>
            <w:tcW w:w="0" w:type="auto"/>
            <w:vAlign w:val="center"/>
            <w:hideMark/>
          </w:tcPr>
          <w:p w14:paraId="1850BA11" w14:textId="77777777" w:rsidR="006D6BBC" w:rsidRPr="006D6BBC" w:rsidRDefault="006D6BBC" w:rsidP="006D6BBC">
            <w:r w:rsidRPr="006D6BBC">
              <w:t>startDate / endDate</w:t>
            </w:r>
          </w:p>
        </w:tc>
        <w:tc>
          <w:tcPr>
            <w:tcW w:w="0" w:type="auto"/>
            <w:vAlign w:val="center"/>
            <w:hideMark/>
          </w:tcPr>
          <w:p w14:paraId="6BFEEB59" w14:textId="77777777" w:rsidR="006D6BBC" w:rsidRPr="006D6BBC" w:rsidRDefault="006D6BBC" w:rsidP="006D6BBC">
            <w:r w:rsidRPr="006D6BBC">
              <w:t>No</w:t>
            </w:r>
          </w:p>
        </w:tc>
        <w:tc>
          <w:tcPr>
            <w:tcW w:w="0" w:type="auto"/>
            <w:vAlign w:val="center"/>
            <w:hideMark/>
          </w:tcPr>
          <w:p w14:paraId="2D97B8FC" w14:textId="77777777" w:rsidR="006D6BBC" w:rsidRPr="006D6BBC" w:rsidRDefault="006D6BBC" w:rsidP="006D6BBC">
            <w:r w:rsidRPr="006D6BBC">
              <w:t>Date range for history (YYYY-MM-DD). Default: last 1 year</w:t>
            </w:r>
          </w:p>
        </w:tc>
      </w:tr>
      <w:tr w:rsidR="006D6BBC" w:rsidRPr="006D6BBC" w14:paraId="313E7DE7" w14:textId="77777777">
        <w:trPr>
          <w:tblCellSpacing w:w="15" w:type="dxa"/>
        </w:trPr>
        <w:tc>
          <w:tcPr>
            <w:tcW w:w="0" w:type="auto"/>
            <w:vAlign w:val="center"/>
            <w:hideMark/>
          </w:tcPr>
          <w:p w14:paraId="11D92149" w14:textId="77777777" w:rsidR="006D6BBC" w:rsidRPr="006D6BBC" w:rsidRDefault="006D6BBC" w:rsidP="006D6BBC">
            <w:proofErr w:type="spellStart"/>
            <w:r w:rsidRPr="006D6BBC">
              <w:t>historyFrequency</w:t>
            </w:r>
            <w:proofErr w:type="spellEnd"/>
          </w:p>
        </w:tc>
        <w:tc>
          <w:tcPr>
            <w:tcW w:w="0" w:type="auto"/>
            <w:vAlign w:val="center"/>
            <w:hideMark/>
          </w:tcPr>
          <w:p w14:paraId="51DEA27E" w14:textId="77777777" w:rsidR="006D6BBC" w:rsidRPr="006D6BBC" w:rsidRDefault="006D6BBC" w:rsidP="006D6BBC">
            <w:r w:rsidRPr="006D6BBC">
              <w:t>No</w:t>
            </w:r>
          </w:p>
        </w:tc>
        <w:tc>
          <w:tcPr>
            <w:tcW w:w="0" w:type="auto"/>
            <w:vAlign w:val="center"/>
            <w:hideMark/>
          </w:tcPr>
          <w:p w14:paraId="650CA5B8" w14:textId="77777777" w:rsidR="006D6BBC" w:rsidRPr="006D6BBC" w:rsidRDefault="006D6BBC" w:rsidP="006D6BBC">
            <w:r w:rsidRPr="006D6BBC">
              <w:t>daily, monthly, quarterly, annual</w:t>
            </w:r>
          </w:p>
        </w:tc>
      </w:tr>
      <w:tr w:rsidR="006D6BBC" w:rsidRPr="006D6BBC" w14:paraId="0379F43E" w14:textId="77777777">
        <w:trPr>
          <w:tblCellSpacing w:w="15" w:type="dxa"/>
        </w:trPr>
        <w:tc>
          <w:tcPr>
            <w:tcW w:w="0" w:type="auto"/>
            <w:vAlign w:val="center"/>
            <w:hideMark/>
          </w:tcPr>
          <w:p w14:paraId="4570DCA3" w14:textId="77777777" w:rsidR="006D6BBC" w:rsidRPr="006D6BBC" w:rsidRDefault="006D6BBC" w:rsidP="006D6BBC">
            <w:proofErr w:type="spellStart"/>
            <w:r w:rsidRPr="006D6BBC">
              <w:t>asyncResponse</w:t>
            </w:r>
            <w:proofErr w:type="spellEnd"/>
          </w:p>
        </w:tc>
        <w:tc>
          <w:tcPr>
            <w:tcW w:w="0" w:type="auto"/>
            <w:vAlign w:val="center"/>
            <w:hideMark/>
          </w:tcPr>
          <w:p w14:paraId="15CD2B44" w14:textId="77777777" w:rsidR="006D6BBC" w:rsidRPr="006D6BBC" w:rsidRDefault="006D6BBC" w:rsidP="006D6BBC">
            <w:r w:rsidRPr="006D6BBC">
              <w:t>No</w:t>
            </w:r>
          </w:p>
        </w:tc>
        <w:tc>
          <w:tcPr>
            <w:tcW w:w="0" w:type="auto"/>
            <w:vAlign w:val="center"/>
            <w:hideMark/>
          </w:tcPr>
          <w:p w14:paraId="7B017F34" w14:textId="77777777" w:rsidR="006D6BBC" w:rsidRPr="006D6BBC" w:rsidRDefault="006D6BBC" w:rsidP="006D6BBC">
            <w:r w:rsidRPr="006D6BBC">
              <w:t xml:space="preserve">true returns a </w:t>
            </w:r>
            <w:proofErr w:type="spellStart"/>
            <w:r w:rsidRPr="006D6BBC">
              <w:t>processId</w:t>
            </w:r>
            <w:proofErr w:type="spellEnd"/>
            <w:r w:rsidRPr="006D6BBC">
              <w:t xml:space="preserve"> instead of inline results</w:t>
            </w:r>
          </w:p>
        </w:tc>
      </w:tr>
      <w:tr w:rsidR="006D6BBC" w:rsidRPr="006D6BBC" w14:paraId="377CA4C1" w14:textId="77777777">
        <w:trPr>
          <w:tblCellSpacing w:w="15" w:type="dxa"/>
        </w:trPr>
        <w:tc>
          <w:tcPr>
            <w:tcW w:w="0" w:type="auto"/>
            <w:vAlign w:val="center"/>
            <w:hideMark/>
          </w:tcPr>
          <w:p w14:paraId="789B95DC" w14:textId="77777777" w:rsidR="006D6BBC" w:rsidRPr="006D6BBC" w:rsidRDefault="006D6BBC" w:rsidP="006D6BBC">
            <w:proofErr w:type="spellStart"/>
            <w:r w:rsidRPr="006D6BBC">
              <w:t>modelParameters.fso</w:t>
            </w:r>
            <w:proofErr w:type="spellEnd"/>
          </w:p>
        </w:tc>
        <w:tc>
          <w:tcPr>
            <w:tcW w:w="0" w:type="auto"/>
            <w:vAlign w:val="center"/>
            <w:hideMark/>
          </w:tcPr>
          <w:p w14:paraId="03D100A0" w14:textId="77777777" w:rsidR="006D6BBC" w:rsidRPr="006D6BBC" w:rsidRDefault="006D6BBC" w:rsidP="006D6BBC">
            <w:r w:rsidRPr="006D6BBC">
              <w:t>No</w:t>
            </w:r>
          </w:p>
        </w:tc>
        <w:tc>
          <w:tcPr>
            <w:tcW w:w="0" w:type="auto"/>
            <w:vAlign w:val="center"/>
            <w:hideMark/>
          </w:tcPr>
          <w:p w14:paraId="0411BC97" w14:textId="77777777" w:rsidR="006D6BBC" w:rsidRPr="006D6BBC" w:rsidRDefault="006D6BBC" w:rsidP="006D6BBC">
            <w:r w:rsidRPr="006D6BBC">
              <w:t>true returns Financial-Statement-Only (TTC) PD instead of CCA</w:t>
            </w:r>
          </w:p>
        </w:tc>
      </w:tr>
      <w:tr w:rsidR="006D6BBC" w:rsidRPr="006D6BBC" w14:paraId="45C709DD" w14:textId="77777777">
        <w:trPr>
          <w:tblCellSpacing w:w="15" w:type="dxa"/>
        </w:trPr>
        <w:tc>
          <w:tcPr>
            <w:tcW w:w="0" w:type="auto"/>
            <w:vAlign w:val="center"/>
            <w:hideMark/>
          </w:tcPr>
          <w:p w14:paraId="43C946EC" w14:textId="77777777" w:rsidR="006D6BBC" w:rsidRPr="006D6BBC" w:rsidRDefault="006D6BBC" w:rsidP="006D6BBC">
            <w:proofErr w:type="spellStart"/>
            <w:r w:rsidRPr="006D6BBC">
              <w:t>includeDetail.resultDetail</w:t>
            </w:r>
            <w:proofErr w:type="spellEnd"/>
          </w:p>
        </w:tc>
        <w:tc>
          <w:tcPr>
            <w:tcW w:w="0" w:type="auto"/>
            <w:vAlign w:val="center"/>
            <w:hideMark/>
          </w:tcPr>
          <w:p w14:paraId="1BB2982A" w14:textId="77777777" w:rsidR="006D6BBC" w:rsidRPr="006D6BBC" w:rsidRDefault="006D6BBC" w:rsidP="006D6BBC">
            <w:r w:rsidRPr="006D6BBC">
              <w:t>No</w:t>
            </w:r>
          </w:p>
        </w:tc>
        <w:tc>
          <w:tcPr>
            <w:tcW w:w="0" w:type="auto"/>
            <w:vAlign w:val="center"/>
            <w:hideMark/>
          </w:tcPr>
          <w:p w14:paraId="2D84413A" w14:textId="77777777" w:rsidR="006D6BBC" w:rsidRPr="006D6BBC" w:rsidRDefault="006D6BBC" w:rsidP="006D6BBC">
            <w:r w:rsidRPr="006D6BBC">
              <w:t>Include detailed model outputs</w:t>
            </w:r>
          </w:p>
        </w:tc>
      </w:tr>
      <w:tr w:rsidR="006D6BBC" w:rsidRPr="006D6BBC" w14:paraId="20A947F5" w14:textId="77777777">
        <w:trPr>
          <w:tblCellSpacing w:w="15" w:type="dxa"/>
        </w:trPr>
        <w:tc>
          <w:tcPr>
            <w:tcW w:w="0" w:type="auto"/>
            <w:vAlign w:val="center"/>
            <w:hideMark/>
          </w:tcPr>
          <w:p w14:paraId="7FD23B2C" w14:textId="77777777" w:rsidR="006D6BBC" w:rsidRPr="006D6BBC" w:rsidRDefault="006D6BBC" w:rsidP="006D6BBC">
            <w:proofErr w:type="spellStart"/>
            <w:r w:rsidRPr="006D6BBC">
              <w:t>includeDetail.inputDetail</w:t>
            </w:r>
            <w:proofErr w:type="spellEnd"/>
          </w:p>
        </w:tc>
        <w:tc>
          <w:tcPr>
            <w:tcW w:w="0" w:type="auto"/>
            <w:vAlign w:val="center"/>
            <w:hideMark/>
          </w:tcPr>
          <w:p w14:paraId="3F3509A9" w14:textId="77777777" w:rsidR="006D6BBC" w:rsidRPr="006D6BBC" w:rsidRDefault="006D6BBC" w:rsidP="006D6BBC">
            <w:r w:rsidRPr="006D6BBC">
              <w:t>No</w:t>
            </w:r>
          </w:p>
        </w:tc>
        <w:tc>
          <w:tcPr>
            <w:tcW w:w="0" w:type="auto"/>
            <w:vAlign w:val="center"/>
            <w:hideMark/>
          </w:tcPr>
          <w:p w14:paraId="70C069D7" w14:textId="77777777" w:rsidR="006D6BBC" w:rsidRPr="006D6BBC" w:rsidRDefault="006D6BBC" w:rsidP="006D6BBC">
            <w:proofErr w:type="gramStart"/>
            <w:r w:rsidRPr="006D6BBC">
              <w:t>Include</w:t>
            </w:r>
            <w:proofErr w:type="gramEnd"/>
            <w:r w:rsidRPr="006D6BBC">
              <w:t xml:space="preserve"> model inputs</w:t>
            </w:r>
          </w:p>
        </w:tc>
      </w:tr>
      <w:tr w:rsidR="006D6BBC" w:rsidRPr="006D6BBC" w14:paraId="4E0D216F" w14:textId="77777777">
        <w:trPr>
          <w:tblCellSpacing w:w="15" w:type="dxa"/>
        </w:trPr>
        <w:tc>
          <w:tcPr>
            <w:tcW w:w="0" w:type="auto"/>
            <w:vAlign w:val="center"/>
            <w:hideMark/>
          </w:tcPr>
          <w:p w14:paraId="193A3662" w14:textId="77777777" w:rsidR="006D6BBC" w:rsidRPr="006D6BBC" w:rsidRDefault="006D6BBC" w:rsidP="006D6BBC">
            <w:proofErr w:type="spellStart"/>
            <w:r w:rsidRPr="006D6BBC">
              <w:t>includeDetail.modelDetail</w:t>
            </w:r>
            <w:proofErr w:type="spellEnd"/>
          </w:p>
        </w:tc>
        <w:tc>
          <w:tcPr>
            <w:tcW w:w="0" w:type="auto"/>
            <w:vAlign w:val="center"/>
            <w:hideMark/>
          </w:tcPr>
          <w:p w14:paraId="6944FFCD" w14:textId="77777777" w:rsidR="006D6BBC" w:rsidRPr="006D6BBC" w:rsidRDefault="006D6BBC" w:rsidP="006D6BBC">
            <w:r w:rsidRPr="006D6BBC">
              <w:t>No</w:t>
            </w:r>
          </w:p>
        </w:tc>
        <w:tc>
          <w:tcPr>
            <w:tcW w:w="0" w:type="auto"/>
            <w:vAlign w:val="center"/>
            <w:hideMark/>
          </w:tcPr>
          <w:p w14:paraId="17165024" w14:textId="77777777" w:rsidR="006D6BBC" w:rsidRPr="006D6BBC" w:rsidRDefault="006D6BBC" w:rsidP="006D6BBC">
            <w:r w:rsidRPr="006D6BBC">
              <w:t>Include model metadata (model ID, documentation link)</w:t>
            </w:r>
          </w:p>
        </w:tc>
      </w:tr>
      <w:tr w:rsidR="006D6BBC" w:rsidRPr="006D6BBC" w14:paraId="5773A0A6" w14:textId="77777777">
        <w:trPr>
          <w:tblCellSpacing w:w="15" w:type="dxa"/>
        </w:trPr>
        <w:tc>
          <w:tcPr>
            <w:tcW w:w="0" w:type="auto"/>
            <w:vAlign w:val="center"/>
            <w:hideMark/>
          </w:tcPr>
          <w:p w14:paraId="68C88D8B" w14:textId="77777777" w:rsidR="006D6BBC" w:rsidRPr="006D6BBC" w:rsidRDefault="006D6BBC" w:rsidP="006D6BBC">
            <w:proofErr w:type="spellStart"/>
            <w:r w:rsidRPr="006D6BBC">
              <w:t>includeTermStructure</w:t>
            </w:r>
            <w:proofErr w:type="spellEnd"/>
          </w:p>
        </w:tc>
        <w:tc>
          <w:tcPr>
            <w:tcW w:w="0" w:type="auto"/>
            <w:vAlign w:val="center"/>
            <w:hideMark/>
          </w:tcPr>
          <w:p w14:paraId="70EAEEC0" w14:textId="77777777" w:rsidR="006D6BBC" w:rsidRPr="006D6BBC" w:rsidRDefault="006D6BBC" w:rsidP="006D6BBC">
            <w:r w:rsidRPr="006D6BBC">
              <w:t>No</w:t>
            </w:r>
          </w:p>
        </w:tc>
        <w:tc>
          <w:tcPr>
            <w:tcW w:w="0" w:type="auto"/>
            <w:vAlign w:val="center"/>
            <w:hideMark/>
          </w:tcPr>
          <w:p w14:paraId="7FD6331B" w14:textId="77777777" w:rsidR="006D6BBC" w:rsidRPr="006D6BBC" w:rsidRDefault="006D6BBC" w:rsidP="006D6BBC">
            <w:r w:rsidRPr="006D6BBC">
              <w:t>Include 10-year term structure (default true)</w:t>
            </w:r>
          </w:p>
        </w:tc>
      </w:tr>
    </w:tbl>
    <w:p w14:paraId="09E6D44E" w14:textId="77777777" w:rsidR="006D6BBC" w:rsidRPr="006D6BBC" w:rsidRDefault="006D6BBC" w:rsidP="006D6BBC">
      <w:r w:rsidRPr="006D6BBC">
        <w:rPr>
          <w:b/>
          <w:bCs/>
        </w:rPr>
        <w:t>Response:</w:t>
      </w:r>
      <w:r w:rsidRPr="006D6BBC">
        <w:t xml:space="preserve"> </w:t>
      </w:r>
      <w:proofErr w:type="spellStart"/>
      <w:r w:rsidRPr="006D6BBC">
        <w:t>entityId</w:t>
      </w:r>
      <w:proofErr w:type="spellEnd"/>
      <w:r w:rsidRPr="006D6BBC">
        <w:t xml:space="preserve">, </w:t>
      </w:r>
      <w:proofErr w:type="spellStart"/>
      <w:r w:rsidRPr="006D6BBC">
        <w:t>asOfDate</w:t>
      </w:r>
      <w:proofErr w:type="spellEnd"/>
      <w:r w:rsidRPr="006D6BBC">
        <w:t xml:space="preserve">, pd, </w:t>
      </w:r>
      <w:proofErr w:type="spellStart"/>
      <w:r w:rsidRPr="006D6BBC">
        <w:t>impliedRating</w:t>
      </w:r>
      <w:proofErr w:type="spellEnd"/>
      <w:r w:rsidRPr="006D6BBC">
        <w:t xml:space="preserve">, confidence, </w:t>
      </w:r>
      <w:proofErr w:type="spellStart"/>
      <w:r w:rsidRPr="006D6BBC">
        <w:t>termStructure</w:t>
      </w:r>
      <w:proofErr w:type="spellEnd"/>
      <w:r w:rsidRPr="006D6BBC">
        <w:t xml:space="preserve"> (forward/annualized/cumulative/</w:t>
      </w:r>
      <w:proofErr w:type="spellStart"/>
      <w:r w:rsidRPr="006D6BBC">
        <w:t>impliedRating</w:t>
      </w:r>
      <w:proofErr w:type="spellEnd"/>
      <w:r w:rsidRPr="006D6BBC">
        <w:t xml:space="preserve"> 1–10y), history[], optionally </w:t>
      </w:r>
      <w:proofErr w:type="spellStart"/>
      <w:r w:rsidRPr="006D6BBC">
        <w:t>inputData</w:t>
      </w:r>
      <w:proofErr w:type="spellEnd"/>
      <w:r w:rsidRPr="006D6BBC">
        <w:t xml:space="preserve">, </w:t>
      </w:r>
      <w:proofErr w:type="spellStart"/>
      <w:r w:rsidRPr="006D6BBC">
        <w:t>resultData</w:t>
      </w:r>
      <w:proofErr w:type="spellEnd"/>
      <w:r w:rsidRPr="006D6BBC">
        <w:t xml:space="preserve">, </w:t>
      </w:r>
      <w:proofErr w:type="spellStart"/>
      <w:r w:rsidRPr="006D6BBC">
        <w:t>modelDetails</w:t>
      </w:r>
      <w:proofErr w:type="spellEnd"/>
      <w:r w:rsidRPr="006D6BBC">
        <w:t>.</w:t>
      </w:r>
    </w:p>
    <w:p w14:paraId="776B5933" w14:textId="77777777" w:rsidR="006D6BBC" w:rsidRPr="006D6BBC" w:rsidRDefault="006D6BBC" w:rsidP="006D6BBC">
      <w:pPr>
        <w:rPr>
          <w:b/>
          <w:bCs/>
        </w:rPr>
      </w:pPr>
      <w:r w:rsidRPr="006D6BBC">
        <w:rPr>
          <w:b/>
          <w:bCs/>
        </w:rPr>
        <w:t>3.2 RiskCalc 5.0 PD</w:t>
      </w:r>
    </w:p>
    <w:p w14:paraId="6C49E173" w14:textId="77777777" w:rsidR="006D6BBC" w:rsidRPr="006D6BBC" w:rsidRDefault="006D6BBC" w:rsidP="006D6BBC">
      <w:r w:rsidRPr="006D6BBC">
        <w:t>POST /</w:t>
      </w:r>
      <w:proofErr w:type="spellStart"/>
      <w:r w:rsidRPr="006D6BBC">
        <w:t>edfx</w:t>
      </w:r>
      <w:proofErr w:type="spellEnd"/>
      <w:r w:rsidRPr="006D6BBC">
        <w:t>/v1/entities/</w:t>
      </w:r>
      <w:proofErr w:type="spellStart"/>
      <w:r w:rsidRPr="006D6BBC">
        <w:t>pds</w:t>
      </w:r>
      <w:proofErr w:type="spellEnd"/>
      <w:r w:rsidRPr="006D6BBC">
        <w:t>/riskcalc5</w:t>
      </w:r>
    </w:p>
    <w:p w14:paraId="695AF694" w14:textId="77777777" w:rsidR="006D6BBC" w:rsidRPr="006D6BBC" w:rsidRDefault="006D6BBC" w:rsidP="006D6BBC">
      <w:r w:rsidRPr="006D6BBC">
        <w:t>Same interface as Best Estimate PD but uses the RiskCalc 5.0 model suite, available for 20 countries and various US entity types.</w:t>
      </w:r>
    </w:p>
    <w:p w14:paraId="61B28B11" w14:textId="77777777" w:rsidR="006D6BBC" w:rsidRPr="006D6BBC" w:rsidRDefault="006D6BBC" w:rsidP="006D6BBC">
      <w:pPr>
        <w:rPr>
          <w:b/>
          <w:bCs/>
        </w:rPr>
      </w:pPr>
      <w:r w:rsidRPr="006D6BBC">
        <w:rPr>
          <w:b/>
          <w:bCs/>
        </w:rPr>
        <w:t>3.3 PD Details History</w:t>
      </w:r>
    </w:p>
    <w:p w14:paraId="198DFC52" w14:textId="77777777" w:rsidR="006D6BBC" w:rsidRPr="006D6BBC" w:rsidRDefault="006D6BBC" w:rsidP="006D6BBC">
      <w:r w:rsidRPr="006D6BBC">
        <w:t>POST /</w:t>
      </w:r>
      <w:proofErr w:type="spellStart"/>
      <w:r w:rsidRPr="006D6BBC">
        <w:t>edfx</w:t>
      </w:r>
      <w:proofErr w:type="spellEnd"/>
      <w:r w:rsidRPr="006D6BBC">
        <w:t>/v1/entities/</w:t>
      </w:r>
      <w:proofErr w:type="spellStart"/>
      <w:r w:rsidRPr="006D6BBC">
        <w:t>pds</w:t>
      </w:r>
      <w:proofErr w:type="spellEnd"/>
      <w:r w:rsidRPr="006D6BBC">
        <w:t>/</w:t>
      </w:r>
      <w:proofErr w:type="spellStart"/>
      <w:r w:rsidRPr="006D6BBC">
        <w:t>detailHistory</w:t>
      </w:r>
      <w:proofErr w:type="spellEnd"/>
    </w:p>
    <w:p w14:paraId="771593E7" w14:textId="77777777" w:rsidR="006D6BBC" w:rsidRPr="006D6BBC" w:rsidRDefault="006D6BBC" w:rsidP="006D6BBC">
      <w:r w:rsidRPr="006D6BBC">
        <w:t xml:space="preserve">Returns time-series of PD model inputs and drivers (ratios, relative contributions, relative sensitivities, driver percentiles). Useful for understanding PD movement over time. Supports monthly, quarterly, or annual frequency. Private firm data is </w:t>
      </w:r>
      <w:proofErr w:type="gramStart"/>
      <w:r w:rsidRPr="006D6BBC">
        <w:t>annual</w:t>
      </w:r>
      <w:proofErr w:type="gramEnd"/>
      <w:r w:rsidRPr="006D6BBC">
        <w:t xml:space="preserve"> only.</w:t>
      </w:r>
    </w:p>
    <w:p w14:paraId="11D7F504" w14:textId="77777777" w:rsidR="006D6BBC" w:rsidRPr="006D6BBC" w:rsidRDefault="006D6BBC" w:rsidP="006D6BBC">
      <w:r w:rsidRPr="006D6BBC">
        <w:lastRenderedPageBreak/>
        <w:pict w14:anchorId="0DBAE4CC">
          <v:rect id="_x0000_i1136" style="width:0;height:1.5pt" o:hralign="center" o:hrstd="t" o:hr="t" fillcolor="#a0a0a0" stroked="f"/>
        </w:pict>
      </w:r>
    </w:p>
    <w:p w14:paraId="24DF43BE" w14:textId="77777777" w:rsidR="006D6BBC" w:rsidRPr="006D6BBC" w:rsidRDefault="006D6BBC" w:rsidP="006D6BBC">
      <w:pPr>
        <w:rPr>
          <w:b/>
          <w:bCs/>
        </w:rPr>
      </w:pPr>
      <w:r w:rsidRPr="006D6BBC">
        <w:rPr>
          <w:b/>
          <w:bCs/>
        </w:rPr>
        <w:t>4. Uploading Custom Company Financials</w:t>
      </w:r>
    </w:p>
    <w:p w14:paraId="243686B9" w14:textId="77777777" w:rsidR="006D6BBC" w:rsidRPr="006D6BBC" w:rsidRDefault="006D6BBC" w:rsidP="006D6BBC">
      <w:pPr>
        <w:rPr>
          <w:b/>
          <w:bCs/>
        </w:rPr>
      </w:pPr>
      <w:r w:rsidRPr="006D6BBC">
        <w:rPr>
          <w:b/>
          <w:bCs/>
        </w:rPr>
        <w:t>4.1 Download Universal Template</w:t>
      </w:r>
    </w:p>
    <w:p w14:paraId="5ADB319C" w14:textId="77777777" w:rsidR="006D6BBC" w:rsidRPr="006D6BBC" w:rsidRDefault="006D6BBC" w:rsidP="006D6BBC">
      <w:r w:rsidRPr="006D6BBC">
        <w:t>GET /</w:t>
      </w:r>
      <w:proofErr w:type="spellStart"/>
      <w:r w:rsidRPr="006D6BBC">
        <w:t>edfx</w:t>
      </w:r>
      <w:proofErr w:type="spellEnd"/>
      <w:r w:rsidRPr="006D6BBC">
        <w:t>/v1/entities/</w:t>
      </w:r>
      <w:proofErr w:type="spellStart"/>
      <w:r w:rsidRPr="006D6BBC">
        <w:t>modelInputs</w:t>
      </w:r>
      <w:proofErr w:type="spellEnd"/>
      <w:r w:rsidRPr="006D6BBC">
        <w:t>/template</w:t>
      </w:r>
    </w:p>
    <w:p w14:paraId="260B15AD" w14:textId="77777777" w:rsidR="006D6BBC" w:rsidRPr="006D6BBC" w:rsidRDefault="006D6BBC" w:rsidP="006D6BBC">
      <w:r w:rsidRPr="006D6BBC">
        <w:t>Download the CSV template for non-bank corporate entities.</w:t>
      </w:r>
    </w:p>
    <w:p w14:paraId="124B45D2" w14:textId="77777777" w:rsidR="006D6BBC" w:rsidRPr="006D6BBC" w:rsidRDefault="006D6BBC" w:rsidP="006D6BBC">
      <w:pPr>
        <w:rPr>
          <w:b/>
          <w:bCs/>
        </w:rPr>
      </w:pPr>
      <w:r w:rsidRPr="006D6BBC">
        <w:rPr>
          <w:b/>
          <w:bCs/>
        </w:rPr>
        <w:t>4.2 Download Bank Template</w:t>
      </w:r>
    </w:p>
    <w:p w14:paraId="6CC25710" w14:textId="77777777" w:rsidR="006D6BBC" w:rsidRPr="006D6BBC" w:rsidRDefault="006D6BBC" w:rsidP="006D6BBC">
      <w:r w:rsidRPr="006D6BBC">
        <w:t>GET /</w:t>
      </w:r>
      <w:proofErr w:type="spellStart"/>
      <w:r w:rsidRPr="006D6BBC">
        <w:t>edfx</w:t>
      </w:r>
      <w:proofErr w:type="spellEnd"/>
      <w:r w:rsidRPr="006D6BBC">
        <w:t>/v1/entities/</w:t>
      </w:r>
      <w:proofErr w:type="spellStart"/>
      <w:r w:rsidRPr="006D6BBC">
        <w:t>modelInputs</w:t>
      </w:r>
      <w:proofErr w:type="spellEnd"/>
      <w:r w:rsidRPr="006D6BBC">
        <w:t>/</w:t>
      </w:r>
      <w:proofErr w:type="spellStart"/>
      <w:r w:rsidRPr="006D6BBC">
        <w:t>bankTemplate</w:t>
      </w:r>
      <w:proofErr w:type="spellEnd"/>
    </w:p>
    <w:p w14:paraId="7692EF7B" w14:textId="77777777" w:rsidR="006D6BBC" w:rsidRPr="006D6BBC" w:rsidRDefault="006D6BBC" w:rsidP="006D6BBC">
      <w:r w:rsidRPr="006D6BBC">
        <w:t>Download the CSV template for banks and financial institutions.</w:t>
      </w:r>
    </w:p>
    <w:p w14:paraId="7DFA2675" w14:textId="77777777" w:rsidR="006D6BBC" w:rsidRPr="006D6BBC" w:rsidRDefault="006D6BBC" w:rsidP="006D6BBC">
      <w:pPr>
        <w:rPr>
          <w:b/>
          <w:bCs/>
        </w:rPr>
      </w:pPr>
      <w:r w:rsidRPr="006D6BBC">
        <w:rPr>
          <w:b/>
          <w:bCs/>
        </w:rPr>
        <w:t>4.3 Upload Financial Statement (≤1MB)</w:t>
      </w:r>
    </w:p>
    <w:p w14:paraId="00A2628D" w14:textId="77777777" w:rsidR="006D6BBC" w:rsidRPr="006D6BBC" w:rsidRDefault="006D6BBC" w:rsidP="006D6BBC">
      <w:r w:rsidRPr="006D6BBC">
        <w:t>POST /</w:t>
      </w:r>
      <w:proofErr w:type="spellStart"/>
      <w:r w:rsidRPr="006D6BBC">
        <w:t>edfx</w:t>
      </w:r>
      <w:proofErr w:type="spellEnd"/>
      <w:r w:rsidRPr="006D6BBC">
        <w:t>/v1/entities/</w:t>
      </w:r>
      <w:proofErr w:type="spellStart"/>
      <w:r w:rsidRPr="006D6BBC">
        <w:t>modelInputs</w:t>
      </w:r>
      <w:proofErr w:type="spellEnd"/>
      <w:r w:rsidRPr="006D6BBC">
        <w:br/>
        <w:t>Content-Type: multipart/form-data</w:t>
      </w:r>
    </w:p>
    <w:p w14:paraId="70AB5B11" w14:textId="77777777" w:rsidR="006D6BBC" w:rsidRPr="006D6BBC" w:rsidRDefault="006D6BBC" w:rsidP="006D6BBC">
      <w:r w:rsidRPr="006D6BBC">
        <w:t xml:space="preserve">Uploads a CSV file with custom financials. Returns a </w:t>
      </w:r>
      <w:proofErr w:type="spellStart"/>
      <w:r w:rsidRPr="006D6BBC">
        <w:t>processId</w:t>
      </w:r>
      <w:proofErr w:type="spellEnd"/>
      <w:r w:rsidRPr="006D6BBC">
        <w:t xml:space="preserve">. Data may be purged daily. The </w:t>
      </w:r>
      <w:proofErr w:type="spellStart"/>
      <w:r w:rsidRPr="006D6BBC">
        <w:t>processId</w:t>
      </w:r>
      <w:proofErr w:type="spellEnd"/>
      <w:r w:rsidRPr="006D6BBC">
        <w:t xml:space="preserve"> can then be used in PD, scenario, smart projection, early warning, and trade credit endpoints.</w:t>
      </w:r>
    </w:p>
    <w:p w14:paraId="78D17C95" w14:textId="77777777" w:rsidR="006D6BBC" w:rsidRPr="006D6BBC" w:rsidRDefault="006D6BBC" w:rsidP="006D6BBC">
      <w:pPr>
        <w:rPr>
          <w:b/>
          <w:bCs/>
        </w:rPr>
      </w:pPr>
      <w:r w:rsidRPr="006D6BBC">
        <w:rPr>
          <w:b/>
          <w:bCs/>
        </w:rPr>
        <w:t>4.4 Upload Financial Statement: Large Files (&gt;1MB)</w:t>
      </w:r>
    </w:p>
    <w:p w14:paraId="17A54A9B" w14:textId="77777777" w:rsidR="006D6BBC" w:rsidRPr="006D6BBC" w:rsidRDefault="006D6BBC" w:rsidP="006D6BBC">
      <w:r w:rsidRPr="006D6BBC">
        <w:t>Two-step process:</w:t>
      </w:r>
    </w:p>
    <w:p w14:paraId="3B2BD421" w14:textId="77777777" w:rsidR="006D6BBC" w:rsidRPr="006D6BBC" w:rsidRDefault="006D6BBC" w:rsidP="006D6BBC">
      <w:r w:rsidRPr="006D6BBC">
        <w:rPr>
          <w:b/>
          <w:bCs/>
        </w:rPr>
        <w:t>Step 1</w:t>
      </w:r>
      <w:r w:rsidRPr="006D6BBC">
        <w:t xml:space="preserve"> – POST /</w:t>
      </w:r>
      <w:proofErr w:type="spellStart"/>
      <w:r w:rsidRPr="006D6BBC">
        <w:t>edfx</w:t>
      </w:r>
      <w:proofErr w:type="spellEnd"/>
      <w:r w:rsidRPr="006D6BBC">
        <w:t>/v1/entities/</w:t>
      </w:r>
      <w:proofErr w:type="spellStart"/>
      <w:r w:rsidRPr="006D6BBC">
        <w:t>modelInputs</w:t>
      </w:r>
      <w:proofErr w:type="spellEnd"/>
      <w:r w:rsidRPr="006D6BBC">
        <w:t xml:space="preserve"> with </w:t>
      </w:r>
      <w:proofErr w:type="spellStart"/>
      <w:r w:rsidRPr="006D6BBC">
        <w:t>uploadFilename</w:t>
      </w:r>
      <w:proofErr w:type="spellEnd"/>
      <w:r w:rsidRPr="006D6BBC">
        <w:t xml:space="preserve"> and </w:t>
      </w:r>
      <w:proofErr w:type="spellStart"/>
      <w:r w:rsidRPr="006D6BBC">
        <w:t>largeFile</w:t>
      </w:r>
      <w:proofErr w:type="spellEnd"/>
      <w:r w:rsidRPr="006D6BBC">
        <w:t xml:space="preserve">=true → returns </w:t>
      </w:r>
      <w:proofErr w:type="spellStart"/>
      <w:r w:rsidRPr="006D6BBC">
        <w:t>processId</w:t>
      </w:r>
      <w:proofErr w:type="spellEnd"/>
      <w:r w:rsidRPr="006D6BBC">
        <w:t xml:space="preserve"> + </w:t>
      </w:r>
      <w:proofErr w:type="spellStart"/>
      <w:r w:rsidRPr="006D6BBC">
        <w:t>uploadLink</w:t>
      </w:r>
      <w:proofErr w:type="spellEnd"/>
      <w:r w:rsidRPr="006D6BBC">
        <w:t xml:space="preserve"> (valid for 5 minutes).</w:t>
      </w:r>
    </w:p>
    <w:p w14:paraId="1B75DC31" w14:textId="77777777" w:rsidR="006D6BBC" w:rsidRPr="006D6BBC" w:rsidRDefault="006D6BBC" w:rsidP="006D6BBC">
      <w:r w:rsidRPr="006D6BBC">
        <w:rPr>
          <w:b/>
          <w:bCs/>
        </w:rPr>
        <w:t>Step 2</w:t>
      </w:r>
      <w:r w:rsidRPr="006D6BBC">
        <w:t xml:space="preserve"> – PUT &lt;</w:t>
      </w:r>
      <w:proofErr w:type="spellStart"/>
      <w:r w:rsidRPr="006D6BBC">
        <w:t>uploadLink</w:t>
      </w:r>
      <w:proofErr w:type="spellEnd"/>
      <w:r w:rsidRPr="006D6BBC">
        <w:t>&gt; with the CSV file attached.</w:t>
      </w:r>
    </w:p>
    <w:p w14:paraId="138D145A" w14:textId="77777777" w:rsidR="006D6BBC" w:rsidRPr="006D6BBC" w:rsidRDefault="006D6BBC" w:rsidP="006D6BBC">
      <w:r w:rsidRPr="006D6BBC">
        <w:t>Max 100,000 rows per file.</w:t>
      </w:r>
    </w:p>
    <w:p w14:paraId="26527E4A" w14:textId="77777777" w:rsidR="006D6BBC" w:rsidRPr="006D6BBC" w:rsidRDefault="006D6BBC" w:rsidP="006D6BBC">
      <w:pPr>
        <w:rPr>
          <w:b/>
          <w:bCs/>
        </w:rPr>
      </w:pPr>
      <w:r w:rsidRPr="006D6BBC">
        <w:rPr>
          <w:b/>
          <w:bCs/>
        </w:rPr>
        <w:t>4.5 Select Model for Custom Financials</w:t>
      </w:r>
    </w:p>
    <w:p w14:paraId="45C39C32" w14:textId="77777777" w:rsidR="006D6BBC" w:rsidRPr="006D6BBC" w:rsidRDefault="006D6BBC" w:rsidP="006D6BBC">
      <w:r w:rsidRPr="006D6BBC">
        <w:t>Uses the same /</w:t>
      </w:r>
      <w:proofErr w:type="spellStart"/>
      <w:r w:rsidRPr="006D6BBC">
        <w:t>modelInputs</w:t>
      </w:r>
      <w:proofErr w:type="spellEnd"/>
      <w:r w:rsidRPr="006D6BBC">
        <w:t xml:space="preserve"> endpoint but with a </w:t>
      </w:r>
      <w:proofErr w:type="spellStart"/>
      <w:r w:rsidRPr="006D6BBC">
        <w:t>modelId</w:t>
      </w:r>
      <w:proofErr w:type="spellEnd"/>
      <w:r w:rsidRPr="006D6BBC">
        <w:t xml:space="preserve"> column in the template. Allows specifying RiskCalc 4 or RiskCalc 5 models per entity. Engine applies model at entity level using the most recent statement.</w:t>
      </w:r>
    </w:p>
    <w:p w14:paraId="7C4C16A8" w14:textId="77777777" w:rsidR="006D6BBC" w:rsidRPr="006D6BBC" w:rsidRDefault="006D6BBC" w:rsidP="006D6BBC">
      <w:r w:rsidRPr="006D6BBC">
        <w:pict w14:anchorId="55E80F8B">
          <v:rect id="_x0000_i1137" style="width:0;height:1.5pt" o:hralign="center" o:hrstd="t" o:hr="t" fillcolor="#a0a0a0" stroked="f"/>
        </w:pict>
      </w:r>
    </w:p>
    <w:p w14:paraId="0E0E2BD6" w14:textId="77777777" w:rsidR="006D6BBC" w:rsidRPr="006D6BBC" w:rsidRDefault="006D6BBC" w:rsidP="006D6BBC">
      <w:pPr>
        <w:rPr>
          <w:b/>
          <w:bCs/>
        </w:rPr>
      </w:pPr>
      <w:r w:rsidRPr="006D6BBC">
        <w:rPr>
          <w:b/>
          <w:bCs/>
        </w:rPr>
        <w:t>5. Process Management</w:t>
      </w:r>
    </w:p>
    <w:p w14:paraId="50B46D82" w14:textId="77777777" w:rsidR="006D6BBC" w:rsidRPr="006D6BBC" w:rsidRDefault="006D6BBC" w:rsidP="006D6BBC">
      <w:pPr>
        <w:rPr>
          <w:b/>
          <w:bCs/>
        </w:rPr>
      </w:pPr>
      <w:r w:rsidRPr="006D6BBC">
        <w:rPr>
          <w:b/>
          <w:bCs/>
        </w:rPr>
        <w:t>5.1 Check Process Status</w:t>
      </w:r>
    </w:p>
    <w:p w14:paraId="34D9F9FB" w14:textId="77777777" w:rsidR="006D6BBC" w:rsidRPr="006D6BBC" w:rsidRDefault="006D6BBC" w:rsidP="006D6BBC">
      <w:r w:rsidRPr="006D6BBC">
        <w:t>GET /</w:t>
      </w:r>
      <w:proofErr w:type="spellStart"/>
      <w:r w:rsidRPr="006D6BBC">
        <w:t>edfx</w:t>
      </w:r>
      <w:proofErr w:type="spellEnd"/>
      <w:r w:rsidRPr="006D6BBC">
        <w:t>/v1/processes/{</w:t>
      </w:r>
      <w:proofErr w:type="spellStart"/>
      <w:r w:rsidRPr="006D6BBC">
        <w:t>processId</w:t>
      </w:r>
      <w:proofErr w:type="spellEnd"/>
      <w:r w:rsidRPr="006D6BBC">
        <w:t>}/status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4751"/>
      </w:tblGrid>
      <w:tr w:rsidR="006D6BBC" w:rsidRPr="006D6BBC" w14:paraId="30D4FA2C" w14:textId="77777777">
        <w:trPr>
          <w:tblHeader/>
          <w:tblCellSpacing w:w="15" w:type="dxa"/>
        </w:trPr>
        <w:tc>
          <w:tcPr>
            <w:tcW w:w="0" w:type="auto"/>
            <w:vAlign w:val="center"/>
            <w:hideMark/>
          </w:tcPr>
          <w:p w14:paraId="2957DF49" w14:textId="77777777" w:rsidR="006D6BBC" w:rsidRPr="006D6BBC" w:rsidRDefault="006D6BBC" w:rsidP="006D6BBC">
            <w:pPr>
              <w:rPr>
                <w:b/>
                <w:bCs/>
              </w:rPr>
            </w:pPr>
            <w:r w:rsidRPr="006D6BBC">
              <w:rPr>
                <w:b/>
                <w:bCs/>
              </w:rPr>
              <w:t>Query Param</w:t>
            </w:r>
          </w:p>
        </w:tc>
        <w:tc>
          <w:tcPr>
            <w:tcW w:w="0" w:type="auto"/>
            <w:vAlign w:val="center"/>
            <w:hideMark/>
          </w:tcPr>
          <w:p w14:paraId="2B1DC9D7" w14:textId="77777777" w:rsidR="006D6BBC" w:rsidRPr="006D6BBC" w:rsidRDefault="006D6BBC" w:rsidP="006D6BBC">
            <w:pPr>
              <w:rPr>
                <w:b/>
                <w:bCs/>
              </w:rPr>
            </w:pPr>
            <w:r w:rsidRPr="006D6BBC">
              <w:rPr>
                <w:b/>
                <w:bCs/>
              </w:rPr>
              <w:t>Description</w:t>
            </w:r>
          </w:p>
        </w:tc>
      </w:tr>
      <w:tr w:rsidR="006D6BBC" w:rsidRPr="006D6BBC" w14:paraId="1341708B" w14:textId="77777777">
        <w:trPr>
          <w:tblCellSpacing w:w="15" w:type="dxa"/>
        </w:trPr>
        <w:tc>
          <w:tcPr>
            <w:tcW w:w="0" w:type="auto"/>
            <w:vAlign w:val="center"/>
            <w:hideMark/>
          </w:tcPr>
          <w:p w14:paraId="758E453E" w14:textId="77777777" w:rsidR="006D6BBC" w:rsidRPr="006D6BBC" w:rsidRDefault="006D6BBC" w:rsidP="006D6BBC">
            <w:proofErr w:type="spellStart"/>
            <w:r w:rsidRPr="006D6BBC">
              <w:t>modelSelection</w:t>
            </w:r>
            <w:proofErr w:type="spellEnd"/>
            <w:r w:rsidRPr="006D6BBC">
              <w:t>=true</w:t>
            </w:r>
          </w:p>
        </w:tc>
        <w:tc>
          <w:tcPr>
            <w:tcW w:w="0" w:type="auto"/>
            <w:vAlign w:val="center"/>
            <w:hideMark/>
          </w:tcPr>
          <w:p w14:paraId="6E0364DD" w14:textId="77777777" w:rsidR="006D6BBC" w:rsidRPr="006D6BBC" w:rsidRDefault="006D6BBC" w:rsidP="006D6BBC">
            <w:r w:rsidRPr="006D6BBC">
              <w:t>Use when file contains both RC4 and RC5 models</w:t>
            </w:r>
          </w:p>
        </w:tc>
      </w:tr>
      <w:tr w:rsidR="006D6BBC" w:rsidRPr="006D6BBC" w14:paraId="297364A9" w14:textId="77777777">
        <w:trPr>
          <w:tblCellSpacing w:w="15" w:type="dxa"/>
        </w:trPr>
        <w:tc>
          <w:tcPr>
            <w:tcW w:w="0" w:type="auto"/>
            <w:vAlign w:val="center"/>
            <w:hideMark/>
          </w:tcPr>
          <w:p w14:paraId="50873A85" w14:textId="77777777" w:rsidR="006D6BBC" w:rsidRPr="006D6BBC" w:rsidRDefault="006D6BBC" w:rsidP="006D6BBC">
            <w:r w:rsidRPr="006D6BBC">
              <w:lastRenderedPageBreak/>
              <w:t>type=riskcalc5</w:t>
            </w:r>
          </w:p>
        </w:tc>
        <w:tc>
          <w:tcPr>
            <w:tcW w:w="0" w:type="auto"/>
            <w:vAlign w:val="center"/>
            <w:hideMark/>
          </w:tcPr>
          <w:p w14:paraId="6EDCD8BB" w14:textId="77777777" w:rsidR="006D6BBC" w:rsidRPr="006D6BBC" w:rsidRDefault="006D6BBC" w:rsidP="006D6BBC">
            <w:r w:rsidRPr="006D6BBC">
              <w:t>Track RC5-only processes</w:t>
            </w:r>
          </w:p>
        </w:tc>
      </w:tr>
    </w:tbl>
    <w:p w14:paraId="4AE9826F" w14:textId="77777777" w:rsidR="006D6BBC" w:rsidRPr="006D6BBC" w:rsidRDefault="006D6BBC" w:rsidP="006D6BBC">
      <w:r w:rsidRPr="006D6BBC">
        <w:rPr>
          <w:b/>
          <w:bCs/>
        </w:rPr>
        <w:t>Statuses:</w:t>
      </w:r>
      <w:r w:rsidRPr="006D6BBC">
        <w:t xml:space="preserve"> Requested, Processing, Processing with errors, Completed, </w:t>
      </w:r>
      <w:proofErr w:type="gramStart"/>
      <w:r w:rsidRPr="006D6BBC">
        <w:t>Completed</w:t>
      </w:r>
      <w:proofErr w:type="gramEnd"/>
      <w:r w:rsidRPr="006D6BBC">
        <w:t xml:space="preserve"> with errors, Failed.</w:t>
      </w:r>
    </w:p>
    <w:p w14:paraId="7B3DAA65" w14:textId="77777777" w:rsidR="006D6BBC" w:rsidRPr="006D6BBC" w:rsidRDefault="006D6BBC" w:rsidP="006D6BBC">
      <w:pPr>
        <w:rPr>
          <w:b/>
          <w:bCs/>
        </w:rPr>
      </w:pPr>
      <w:r w:rsidRPr="006D6BBC">
        <w:rPr>
          <w:b/>
          <w:bCs/>
        </w:rPr>
        <w:t>5.2 Download Process Results (Files)</w:t>
      </w:r>
    </w:p>
    <w:p w14:paraId="07BEEF3D" w14:textId="77777777" w:rsidR="006D6BBC" w:rsidRPr="006D6BBC" w:rsidRDefault="006D6BBC" w:rsidP="006D6BBC">
      <w:r w:rsidRPr="006D6BBC">
        <w:t>GET /</w:t>
      </w:r>
      <w:proofErr w:type="spellStart"/>
      <w:r w:rsidRPr="006D6BBC">
        <w:t>edfx</w:t>
      </w:r>
      <w:proofErr w:type="spellEnd"/>
      <w:r w:rsidRPr="006D6BBC">
        <w:t>/v1/processes/{</w:t>
      </w:r>
      <w:proofErr w:type="spellStart"/>
      <w:r w:rsidRPr="006D6BBC">
        <w:t>processId</w:t>
      </w:r>
      <w:proofErr w:type="spellEnd"/>
      <w:r w:rsidRPr="006D6BBC">
        <w:t>}/files</w:t>
      </w:r>
    </w:p>
    <w:p w14:paraId="42ECA517" w14:textId="77777777" w:rsidR="006D6BBC" w:rsidRPr="006D6BBC" w:rsidRDefault="006D6BBC" w:rsidP="006D6BBC">
      <w:r w:rsidRPr="006D6BBC">
        <w:t xml:space="preserve">Returns a pre-signed </w:t>
      </w:r>
      <w:proofErr w:type="spellStart"/>
      <w:r w:rsidRPr="006D6BBC">
        <w:t>downloadLink</w:t>
      </w:r>
      <w:proofErr w:type="spellEnd"/>
      <w:r w:rsidRPr="006D6BBC">
        <w:t xml:space="preserve"> to fetch results as a JSON file. Same structure as synchronous equivalent.</w:t>
      </w:r>
    </w:p>
    <w:p w14:paraId="0B864A76" w14:textId="77777777" w:rsidR="006D6BBC" w:rsidRPr="006D6BBC" w:rsidRDefault="006D6BBC" w:rsidP="006D6BBC">
      <w:r w:rsidRPr="006D6BBC">
        <w:pict w14:anchorId="42A9327E">
          <v:rect id="_x0000_i1138" style="width:0;height:1.5pt" o:hralign="center" o:hrstd="t" o:hr="t" fillcolor="#a0a0a0" stroked="f"/>
        </w:pict>
      </w:r>
    </w:p>
    <w:p w14:paraId="39E341F2" w14:textId="77777777" w:rsidR="006D6BBC" w:rsidRPr="006D6BBC" w:rsidRDefault="006D6BBC" w:rsidP="006D6BBC">
      <w:pPr>
        <w:rPr>
          <w:b/>
          <w:bCs/>
        </w:rPr>
      </w:pPr>
      <w:r w:rsidRPr="006D6BBC">
        <w:rPr>
          <w:b/>
          <w:bCs/>
        </w:rPr>
        <w:t>6. Trade Credit Limits</w:t>
      </w:r>
    </w:p>
    <w:p w14:paraId="5E65B9C7" w14:textId="77777777" w:rsidR="006D6BBC" w:rsidRPr="006D6BBC" w:rsidRDefault="006D6BBC" w:rsidP="006D6BBC">
      <w:pPr>
        <w:rPr>
          <w:b/>
          <w:bCs/>
        </w:rPr>
      </w:pPr>
      <w:r w:rsidRPr="006D6BBC">
        <w:rPr>
          <w:b/>
          <w:bCs/>
        </w:rPr>
        <w:t>6.1 Retrieve Trade Credit Limits</w:t>
      </w:r>
    </w:p>
    <w:p w14:paraId="7F94F176" w14:textId="77777777" w:rsidR="006D6BBC" w:rsidRPr="006D6BBC" w:rsidRDefault="006D6BBC" w:rsidP="006D6BBC">
      <w:r w:rsidRPr="006D6BBC">
        <w:t>POST /</w:t>
      </w:r>
      <w:proofErr w:type="spellStart"/>
      <w:r w:rsidRPr="006D6BBC">
        <w:t>edfx</w:t>
      </w:r>
      <w:proofErr w:type="spellEnd"/>
      <w:r w:rsidRPr="006D6BBC">
        <w:t>/v1/tools/</w:t>
      </w:r>
      <w:proofErr w:type="spellStart"/>
      <w:r w:rsidRPr="006D6BBC">
        <w:t>tradeCreditLimit</w:t>
      </w:r>
      <w:proofErr w:type="spellEnd"/>
    </w:p>
    <w:p w14:paraId="10004AD5" w14:textId="77777777" w:rsidR="006D6BBC" w:rsidRPr="006D6BBC" w:rsidRDefault="006D6BBC" w:rsidP="006D6BBC">
      <w:r w:rsidRPr="006D6BBC">
        <w:t>Returns estimated per-tradeline credit limits under conservative, balanced, and aggressive risk appetite assumptions. Not available for financial institutions.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968"/>
        <w:gridCol w:w="2093"/>
      </w:tblGrid>
      <w:tr w:rsidR="006D6BBC" w:rsidRPr="006D6BBC" w14:paraId="1DBC12D4" w14:textId="77777777">
        <w:trPr>
          <w:tblHeader/>
          <w:tblCellSpacing w:w="15" w:type="dxa"/>
        </w:trPr>
        <w:tc>
          <w:tcPr>
            <w:tcW w:w="0" w:type="auto"/>
            <w:vAlign w:val="center"/>
            <w:hideMark/>
          </w:tcPr>
          <w:p w14:paraId="764396BB" w14:textId="77777777" w:rsidR="006D6BBC" w:rsidRPr="006D6BBC" w:rsidRDefault="006D6BBC" w:rsidP="006D6BBC">
            <w:pPr>
              <w:rPr>
                <w:b/>
                <w:bCs/>
              </w:rPr>
            </w:pPr>
            <w:r w:rsidRPr="006D6BBC">
              <w:rPr>
                <w:b/>
                <w:bCs/>
              </w:rPr>
              <w:t>Parameter</w:t>
            </w:r>
          </w:p>
        </w:tc>
        <w:tc>
          <w:tcPr>
            <w:tcW w:w="0" w:type="auto"/>
            <w:vAlign w:val="center"/>
            <w:hideMark/>
          </w:tcPr>
          <w:p w14:paraId="19FA7D78" w14:textId="77777777" w:rsidR="006D6BBC" w:rsidRPr="006D6BBC" w:rsidRDefault="006D6BBC" w:rsidP="006D6BBC">
            <w:pPr>
              <w:rPr>
                <w:b/>
                <w:bCs/>
              </w:rPr>
            </w:pPr>
            <w:r w:rsidRPr="006D6BBC">
              <w:rPr>
                <w:b/>
                <w:bCs/>
              </w:rPr>
              <w:t>Required</w:t>
            </w:r>
          </w:p>
        </w:tc>
        <w:tc>
          <w:tcPr>
            <w:tcW w:w="0" w:type="auto"/>
            <w:vAlign w:val="center"/>
            <w:hideMark/>
          </w:tcPr>
          <w:p w14:paraId="39AC300C" w14:textId="77777777" w:rsidR="006D6BBC" w:rsidRPr="006D6BBC" w:rsidRDefault="006D6BBC" w:rsidP="006D6BBC">
            <w:pPr>
              <w:rPr>
                <w:b/>
                <w:bCs/>
              </w:rPr>
            </w:pPr>
            <w:r w:rsidRPr="006D6BBC">
              <w:rPr>
                <w:b/>
                <w:bCs/>
              </w:rPr>
              <w:t>Description</w:t>
            </w:r>
          </w:p>
        </w:tc>
      </w:tr>
      <w:tr w:rsidR="006D6BBC" w:rsidRPr="006D6BBC" w14:paraId="116B17BC" w14:textId="77777777">
        <w:trPr>
          <w:tblCellSpacing w:w="15" w:type="dxa"/>
        </w:trPr>
        <w:tc>
          <w:tcPr>
            <w:tcW w:w="0" w:type="auto"/>
            <w:vAlign w:val="center"/>
            <w:hideMark/>
          </w:tcPr>
          <w:p w14:paraId="532B1A05" w14:textId="77777777" w:rsidR="006D6BBC" w:rsidRPr="006D6BBC" w:rsidRDefault="006D6BBC" w:rsidP="006D6BBC">
            <w:r w:rsidRPr="006D6BBC">
              <w:t>entities</w:t>
            </w:r>
          </w:p>
        </w:tc>
        <w:tc>
          <w:tcPr>
            <w:tcW w:w="0" w:type="auto"/>
            <w:vAlign w:val="center"/>
            <w:hideMark/>
          </w:tcPr>
          <w:p w14:paraId="379204D6" w14:textId="77777777" w:rsidR="006D6BBC" w:rsidRPr="006D6BBC" w:rsidRDefault="006D6BBC" w:rsidP="006D6BBC">
            <w:r w:rsidRPr="006D6BBC">
              <w:t>Yes</w:t>
            </w:r>
          </w:p>
        </w:tc>
        <w:tc>
          <w:tcPr>
            <w:tcW w:w="0" w:type="auto"/>
            <w:vAlign w:val="center"/>
            <w:hideMark/>
          </w:tcPr>
          <w:p w14:paraId="77D06978" w14:textId="77777777" w:rsidR="006D6BBC" w:rsidRPr="006D6BBC" w:rsidRDefault="006D6BBC" w:rsidP="006D6BBC">
            <w:r w:rsidRPr="006D6BBC">
              <w:t xml:space="preserve">List of { </w:t>
            </w:r>
            <w:proofErr w:type="spellStart"/>
            <w:r w:rsidRPr="006D6BBC">
              <w:t>entityId</w:t>
            </w:r>
            <w:proofErr w:type="spellEnd"/>
            <w:r w:rsidRPr="006D6BBC">
              <w:t xml:space="preserve"> }</w:t>
            </w:r>
          </w:p>
        </w:tc>
      </w:tr>
      <w:tr w:rsidR="006D6BBC" w:rsidRPr="006D6BBC" w14:paraId="770EFE13" w14:textId="77777777">
        <w:trPr>
          <w:tblCellSpacing w:w="15" w:type="dxa"/>
        </w:trPr>
        <w:tc>
          <w:tcPr>
            <w:tcW w:w="0" w:type="auto"/>
            <w:vAlign w:val="center"/>
            <w:hideMark/>
          </w:tcPr>
          <w:p w14:paraId="547A3394" w14:textId="77777777" w:rsidR="006D6BBC" w:rsidRPr="006D6BBC" w:rsidRDefault="006D6BBC" w:rsidP="006D6BBC">
            <w:r w:rsidRPr="006D6BBC">
              <w:t>startDate / endDate</w:t>
            </w:r>
          </w:p>
        </w:tc>
        <w:tc>
          <w:tcPr>
            <w:tcW w:w="0" w:type="auto"/>
            <w:vAlign w:val="center"/>
            <w:hideMark/>
          </w:tcPr>
          <w:p w14:paraId="6F199C04" w14:textId="77777777" w:rsidR="006D6BBC" w:rsidRPr="006D6BBC" w:rsidRDefault="006D6BBC" w:rsidP="006D6BBC">
            <w:r w:rsidRPr="006D6BBC">
              <w:t>No</w:t>
            </w:r>
          </w:p>
        </w:tc>
        <w:tc>
          <w:tcPr>
            <w:tcW w:w="0" w:type="auto"/>
            <w:vAlign w:val="center"/>
            <w:hideMark/>
          </w:tcPr>
          <w:p w14:paraId="44832AD5" w14:textId="77777777" w:rsidR="006D6BBC" w:rsidRPr="006D6BBC" w:rsidRDefault="006D6BBC" w:rsidP="006D6BBC">
            <w:r w:rsidRPr="006D6BBC">
              <w:t>Date range for history</w:t>
            </w:r>
          </w:p>
        </w:tc>
      </w:tr>
    </w:tbl>
    <w:p w14:paraId="153610CC" w14:textId="77777777" w:rsidR="006D6BBC" w:rsidRPr="006D6BBC" w:rsidRDefault="006D6BBC" w:rsidP="006D6BBC">
      <w:r w:rsidRPr="006D6BBC">
        <w:rPr>
          <w:b/>
          <w:bCs/>
        </w:rPr>
        <w:t>Response per month:</w:t>
      </w:r>
      <w:r w:rsidRPr="006D6BBC">
        <w:t xml:space="preserve"> pd, balanced, aggressive, conservative, currency, unit.</w:t>
      </w:r>
    </w:p>
    <w:p w14:paraId="562F192E" w14:textId="77777777" w:rsidR="006D6BBC" w:rsidRPr="006D6BBC" w:rsidRDefault="006D6BBC" w:rsidP="006D6BBC">
      <w:r w:rsidRPr="006D6BBC">
        <w:pict w14:anchorId="7002F44C">
          <v:rect id="_x0000_i1139" style="width:0;height:1.5pt" o:hralign="center" o:hrstd="t" o:hr="t" fillcolor="#a0a0a0" stroked="f"/>
        </w:pict>
      </w:r>
    </w:p>
    <w:p w14:paraId="67E5E6F4" w14:textId="77777777" w:rsidR="006D6BBC" w:rsidRPr="006D6BBC" w:rsidRDefault="006D6BBC" w:rsidP="006D6BBC">
      <w:pPr>
        <w:rPr>
          <w:b/>
          <w:bCs/>
        </w:rPr>
      </w:pPr>
      <w:r w:rsidRPr="006D6BBC">
        <w:rPr>
          <w:b/>
          <w:bCs/>
        </w:rPr>
        <w:t>7. Peer Groups</w:t>
      </w:r>
    </w:p>
    <w:p w14:paraId="79DA1865" w14:textId="77777777" w:rsidR="006D6BBC" w:rsidRPr="006D6BBC" w:rsidRDefault="006D6BBC" w:rsidP="006D6BBC">
      <w:pPr>
        <w:rPr>
          <w:b/>
          <w:bCs/>
        </w:rPr>
      </w:pPr>
      <w:r w:rsidRPr="006D6BBC">
        <w:rPr>
          <w:b/>
          <w:bCs/>
        </w:rPr>
        <w:t>7.1 Get Peer Group ID</w:t>
      </w:r>
    </w:p>
    <w:p w14:paraId="3EE6E143" w14:textId="77777777" w:rsidR="006D6BBC" w:rsidRPr="006D6BBC" w:rsidRDefault="006D6BBC" w:rsidP="006D6BBC">
      <w:r w:rsidRPr="006D6BBC">
        <w:t>POST /</w:t>
      </w:r>
      <w:proofErr w:type="spellStart"/>
      <w:r w:rsidRPr="006D6BBC">
        <w:t>edfx</w:t>
      </w:r>
      <w:proofErr w:type="spellEnd"/>
      <w:r w:rsidRPr="006D6BBC">
        <w:t>/v1/entities/peers/id</w:t>
      </w:r>
    </w:p>
    <w:p w14:paraId="3A5CA9DF" w14:textId="77777777" w:rsidR="006D6BBC" w:rsidRPr="006D6BBC" w:rsidRDefault="006D6BBC" w:rsidP="006D6BBC">
      <w:r w:rsidRPr="006D6BBC">
        <w:t>Returns the peer group ID for a given country/region, industry, and ownership type combination.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968"/>
        <w:gridCol w:w="3974"/>
      </w:tblGrid>
      <w:tr w:rsidR="006D6BBC" w:rsidRPr="006D6BBC" w14:paraId="186EFE0F" w14:textId="77777777">
        <w:trPr>
          <w:tblHeader/>
          <w:tblCellSpacing w:w="15" w:type="dxa"/>
        </w:trPr>
        <w:tc>
          <w:tcPr>
            <w:tcW w:w="0" w:type="auto"/>
            <w:vAlign w:val="center"/>
            <w:hideMark/>
          </w:tcPr>
          <w:p w14:paraId="0FEDA462" w14:textId="77777777" w:rsidR="006D6BBC" w:rsidRPr="006D6BBC" w:rsidRDefault="006D6BBC" w:rsidP="006D6BBC">
            <w:pPr>
              <w:rPr>
                <w:b/>
                <w:bCs/>
              </w:rPr>
            </w:pPr>
            <w:r w:rsidRPr="006D6BBC">
              <w:rPr>
                <w:b/>
                <w:bCs/>
              </w:rPr>
              <w:t>Parameter</w:t>
            </w:r>
          </w:p>
        </w:tc>
        <w:tc>
          <w:tcPr>
            <w:tcW w:w="0" w:type="auto"/>
            <w:vAlign w:val="center"/>
            <w:hideMark/>
          </w:tcPr>
          <w:p w14:paraId="2AC80B4F" w14:textId="77777777" w:rsidR="006D6BBC" w:rsidRPr="006D6BBC" w:rsidRDefault="006D6BBC" w:rsidP="006D6BBC">
            <w:pPr>
              <w:rPr>
                <w:b/>
                <w:bCs/>
              </w:rPr>
            </w:pPr>
            <w:r w:rsidRPr="006D6BBC">
              <w:rPr>
                <w:b/>
                <w:bCs/>
              </w:rPr>
              <w:t>Required</w:t>
            </w:r>
          </w:p>
        </w:tc>
        <w:tc>
          <w:tcPr>
            <w:tcW w:w="0" w:type="auto"/>
            <w:vAlign w:val="center"/>
            <w:hideMark/>
          </w:tcPr>
          <w:p w14:paraId="5766A905" w14:textId="77777777" w:rsidR="006D6BBC" w:rsidRPr="006D6BBC" w:rsidRDefault="006D6BBC" w:rsidP="006D6BBC">
            <w:pPr>
              <w:rPr>
                <w:b/>
                <w:bCs/>
              </w:rPr>
            </w:pPr>
            <w:r w:rsidRPr="006D6BBC">
              <w:rPr>
                <w:b/>
                <w:bCs/>
              </w:rPr>
              <w:t>Description</w:t>
            </w:r>
          </w:p>
        </w:tc>
      </w:tr>
      <w:tr w:rsidR="006D6BBC" w:rsidRPr="006D6BBC" w14:paraId="6F63F2C5" w14:textId="77777777">
        <w:trPr>
          <w:tblCellSpacing w:w="15" w:type="dxa"/>
        </w:trPr>
        <w:tc>
          <w:tcPr>
            <w:tcW w:w="0" w:type="auto"/>
            <w:vAlign w:val="center"/>
            <w:hideMark/>
          </w:tcPr>
          <w:p w14:paraId="751545BC" w14:textId="77777777" w:rsidR="006D6BBC" w:rsidRPr="006D6BBC" w:rsidRDefault="006D6BBC" w:rsidP="006D6BBC">
            <w:proofErr w:type="spellStart"/>
            <w:r w:rsidRPr="006D6BBC">
              <w:t>peerRegion</w:t>
            </w:r>
            <w:proofErr w:type="spellEnd"/>
            <w:r w:rsidRPr="006D6BBC">
              <w:t xml:space="preserve"> or country</w:t>
            </w:r>
          </w:p>
        </w:tc>
        <w:tc>
          <w:tcPr>
            <w:tcW w:w="0" w:type="auto"/>
            <w:vAlign w:val="center"/>
            <w:hideMark/>
          </w:tcPr>
          <w:p w14:paraId="4C2137A8" w14:textId="77777777" w:rsidR="006D6BBC" w:rsidRPr="006D6BBC" w:rsidRDefault="006D6BBC" w:rsidP="006D6BBC">
            <w:r w:rsidRPr="006D6BBC">
              <w:t>Yes</w:t>
            </w:r>
          </w:p>
        </w:tc>
        <w:tc>
          <w:tcPr>
            <w:tcW w:w="0" w:type="auto"/>
            <w:vAlign w:val="center"/>
            <w:hideMark/>
          </w:tcPr>
          <w:p w14:paraId="3160F356" w14:textId="77777777" w:rsidR="006D6BBC" w:rsidRPr="006D6BBC" w:rsidRDefault="006D6BBC" w:rsidP="006D6BBC">
            <w:r w:rsidRPr="006D6BBC">
              <w:t>Macro-region code or ISO-3 country code</w:t>
            </w:r>
          </w:p>
        </w:tc>
      </w:tr>
      <w:tr w:rsidR="006D6BBC" w:rsidRPr="006D6BBC" w14:paraId="46E42A7F" w14:textId="77777777">
        <w:trPr>
          <w:tblCellSpacing w:w="15" w:type="dxa"/>
        </w:trPr>
        <w:tc>
          <w:tcPr>
            <w:tcW w:w="0" w:type="auto"/>
            <w:vAlign w:val="center"/>
            <w:hideMark/>
          </w:tcPr>
          <w:p w14:paraId="6865692C" w14:textId="77777777" w:rsidR="006D6BBC" w:rsidRPr="006D6BBC" w:rsidRDefault="006D6BBC" w:rsidP="006D6BBC">
            <w:proofErr w:type="spellStart"/>
            <w:r w:rsidRPr="006D6BBC">
              <w:t>ownershipType</w:t>
            </w:r>
            <w:proofErr w:type="spellEnd"/>
          </w:p>
        </w:tc>
        <w:tc>
          <w:tcPr>
            <w:tcW w:w="0" w:type="auto"/>
            <w:vAlign w:val="center"/>
            <w:hideMark/>
          </w:tcPr>
          <w:p w14:paraId="1580B5B2" w14:textId="77777777" w:rsidR="006D6BBC" w:rsidRPr="006D6BBC" w:rsidRDefault="006D6BBC" w:rsidP="006D6BBC">
            <w:r w:rsidRPr="006D6BBC">
              <w:t>Yes</w:t>
            </w:r>
          </w:p>
        </w:tc>
        <w:tc>
          <w:tcPr>
            <w:tcW w:w="0" w:type="auto"/>
            <w:vAlign w:val="center"/>
            <w:hideMark/>
          </w:tcPr>
          <w:p w14:paraId="05C7390C" w14:textId="77777777" w:rsidR="006D6BBC" w:rsidRPr="006D6BBC" w:rsidRDefault="006D6BBC" w:rsidP="006D6BBC">
            <w:r w:rsidRPr="006D6BBC">
              <w:t>LISTED, UNLISTED, or LISTED UNLISTED</w:t>
            </w:r>
          </w:p>
        </w:tc>
      </w:tr>
      <w:tr w:rsidR="006D6BBC" w:rsidRPr="006D6BBC" w14:paraId="54F1727D" w14:textId="77777777">
        <w:trPr>
          <w:tblCellSpacing w:w="15" w:type="dxa"/>
        </w:trPr>
        <w:tc>
          <w:tcPr>
            <w:tcW w:w="0" w:type="auto"/>
            <w:vAlign w:val="center"/>
            <w:hideMark/>
          </w:tcPr>
          <w:p w14:paraId="3A3F1943" w14:textId="77777777" w:rsidR="006D6BBC" w:rsidRPr="006D6BBC" w:rsidRDefault="006D6BBC" w:rsidP="006D6BBC">
            <w:proofErr w:type="spellStart"/>
            <w:r w:rsidRPr="006D6BBC">
              <w:t>industryClassification</w:t>
            </w:r>
            <w:proofErr w:type="spellEnd"/>
          </w:p>
        </w:tc>
        <w:tc>
          <w:tcPr>
            <w:tcW w:w="0" w:type="auto"/>
            <w:vAlign w:val="center"/>
            <w:hideMark/>
          </w:tcPr>
          <w:p w14:paraId="21B8F1FD" w14:textId="77777777" w:rsidR="006D6BBC" w:rsidRPr="006D6BBC" w:rsidRDefault="006D6BBC" w:rsidP="006D6BBC">
            <w:r w:rsidRPr="006D6BBC">
              <w:t>No</w:t>
            </w:r>
          </w:p>
        </w:tc>
        <w:tc>
          <w:tcPr>
            <w:tcW w:w="0" w:type="auto"/>
            <w:vAlign w:val="center"/>
            <w:hideMark/>
          </w:tcPr>
          <w:p w14:paraId="4F2837CC" w14:textId="77777777" w:rsidR="006D6BBC" w:rsidRPr="006D6BBC" w:rsidRDefault="006D6BBC" w:rsidP="006D6BBC">
            <w:r w:rsidRPr="006D6BBC">
              <w:t>NDY, NAICS, or NACE</w:t>
            </w:r>
          </w:p>
        </w:tc>
      </w:tr>
      <w:tr w:rsidR="006D6BBC" w:rsidRPr="006D6BBC" w14:paraId="3676AEE9" w14:textId="77777777">
        <w:trPr>
          <w:tblCellSpacing w:w="15" w:type="dxa"/>
        </w:trPr>
        <w:tc>
          <w:tcPr>
            <w:tcW w:w="0" w:type="auto"/>
            <w:vAlign w:val="center"/>
            <w:hideMark/>
          </w:tcPr>
          <w:p w14:paraId="4DC1F608" w14:textId="77777777" w:rsidR="006D6BBC" w:rsidRPr="006D6BBC" w:rsidRDefault="006D6BBC" w:rsidP="006D6BBC">
            <w:proofErr w:type="spellStart"/>
            <w:r w:rsidRPr="006D6BBC">
              <w:t>industryCode</w:t>
            </w:r>
            <w:proofErr w:type="spellEnd"/>
          </w:p>
        </w:tc>
        <w:tc>
          <w:tcPr>
            <w:tcW w:w="0" w:type="auto"/>
            <w:vAlign w:val="center"/>
            <w:hideMark/>
          </w:tcPr>
          <w:p w14:paraId="25087BD5" w14:textId="77777777" w:rsidR="006D6BBC" w:rsidRPr="006D6BBC" w:rsidRDefault="006D6BBC" w:rsidP="006D6BBC">
            <w:r w:rsidRPr="006D6BBC">
              <w:t>No</w:t>
            </w:r>
          </w:p>
        </w:tc>
        <w:tc>
          <w:tcPr>
            <w:tcW w:w="0" w:type="auto"/>
            <w:vAlign w:val="center"/>
            <w:hideMark/>
          </w:tcPr>
          <w:p w14:paraId="51835592" w14:textId="77777777" w:rsidR="006D6BBC" w:rsidRPr="006D6BBC" w:rsidRDefault="006D6BBC" w:rsidP="006D6BBC">
            <w:r w:rsidRPr="006D6BBC">
              <w:t>Code within the classification</w:t>
            </w:r>
          </w:p>
        </w:tc>
      </w:tr>
      <w:tr w:rsidR="006D6BBC" w:rsidRPr="006D6BBC" w14:paraId="6816DF1D" w14:textId="77777777">
        <w:trPr>
          <w:tblCellSpacing w:w="15" w:type="dxa"/>
        </w:trPr>
        <w:tc>
          <w:tcPr>
            <w:tcW w:w="0" w:type="auto"/>
            <w:vAlign w:val="center"/>
            <w:hideMark/>
          </w:tcPr>
          <w:p w14:paraId="0220F791" w14:textId="77777777" w:rsidR="006D6BBC" w:rsidRPr="006D6BBC" w:rsidRDefault="006D6BBC" w:rsidP="006D6BBC">
            <w:proofErr w:type="spellStart"/>
            <w:r w:rsidRPr="006D6BBC">
              <w:lastRenderedPageBreak/>
              <w:t>isOtc</w:t>
            </w:r>
            <w:proofErr w:type="spellEnd"/>
          </w:p>
        </w:tc>
        <w:tc>
          <w:tcPr>
            <w:tcW w:w="0" w:type="auto"/>
            <w:vAlign w:val="center"/>
            <w:hideMark/>
          </w:tcPr>
          <w:p w14:paraId="45C61DC3" w14:textId="77777777" w:rsidR="006D6BBC" w:rsidRPr="006D6BBC" w:rsidRDefault="006D6BBC" w:rsidP="006D6BBC">
            <w:r w:rsidRPr="006D6BBC">
              <w:t>No</w:t>
            </w:r>
          </w:p>
        </w:tc>
        <w:tc>
          <w:tcPr>
            <w:tcW w:w="0" w:type="auto"/>
            <w:vAlign w:val="center"/>
            <w:hideMark/>
          </w:tcPr>
          <w:p w14:paraId="5C70A280" w14:textId="77777777" w:rsidR="006D6BBC" w:rsidRPr="006D6BBC" w:rsidRDefault="006D6BBC" w:rsidP="006D6BBC">
            <w:r w:rsidRPr="006D6BBC">
              <w:t>OTC flag</w:t>
            </w:r>
          </w:p>
        </w:tc>
      </w:tr>
    </w:tbl>
    <w:p w14:paraId="507A5AD6" w14:textId="77777777" w:rsidR="006D6BBC" w:rsidRPr="006D6BBC" w:rsidRDefault="006D6BBC" w:rsidP="006D6BBC">
      <w:pPr>
        <w:rPr>
          <w:b/>
          <w:bCs/>
        </w:rPr>
      </w:pPr>
      <w:r w:rsidRPr="006D6BBC">
        <w:rPr>
          <w:b/>
          <w:bCs/>
        </w:rPr>
        <w:t>7.2 Get Recommended Peer Group</w:t>
      </w:r>
    </w:p>
    <w:p w14:paraId="00FBB4E3" w14:textId="77777777" w:rsidR="006D6BBC" w:rsidRPr="006D6BBC" w:rsidRDefault="006D6BBC" w:rsidP="006D6BBC">
      <w:r w:rsidRPr="006D6BBC">
        <w:t>POST /</w:t>
      </w:r>
      <w:proofErr w:type="spellStart"/>
      <w:r w:rsidRPr="006D6BBC">
        <w:t>edfx</w:t>
      </w:r>
      <w:proofErr w:type="spellEnd"/>
      <w:r w:rsidRPr="006D6BBC">
        <w:t>/v1/entities/peers/id/recommended</w:t>
      </w:r>
    </w:p>
    <w:p w14:paraId="53572694" w14:textId="77777777" w:rsidR="006D6BBC" w:rsidRPr="006D6BBC" w:rsidRDefault="006D6BBC" w:rsidP="006D6BBC">
      <w:r w:rsidRPr="006D6BBC">
        <w:t xml:space="preserve">Returns the best-fit peer group following a waterfall: </w:t>
      </w:r>
      <w:proofErr w:type="spellStart"/>
      <w:r w:rsidRPr="006D6BBC">
        <w:t>Country+NDY</w:t>
      </w:r>
      <w:proofErr w:type="spellEnd"/>
      <w:r w:rsidRPr="006D6BBC">
        <w:t xml:space="preserve"> → </w:t>
      </w:r>
      <w:proofErr w:type="spellStart"/>
      <w:r w:rsidRPr="006D6BBC">
        <w:t>Region+NDY</w:t>
      </w:r>
      <w:proofErr w:type="spellEnd"/>
      <w:r w:rsidRPr="006D6BBC">
        <w:t xml:space="preserve"> → </w:t>
      </w:r>
      <w:proofErr w:type="spellStart"/>
      <w:r w:rsidRPr="006D6BBC">
        <w:t>Global+NDY</w:t>
      </w:r>
      <w:proofErr w:type="spellEnd"/>
      <w:r w:rsidRPr="006D6BBC">
        <w:t xml:space="preserve"> (each also checked for Listed/Unlisted). Minimum 10 constituents required.</w:t>
      </w:r>
    </w:p>
    <w:p w14:paraId="516FEBDC" w14:textId="77777777" w:rsidR="006D6BBC" w:rsidRPr="006D6BBC" w:rsidRDefault="006D6BBC" w:rsidP="006D6BBC">
      <w:pPr>
        <w:rPr>
          <w:b/>
          <w:bCs/>
        </w:rPr>
      </w:pPr>
      <w:r w:rsidRPr="006D6BBC">
        <w:rPr>
          <w:b/>
          <w:bCs/>
        </w:rPr>
        <w:t>7.3 Peer Group Metrics</w:t>
      </w:r>
    </w:p>
    <w:p w14:paraId="4DB83209" w14:textId="77777777" w:rsidR="006D6BBC" w:rsidRPr="006D6BBC" w:rsidRDefault="006D6BBC" w:rsidP="006D6BBC">
      <w:r w:rsidRPr="006D6BBC">
        <w:t>POST /</w:t>
      </w:r>
      <w:proofErr w:type="spellStart"/>
      <w:r w:rsidRPr="006D6BBC">
        <w:t>edfx</w:t>
      </w:r>
      <w:proofErr w:type="spellEnd"/>
      <w:r w:rsidRPr="006D6BBC">
        <w:t>/v1/entities/peers/metrics</w:t>
      </w:r>
    </w:p>
    <w:p w14:paraId="2E645851" w14:textId="77777777" w:rsidR="006D6BBC" w:rsidRPr="006D6BBC" w:rsidRDefault="006D6BBC" w:rsidP="006D6BBC">
      <w:r w:rsidRPr="006D6BBC">
        <w:t xml:space="preserve">Returns statistical metrics (count, min/max, average, percentiles P001–P100) for a variable within a peer group over a date range. Variables: annualizedcumulativepd1y, </w:t>
      </w:r>
      <w:proofErr w:type="spellStart"/>
      <w:r w:rsidRPr="006D6BBC">
        <w:t>marketleverage</w:t>
      </w:r>
      <w:proofErr w:type="spellEnd"/>
      <w:r w:rsidRPr="006D6BBC">
        <w:t xml:space="preserve">, </w:t>
      </w:r>
      <w:proofErr w:type="spellStart"/>
      <w:r w:rsidRPr="006D6BBC">
        <w:t>totalassetvolatility</w:t>
      </w:r>
      <w:proofErr w:type="spellEnd"/>
      <w:r w:rsidRPr="006D6BBC">
        <w:t>.</w:t>
      </w:r>
    </w:p>
    <w:p w14:paraId="5A9CD51F" w14:textId="77777777" w:rsidR="006D6BBC" w:rsidRPr="006D6BBC" w:rsidRDefault="006D6BBC" w:rsidP="006D6BBC">
      <w:pPr>
        <w:rPr>
          <w:b/>
          <w:bCs/>
        </w:rPr>
      </w:pPr>
      <w:r w:rsidRPr="006D6BBC">
        <w:rPr>
          <w:b/>
          <w:bCs/>
        </w:rPr>
        <w:t>7.4 Peer Group Percentile</w:t>
      </w:r>
    </w:p>
    <w:p w14:paraId="4DA8DADB" w14:textId="77777777" w:rsidR="006D6BBC" w:rsidRPr="006D6BBC" w:rsidRDefault="006D6BBC" w:rsidP="006D6BBC">
      <w:r w:rsidRPr="006D6BBC">
        <w:t>POST /</w:t>
      </w:r>
      <w:proofErr w:type="spellStart"/>
      <w:r w:rsidRPr="006D6BBC">
        <w:t>edfx</w:t>
      </w:r>
      <w:proofErr w:type="spellEnd"/>
      <w:r w:rsidRPr="006D6BBC">
        <w:t>/v1/entities/peers/percentile</w:t>
      </w:r>
    </w:p>
    <w:p w14:paraId="61E0E02B" w14:textId="77777777" w:rsidR="006D6BBC" w:rsidRPr="006D6BBC" w:rsidRDefault="006D6BBC" w:rsidP="006D6BBC">
      <w:r w:rsidRPr="006D6BBC">
        <w:t>For a given peer group and variable, returns the percentile bucket a specific value falls in (e.g., what percentile is PD = 0.023?).</w:t>
      </w:r>
    </w:p>
    <w:p w14:paraId="0B04BEF2" w14:textId="77777777" w:rsidR="006D6BBC" w:rsidRPr="006D6BBC" w:rsidRDefault="006D6BBC" w:rsidP="006D6BBC">
      <w:pPr>
        <w:rPr>
          <w:b/>
          <w:bCs/>
        </w:rPr>
      </w:pPr>
      <w:r w:rsidRPr="006D6BBC">
        <w:rPr>
          <w:b/>
          <w:bCs/>
        </w:rPr>
        <w:t>7.5 Peer Group Metadata</w:t>
      </w:r>
    </w:p>
    <w:p w14:paraId="501DFDEA" w14:textId="77777777" w:rsidR="006D6BBC" w:rsidRPr="006D6BBC" w:rsidRDefault="006D6BBC" w:rsidP="006D6BBC">
      <w:r w:rsidRPr="006D6BBC">
        <w:t>POST /</w:t>
      </w:r>
      <w:proofErr w:type="spellStart"/>
      <w:r w:rsidRPr="006D6BBC">
        <w:t>edfx</w:t>
      </w:r>
      <w:proofErr w:type="spellEnd"/>
      <w:r w:rsidRPr="006D6BBC">
        <w:t>/v1/entities/peers/metadata</w:t>
      </w:r>
    </w:p>
    <w:p w14:paraId="29A2D619" w14:textId="77777777" w:rsidR="006D6BBC" w:rsidRPr="006D6BBC" w:rsidRDefault="006D6BBC" w:rsidP="006D6BBC">
      <w:r w:rsidRPr="006D6BBC">
        <w:t>Returns descriptive info for a peer group: name, member count, country, industry code, and ownership type.</w:t>
      </w:r>
    </w:p>
    <w:p w14:paraId="66FC399F" w14:textId="77777777" w:rsidR="006D6BBC" w:rsidRPr="006D6BBC" w:rsidRDefault="006D6BBC" w:rsidP="006D6BBC">
      <w:pPr>
        <w:rPr>
          <w:b/>
          <w:bCs/>
        </w:rPr>
      </w:pPr>
      <w:r w:rsidRPr="006D6BBC">
        <w:rPr>
          <w:b/>
          <w:bCs/>
        </w:rPr>
        <w:t>7.6 Peer Group Constituents</w:t>
      </w:r>
    </w:p>
    <w:p w14:paraId="753B7FF8" w14:textId="77777777" w:rsidR="006D6BBC" w:rsidRPr="006D6BBC" w:rsidRDefault="006D6BBC" w:rsidP="006D6BBC">
      <w:r w:rsidRPr="006D6BBC">
        <w:t>GET /</w:t>
      </w:r>
      <w:proofErr w:type="spellStart"/>
      <w:r w:rsidRPr="006D6BBC">
        <w:t>edfx</w:t>
      </w:r>
      <w:proofErr w:type="spellEnd"/>
      <w:r w:rsidRPr="006D6BBC">
        <w:t>/v1/entities/peers/{</w:t>
      </w:r>
      <w:proofErr w:type="spellStart"/>
      <w:r w:rsidRPr="006D6BBC">
        <w:t>peerId</w:t>
      </w:r>
      <w:proofErr w:type="spellEnd"/>
      <w:r w:rsidRPr="006D6BBC">
        <w:t>}/constituents</w:t>
      </w:r>
    </w:p>
    <w:p w14:paraId="06A94CED" w14:textId="77777777" w:rsidR="006D6BBC" w:rsidRPr="006D6BBC" w:rsidRDefault="006D6BBC" w:rsidP="006D6BBC">
      <w:r w:rsidRPr="006D6BBC">
        <w:t>Returns a pre-signed URL to a CSV file listing all entity IDs and names in the peer group.</w:t>
      </w:r>
    </w:p>
    <w:p w14:paraId="27F8CF14" w14:textId="77777777" w:rsidR="006D6BBC" w:rsidRPr="006D6BBC" w:rsidRDefault="006D6BBC" w:rsidP="006D6BBC">
      <w:r w:rsidRPr="006D6BBC">
        <w:pict w14:anchorId="3C62F05C">
          <v:rect id="_x0000_i1140" style="width:0;height:1.5pt" o:hralign="center" o:hrstd="t" o:hr="t" fillcolor="#a0a0a0" stroked="f"/>
        </w:pict>
      </w:r>
    </w:p>
    <w:p w14:paraId="0F2D07D6" w14:textId="77777777" w:rsidR="006D6BBC" w:rsidRPr="006D6BBC" w:rsidRDefault="006D6BBC" w:rsidP="006D6BBC">
      <w:pPr>
        <w:rPr>
          <w:b/>
          <w:bCs/>
        </w:rPr>
      </w:pPr>
      <w:r w:rsidRPr="006D6BBC">
        <w:rPr>
          <w:b/>
          <w:bCs/>
        </w:rPr>
        <w:t>8. Early Warning Signals</w:t>
      </w:r>
    </w:p>
    <w:p w14:paraId="4D9260DA" w14:textId="77777777" w:rsidR="006D6BBC" w:rsidRPr="006D6BBC" w:rsidRDefault="006D6BBC" w:rsidP="006D6BBC">
      <w:pPr>
        <w:rPr>
          <w:b/>
          <w:bCs/>
        </w:rPr>
      </w:pPr>
      <w:r w:rsidRPr="006D6BBC">
        <w:rPr>
          <w:b/>
          <w:bCs/>
        </w:rPr>
        <w:t>8.1 Risk Category (Early Warning)</w:t>
      </w:r>
    </w:p>
    <w:p w14:paraId="039A694F" w14:textId="77777777" w:rsidR="006D6BBC" w:rsidRPr="006D6BBC" w:rsidRDefault="006D6BBC" w:rsidP="006D6BBC">
      <w:r w:rsidRPr="006D6BBC">
        <w:t>POST /</w:t>
      </w:r>
      <w:proofErr w:type="spellStart"/>
      <w:r w:rsidRPr="006D6BBC">
        <w:t>edfx</w:t>
      </w:r>
      <w:proofErr w:type="spellEnd"/>
      <w:r w:rsidRPr="006D6BBC">
        <w:t>/v1/tools/</w:t>
      </w:r>
      <w:proofErr w:type="spellStart"/>
      <w:r w:rsidRPr="006D6BBC">
        <w:t>riskCategory</w:t>
      </w:r>
      <w:proofErr w:type="spellEnd"/>
    </w:p>
    <w:p w14:paraId="55C6B492" w14:textId="77777777" w:rsidR="006D6BBC" w:rsidRPr="006D6BBC" w:rsidRDefault="006D6BBC" w:rsidP="006D6BBC">
      <w:r w:rsidRPr="006D6BBC">
        <w:t>Assigns an early warning category (Low, Medium, High, Severe) and trigger threshold to entities based on PD change (implied rating change) and peer group percentile 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968"/>
        <w:gridCol w:w="6367"/>
      </w:tblGrid>
      <w:tr w:rsidR="006D6BBC" w:rsidRPr="006D6BBC" w14:paraId="29610001" w14:textId="77777777">
        <w:trPr>
          <w:tblHeader/>
          <w:tblCellSpacing w:w="15" w:type="dxa"/>
        </w:trPr>
        <w:tc>
          <w:tcPr>
            <w:tcW w:w="0" w:type="auto"/>
            <w:vAlign w:val="center"/>
            <w:hideMark/>
          </w:tcPr>
          <w:p w14:paraId="430A19B5" w14:textId="77777777" w:rsidR="006D6BBC" w:rsidRPr="006D6BBC" w:rsidRDefault="006D6BBC" w:rsidP="006D6BBC">
            <w:pPr>
              <w:rPr>
                <w:b/>
                <w:bCs/>
              </w:rPr>
            </w:pPr>
            <w:r w:rsidRPr="006D6BBC">
              <w:rPr>
                <w:b/>
                <w:bCs/>
              </w:rPr>
              <w:t>Parameter</w:t>
            </w:r>
          </w:p>
        </w:tc>
        <w:tc>
          <w:tcPr>
            <w:tcW w:w="0" w:type="auto"/>
            <w:vAlign w:val="center"/>
            <w:hideMark/>
          </w:tcPr>
          <w:p w14:paraId="75891855" w14:textId="77777777" w:rsidR="006D6BBC" w:rsidRPr="006D6BBC" w:rsidRDefault="006D6BBC" w:rsidP="006D6BBC">
            <w:pPr>
              <w:rPr>
                <w:b/>
                <w:bCs/>
              </w:rPr>
            </w:pPr>
            <w:r w:rsidRPr="006D6BBC">
              <w:rPr>
                <w:b/>
                <w:bCs/>
              </w:rPr>
              <w:t>Required</w:t>
            </w:r>
          </w:p>
        </w:tc>
        <w:tc>
          <w:tcPr>
            <w:tcW w:w="0" w:type="auto"/>
            <w:vAlign w:val="center"/>
            <w:hideMark/>
          </w:tcPr>
          <w:p w14:paraId="27775E14" w14:textId="77777777" w:rsidR="006D6BBC" w:rsidRPr="006D6BBC" w:rsidRDefault="006D6BBC" w:rsidP="006D6BBC">
            <w:pPr>
              <w:rPr>
                <w:b/>
                <w:bCs/>
              </w:rPr>
            </w:pPr>
            <w:r w:rsidRPr="006D6BBC">
              <w:rPr>
                <w:b/>
                <w:bCs/>
              </w:rPr>
              <w:t>Description</w:t>
            </w:r>
          </w:p>
        </w:tc>
      </w:tr>
      <w:tr w:rsidR="006D6BBC" w:rsidRPr="006D6BBC" w14:paraId="3792892B" w14:textId="77777777">
        <w:trPr>
          <w:tblCellSpacing w:w="15" w:type="dxa"/>
        </w:trPr>
        <w:tc>
          <w:tcPr>
            <w:tcW w:w="0" w:type="auto"/>
            <w:vAlign w:val="center"/>
            <w:hideMark/>
          </w:tcPr>
          <w:p w14:paraId="0949FEEF" w14:textId="77777777" w:rsidR="006D6BBC" w:rsidRPr="006D6BBC" w:rsidRDefault="006D6BBC" w:rsidP="006D6BBC">
            <w:r w:rsidRPr="006D6BBC">
              <w:t>entities</w:t>
            </w:r>
          </w:p>
        </w:tc>
        <w:tc>
          <w:tcPr>
            <w:tcW w:w="0" w:type="auto"/>
            <w:vAlign w:val="center"/>
            <w:hideMark/>
          </w:tcPr>
          <w:p w14:paraId="76C5BEC2" w14:textId="77777777" w:rsidR="006D6BBC" w:rsidRPr="006D6BBC" w:rsidRDefault="006D6BBC" w:rsidP="006D6BBC">
            <w:r w:rsidRPr="006D6BBC">
              <w:t>Yes</w:t>
            </w:r>
          </w:p>
        </w:tc>
        <w:tc>
          <w:tcPr>
            <w:tcW w:w="0" w:type="auto"/>
            <w:vAlign w:val="center"/>
            <w:hideMark/>
          </w:tcPr>
          <w:p w14:paraId="1B341190" w14:textId="77777777" w:rsidR="006D6BBC" w:rsidRPr="006D6BBC" w:rsidRDefault="006D6BBC" w:rsidP="006D6BBC">
            <w:r w:rsidRPr="006D6BBC">
              <w:t xml:space="preserve">List of { </w:t>
            </w:r>
            <w:proofErr w:type="spellStart"/>
            <w:r w:rsidRPr="006D6BBC">
              <w:t>entityId</w:t>
            </w:r>
            <w:proofErr w:type="spellEnd"/>
            <w:r w:rsidRPr="006D6BBC">
              <w:t xml:space="preserve"> } or { </w:t>
            </w:r>
            <w:proofErr w:type="spellStart"/>
            <w:r w:rsidRPr="006D6BBC">
              <w:t>entityId</w:t>
            </w:r>
            <w:proofErr w:type="spellEnd"/>
            <w:r w:rsidRPr="006D6BBC">
              <w:t xml:space="preserve">, pd, </w:t>
            </w:r>
            <w:proofErr w:type="spellStart"/>
            <w:r w:rsidRPr="006D6BBC">
              <w:t>pdPrev</w:t>
            </w:r>
            <w:proofErr w:type="spellEnd"/>
            <w:r w:rsidRPr="006D6BBC">
              <w:t xml:space="preserve">, </w:t>
            </w:r>
            <w:proofErr w:type="spellStart"/>
            <w:r w:rsidRPr="006D6BBC">
              <w:t>peerId</w:t>
            </w:r>
            <w:proofErr w:type="spellEnd"/>
            <w:r w:rsidRPr="006D6BBC">
              <w:t xml:space="preserve"> } for custom inputs</w:t>
            </w:r>
          </w:p>
        </w:tc>
      </w:tr>
      <w:tr w:rsidR="006D6BBC" w:rsidRPr="006D6BBC" w14:paraId="6507C1FA" w14:textId="77777777">
        <w:trPr>
          <w:tblCellSpacing w:w="15" w:type="dxa"/>
        </w:trPr>
        <w:tc>
          <w:tcPr>
            <w:tcW w:w="0" w:type="auto"/>
            <w:vAlign w:val="center"/>
            <w:hideMark/>
          </w:tcPr>
          <w:p w14:paraId="0BA517E2" w14:textId="77777777" w:rsidR="006D6BBC" w:rsidRPr="006D6BBC" w:rsidRDefault="006D6BBC" w:rsidP="006D6BBC">
            <w:proofErr w:type="spellStart"/>
            <w:r w:rsidRPr="006D6BBC">
              <w:lastRenderedPageBreak/>
              <w:t>asOfDate</w:t>
            </w:r>
            <w:proofErr w:type="spellEnd"/>
          </w:p>
        </w:tc>
        <w:tc>
          <w:tcPr>
            <w:tcW w:w="0" w:type="auto"/>
            <w:vAlign w:val="center"/>
            <w:hideMark/>
          </w:tcPr>
          <w:p w14:paraId="5791E3BC" w14:textId="77777777" w:rsidR="006D6BBC" w:rsidRPr="006D6BBC" w:rsidRDefault="006D6BBC" w:rsidP="006D6BBC">
            <w:r w:rsidRPr="006D6BBC">
              <w:t>No</w:t>
            </w:r>
          </w:p>
        </w:tc>
        <w:tc>
          <w:tcPr>
            <w:tcW w:w="0" w:type="auto"/>
            <w:vAlign w:val="center"/>
            <w:hideMark/>
          </w:tcPr>
          <w:p w14:paraId="12DA8AB3" w14:textId="77777777" w:rsidR="006D6BBC" w:rsidRPr="006D6BBC" w:rsidRDefault="006D6BBC" w:rsidP="006D6BBC">
            <w:r w:rsidRPr="006D6BBC">
              <w:t>Date for current PD (default: 1st of current month)</w:t>
            </w:r>
          </w:p>
        </w:tc>
      </w:tr>
      <w:tr w:rsidR="006D6BBC" w:rsidRPr="006D6BBC" w14:paraId="66A1B058" w14:textId="77777777">
        <w:trPr>
          <w:tblCellSpacing w:w="15" w:type="dxa"/>
        </w:trPr>
        <w:tc>
          <w:tcPr>
            <w:tcW w:w="0" w:type="auto"/>
            <w:vAlign w:val="center"/>
            <w:hideMark/>
          </w:tcPr>
          <w:p w14:paraId="75A98290" w14:textId="77777777" w:rsidR="006D6BBC" w:rsidRPr="006D6BBC" w:rsidRDefault="006D6BBC" w:rsidP="006D6BBC">
            <w:proofErr w:type="spellStart"/>
            <w:r w:rsidRPr="006D6BBC">
              <w:t>prevAsOfDate</w:t>
            </w:r>
            <w:proofErr w:type="spellEnd"/>
          </w:p>
        </w:tc>
        <w:tc>
          <w:tcPr>
            <w:tcW w:w="0" w:type="auto"/>
            <w:vAlign w:val="center"/>
            <w:hideMark/>
          </w:tcPr>
          <w:p w14:paraId="0302B9FD" w14:textId="77777777" w:rsidR="006D6BBC" w:rsidRPr="006D6BBC" w:rsidRDefault="006D6BBC" w:rsidP="006D6BBC">
            <w:r w:rsidRPr="006D6BBC">
              <w:t>No</w:t>
            </w:r>
          </w:p>
        </w:tc>
        <w:tc>
          <w:tcPr>
            <w:tcW w:w="0" w:type="auto"/>
            <w:vAlign w:val="center"/>
            <w:hideMark/>
          </w:tcPr>
          <w:p w14:paraId="1AA5D323" w14:textId="77777777" w:rsidR="006D6BBC" w:rsidRPr="006D6BBC" w:rsidRDefault="006D6BBC" w:rsidP="006D6BBC">
            <w:r w:rsidRPr="006D6BBC">
              <w:t xml:space="preserve">Date for prior PD (default: </w:t>
            </w:r>
            <w:proofErr w:type="spellStart"/>
            <w:r w:rsidRPr="006D6BBC">
              <w:t>asOfDate</w:t>
            </w:r>
            <w:proofErr w:type="spellEnd"/>
            <w:r w:rsidRPr="006D6BBC">
              <w:t xml:space="preserve"> − 1 year)</w:t>
            </w:r>
          </w:p>
        </w:tc>
      </w:tr>
      <w:tr w:rsidR="006D6BBC" w:rsidRPr="006D6BBC" w14:paraId="3A2D39F9" w14:textId="77777777">
        <w:trPr>
          <w:tblCellSpacing w:w="15" w:type="dxa"/>
        </w:trPr>
        <w:tc>
          <w:tcPr>
            <w:tcW w:w="0" w:type="auto"/>
            <w:vAlign w:val="center"/>
            <w:hideMark/>
          </w:tcPr>
          <w:p w14:paraId="63F70D83" w14:textId="77777777" w:rsidR="006D6BBC" w:rsidRPr="006D6BBC" w:rsidRDefault="006D6BBC" w:rsidP="006D6BBC">
            <w:proofErr w:type="spellStart"/>
            <w:r w:rsidRPr="006D6BBC">
              <w:t>targetPercentile</w:t>
            </w:r>
            <w:proofErr w:type="spellEnd"/>
          </w:p>
        </w:tc>
        <w:tc>
          <w:tcPr>
            <w:tcW w:w="0" w:type="auto"/>
            <w:vAlign w:val="center"/>
            <w:hideMark/>
          </w:tcPr>
          <w:p w14:paraId="17CE49DC" w14:textId="77777777" w:rsidR="006D6BBC" w:rsidRPr="006D6BBC" w:rsidRDefault="006D6BBC" w:rsidP="006D6BBC">
            <w:r w:rsidRPr="006D6BBC">
              <w:t>No</w:t>
            </w:r>
          </w:p>
        </w:tc>
        <w:tc>
          <w:tcPr>
            <w:tcW w:w="0" w:type="auto"/>
            <w:vAlign w:val="center"/>
            <w:hideMark/>
          </w:tcPr>
          <w:p w14:paraId="5FF44CA5" w14:textId="77777777" w:rsidR="006D6BBC" w:rsidRPr="006D6BBC" w:rsidRDefault="006D6BBC" w:rsidP="006D6BBC">
            <w:r w:rsidRPr="006D6BBC">
              <w:t>Trigger percentile, 0.60–0.95 (default varies by entity type)</w:t>
            </w:r>
          </w:p>
        </w:tc>
      </w:tr>
      <w:tr w:rsidR="006D6BBC" w:rsidRPr="006D6BBC" w14:paraId="6FE71308" w14:textId="77777777">
        <w:trPr>
          <w:tblCellSpacing w:w="15" w:type="dxa"/>
        </w:trPr>
        <w:tc>
          <w:tcPr>
            <w:tcW w:w="0" w:type="auto"/>
            <w:vAlign w:val="center"/>
            <w:hideMark/>
          </w:tcPr>
          <w:p w14:paraId="7415CBBD" w14:textId="77777777" w:rsidR="006D6BBC" w:rsidRPr="006D6BBC" w:rsidRDefault="006D6BBC" w:rsidP="006D6BBC">
            <w:proofErr w:type="spellStart"/>
            <w:r w:rsidRPr="006D6BBC">
              <w:t>asyncResponse</w:t>
            </w:r>
            <w:proofErr w:type="spellEnd"/>
          </w:p>
        </w:tc>
        <w:tc>
          <w:tcPr>
            <w:tcW w:w="0" w:type="auto"/>
            <w:vAlign w:val="center"/>
            <w:hideMark/>
          </w:tcPr>
          <w:p w14:paraId="0335FA0A" w14:textId="77777777" w:rsidR="006D6BBC" w:rsidRPr="006D6BBC" w:rsidRDefault="006D6BBC" w:rsidP="006D6BBC">
            <w:r w:rsidRPr="006D6BBC">
              <w:t>No</w:t>
            </w:r>
          </w:p>
        </w:tc>
        <w:tc>
          <w:tcPr>
            <w:tcW w:w="0" w:type="auto"/>
            <w:vAlign w:val="center"/>
            <w:hideMark/>
          </w:tcPr>
          <w:p w14:paraId="48C60628" w14:textId="77777777" w:rsidR="006D6BBC" w:rsidRPr="006D6BBC" w:rsidRDefault="006D6BBC" w:rsidP="006D6BBC">
            <w:r w:rsidRPr="006D6BBC">
              <w:t>Async mode</w:t>
            </w:r>
          </w:p>
        </w:tc>
      </w:tr>
    </w:tbl>
    <w:p w14:paraId="0ED21D55" w14:textId="77777777" w:rsidR="006D6BBC" w:rsidRPr="006D6BBC" w:rsidRDefault="006D6BBC" w:rsidP="006D6BBC">
      <w:r w:rsidRPr="006D6BBC">
        <w:rPr>
          <w:b/>
          <w:bCs/>
        </w:rPr>
        <w:t>Scenario-conditioned variant:</w:t>
      </w:r>
      <w:r w:rsidRPr="006D6BBC">
        <w:t xml:space="preserve"> Add </w:t>
      </w:r>
      <w:proofErr w:type="spellStart"/>
      <w:r w:rsidRPr="006D6BBC">
        <w:t>scenarios.</w:t>
      </w:r>
      <w:proofErr w:type="gramStart"/>
      <w:r w:rsidRPr="006D6BBC">
        <w:t>scenarioCategory</w:t>
      </w:r>
      <w:proofErr w:type="spellEnd"/>
      <w:proofErr w:type="gramEnd"/>
      <w:r w:rsidRPr="006D6BBC">
        <w:t xml:space="preserve"> and </w:t>
      </w:r>
      <w:proofErr w:type="spellStart"/>
      <w:r w:rsidRPr="006D6BBC">
        <w:t>scenarios.</w:t>
      </w:r>
      <w:proofErr w:type="gramStart"/>
      <w:r w:rsidRPr="006D6BBC">
        <w:t>includeScenario</w:t>
      </w:r>
      <w:proofErr w:type="spellEnd"/>
      <w:proofErr w:type="gramEnd"/>
      <w:r w:rsidRPr="006D6BBC">
        <w:t xml:space="preserve"> to retrieve scenario-conditioned risk categories.</w:t>
      </w:r>
    </w:p>
    <w:p w14:paraId="2DBC106F" w14:textId="77777777" w:rsidR="006D6BBC" w:rsidRPr="006D6BBC" w:rsidRDefault="006D6BBC" w:rsidP="006D6BBC">
      <w:r w:rsidRPr="006D6BBC">
        <w:rPr>
          <w:b/>
          <w:bCs/>
        </w:rPr>
        <w:t>Response:</w:t>
      </w:r>
      <w:r w:rsidRPr="006D6BBC">
        <w:t xml:space="preserve"> </w:t>
      </w:r>
      <w:proofErr w:type="spellStart"/>
      <w:r w:rsidRPr="006D6BBC">
        <w:t>entityId</w:t>
      </w:r>
      <w:proofErr w:type="spellEnd"/>
      <w:r w:rsidRPr="006D6BBC">
        <w:t xml:space="preserve">, </w:t>
      </w:r>
      <w:proofErr w:type="spellStart"/>
      <w:r w:rsidRPr="006D6BBC">
        <w:t>irChange</w:t>
      </w:r>
      <w:proofErr w:type="spellEnd"/>
      <w:r w:rsidRPr="006D6BBC">
        <w:t xml:space="preserve">, trigger, pd, </w:t>
      </w:r>
      <w:proofErr w:type="spellStart"/>
      <w:r w:rsidRPr="006D6BBC">
        <w:t>riskCategory</w:t>
      </w:r>
      <w:proofErr w:type="spellEnd"/>
      <w:r w:rsidRPr="006D6BBC">
        <w:t xml:space="preserve">, </w:t>
      </w:r>
      <w:proofErr w:type="spellStart"/>
      <w:r w:rsidRPr="006D6BBC">
        <w:t>distanceToTrigger</w:t>
      </w:r>
      <w:proofErr w:type="spellEnd"/>
      <w:r w:rsidRPr="006D6BBC">
        <w:t>. Benchmark-model entities return "message": "NA".</w:t>
      </w:r>
    </w:p>
    <w:p w14:paraId="22CF41E6" w14:textId="77777777" w:rsidR="006D6BBC" w:rsidRPr="006D6BBC" w:rsidRDefault="006D6BBC" w:rsidP="006D6BBC">
      <w:pPr>
        <w:rPr>
          <w:b/>
          <w:bCs/>
        </w:rPr>
      </w:pPr>
      <w:r w:rsidRPr="006D6BBC">
        <w:rPr>
          <w:b/>
          <w:bCs/>
        </w:rPr>
        <w:t>8.2 Triggers (Peer Group Trigger Timeseries)</w:t>
      </w:r>
    </w:p>
    <w:p w14:paraId="041FEAA7" w14:textId="77777777" w:rsidR="006D6BBC" w:rsidRPr="006D6BBC" w:rsidRDefault="006D6BBC" w:rsidP="006D6BBC">
      <w:r w:rsidRPr="006D6BBC">
        <w:t>POST /</w:t>
      </w:r>
      <w:proofErr w:type="spellStart"/>
      <w:r w:rsidRPr="006D6BBC">
        <w:t>edfx</w:t>
      </w:r>
      <w:proofErr w:type="spellEnd"/>
      <w:r w:rsidRPr="006D6BBC">
        <w:t>/v1/tools/triggers</w:t>
      </w:r>
    </w:p>
    <w:p w14:paraId="5779B0D4" w14:textId="77777777" w:rsidR="006D6BBC" w:rsidRPr="006D6BBC" w:rsidRDefault="006D6BBC" w:rsidP="006D6BBC">
      <w:r w:rsidRPr="006D6BBC">
        <w:t>Returns the historical time-series of adjusted and unadjusted trigger PD values for a peer group. Also supports scenario-conditioned trigger projections.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968"/>
        <w:gridCol w:w="1978"/>
      </w:tblGrid>
      <w:tr w:rsidR="006D6BBC" w:rsidRPr="006D6BBC" w14:paraId="2BB08301" w14:textId="77777777">
        <w:trPr>
          <w:tblHeader/>
          <w:tblCellSpacing w:w="15" w:type="dxa"/>
        </w:trPr>
        <w:tc>
          <w:tcPr>
            <w:tcW w:w="0" w:type="auto"/>
            <w:vAlign w:val="center"/>
            <w:hideMark/>
          </w:tcPr>
          <w:p w14:paraId="72819CA4" w14:textId="77777777" w:rsidR="006D6BBC" w:rsidRPr="006D6BBC" w:rsidRDefault="006D6BBC" w:rsidP="006D6BBC">
            <w:pPr>
              <w:rPr>
                <w:b/>
                <w:bCs/>
              </w:rPr>
            </w:pPr>
            <w:r w:rsidRPr="006D6BBC">
              <w:rPr>
                <w:b/>
                <w:bCs/>
              </w:rPr>
              <w:t>Parameter</w:t>
            </w:r>
          </w:p>
        </w:tc>
        <w:tc>
          <w:tcPr>
            <w:tcW w:w="0" w:type="auto"/>
            <w:vAlign w:val="center"/>
            <w:hideMark/>
          </w:tcPr>
          <w:p w14:paraId="7163216F" w14:textId="77777777" w:rsidR="006D6BBC" w:rsidRPr="006D6BBC" w:rsidRDefault="006D6BBC" w:rsidP="006D6BBC">
            <w:pPr>
              <w:rPr>
                <w:b/>
                <w:bCs/>
              </w:rPr>
            </w:pPr>
            <w:r w:rsidRPr="006D6BBC">
              <w:rPr>
                <w:b/>
                <w:bCs/>
              </w:rPr>
              <w:t>Required</w:t>
            </w:r>
          </w:p>
        </w:tc>
        <w:tc>
          <w:tcPr>
            <w:tcW w:w="0" w:type="auto"/>
            <w:vAlign w:val="center"/>
            <w:hideMark/>
          </w:tcPr>
          <w:p w14:paraId="030681DC" w14:textId="77777777" w:rsidR="006D6BBC" w:rsidRPr="006D6BBC" w:rsidRDefault="006D6BBC" w:rsidP="006D6BBC">
            <w:pPr>
              <w:rPr>
                <w:b/>
                <w:bCs/>
              </w:rPr>
            </w:pPr>
            <w:r w:rsidRPr="006D6BBC">
              <w:rPr>
                <w:b/>
                <w:bCs/>
              </w:rPr>
              <w:t>Description</w:t>
            </w:r>
          </w:p>
        </w:tc>
      </w:tr>
      <w:tr w:rsidR="006D6BBC" w:rsidRPr="006D6BBC" w14:paraId="03491DD7" w14:textId="77777777">
        <w:trPr>
          <w:tblCellSpacing w:w="15" w:type="dxa"/>
        </w:trPr>
        <w:tc>
          <w:tcPr>
            <w:tcW w:w="0" w:type="auto"/>
            <w:vAlign w:val="center"/>
            <w:hideMark/>
          </w:tcPr>
          <w:p w14:paraId="2D9E8C0B" w14:textId="77777777" w:rsidR="006D6BBC" w:rsidRPr="006D6BBC" w:rsidRDefault="006D6BBC" w:rsidP="006D6BBC">
            <w:proofErr w:type="spellStart"/>
            <w:r w:rsidRPr="006D6BBC">
              <w:t>peerId</w:t>
            </w:r>
            <w:proofErr w:type="spellEnd"/>
          </w:p>
        </w:tc>
        <w:tc>
          <w:tcPr>
            <w:tcW w:w="0" w:type="auto"/>
            <w:vAlign w:val="center"/>
            <w:hideMark/>
          </w:tcPr>
          <w:p w14:paraId="366F41D6" w14:textId="77777777" w:rsidR="006D6BBC" w:rsidRPr="006D6BBC" w:rsidRDefault="006D6BBC" w:rsidP="006D6BBC">
            <w:r w:rsidRPr="006D6BBC">
              <w:t>Yes</w:t>
            </w:r>
          </w:p>
        </w:tc>
        <w:tc>
          <w:tcPr>
            <w:tcW w:w="0" w:type="auto"/>
            <w:vAlign w:val="center"/>
            <w:hideMark/>
          </w:tcPr>
          <w:p w14:paraId="653D7F4A" w14:textId="77777777" w:rsidR="006D6BBC" w:rsidRPr="006D6BBC" w:rsidRDefault="006D6BBC" w:rsidP="006D6BBC">
            <w:r w:rsidRPr="006D6BBC">
              <w:t>Peer group identifier</w:t>
            </w:r>
          </w:p>
        </w:tc>
      </w:tr>
      <w:tr w:rsidR="006D6BBC" w:rsidRPr="006D6BBC" w14:paraId="63D0E2D8" w14:textId="77777777">
        <w:trPr>
          <w:tblCellSpacing w:w="15" w:type="dxa"/>
        </w:trPr>
        <w:tc>
          <w:tcPr>
            <w:tcW w:w="0" w:type="auto"/>
            <w:vAlign w:val="center"/>
            <w:hideMark/>
          </w:tcPr>
          <w:p w14:paraId="270A806C" w14:textId="77777777" w:rsidR="006D6BBC" w:rsidRPr="006D6BBC" w:rsidRDefault="006D6BBC" w:rsidP="006D6BBC">
            <w:r w:rsidRPr="006D6BBC">
              <w:t>startDate / endDate</w:t>
            </w:r>
          </w:p>
        </w:tc>
        <w:tc>
          <w:tcPr>
            <w:tcW w:w="0" w:type="auto"/>
            <w:vAlign w:val="center"/>
            <w:hideMark/>
          </w:tcPr>
          <w:p w14:paraId="58ED755E" w14:textId="77777777" w:rsidR="006D6BBC" w:rsidRPr="006D6BBC" w:rsidRDefault="006D6BBC" w:rsidP="006D6BBC">
            <w:r w:rsidRPr="006D6BBC">
              <w:t>No</w:t>
            </w:r>
          </w:p>
        </w:tc>
        <w:tc>
          <w:tcPr>
            <w:tcW w:w="0" w:type="auto"/>
            <w:vAlign w:val="center"/>
            <w:hideMark/>
          </w:tcPr>
          <w:p w14:paraId="28BC8897" w14:textId="77777777" w:rsidR="006D6BBC" w:rsidRPr="006D6BBC" w:rsidRDefault="006D6BBC" w:rsidP="006D6BBC">
            <w:r w:rsidRPr="006D6BBC">
              <w:t>Time range</w:t>
            </w:r>
          </w:p>
        </w:tc>
      </w:tr>
      <w:tr w:rsidR="006D6BBC" w:rsidRPr="006D6BBC" w14:paraId="1594AEC2" w14:textId="77777777">
        <w:trPr>
          <w:tblCellSpacing w:w="15" w:type="dxa"/>
        </w:trPr>
        <w:tc>
          <w:tcPr>
            <w:tcW w:w="0" w:type="auto"/>
            <w:vAlign w:val="center"/>
            <w:hideMark/>
          </w:tcPr>
          <w:p w14:paraId="5F9B5813" w14:textId="77777777" w:rsidR="006D6BBC" w:rsidRPr="006D6BBC" w:rsidRDefault="006D6BBC" w:rsidP="006D6BBC">
            <w:proofErr w:type="spellStart"/>
            <w:r w:rsidRPr="006D6BBC">
              <w:t>targetPercentile</w:t>
            </w:r>
            <w:proofErr w:type="spellEnd"/>
          </w:p>
        </w:tc>
        <w:tc>
          <w:tcPr>
            <w:tcW w:w="0" w:type="auto"/>
            <w:vAlign w:val="center"/>
            <w:hideMark/>
          </w:tcPr>
          <w:p w14:paraId="658EC869" w14:textId="77777777" w:rsidR="006D6BBC" w:rsidRPr="006D6BBC" w:rsidRDefault="006D6BBC" w:rsidP="006D6BBC">
            <w:r w:rsidRPr="006D6BBC">
              <w:t>No</w:t>
            </w:r>
          </w:p>
        </w:tc>
        <w:tc>
          <w:tcPr>
            <w:tcW w:w="0" w:type="auto"/>
            <w:vAlign w:val="center"/>
            <w:hideMark/>
          </w:tcPr>
          <w:p w14:paraId="31AB597C" w14:textId="77777777" w:rsidR="006D6BBC" w:rsidRPr="006D6BBC" w:rsidRDefault="006D6BBC" w:rsidP="006D6BBC">
            <w:r w:rsidRPr="006D6BBC">
              <w:t>0.60–0.95</w:t>
            </w:r>
          </w:p>
        </w:tc>
      </w:tr>
    </w:tbl>
    <w:p w14:paraId="0401119C" w14:textId="77777777" w:rsidR="006D6BBC" w:rsidRPr="006D6BBC" w:rsidRDefault="006D6BBC" w:rsidP="006D6BBC">
      <w:r w:rsidRPr="006D6BBC">
        <w:pict w14:anchorId="3AABD0DD">
          <v:rect id="_x0000_i1141" style="width:0;height:1.5pt" o:hralign="center" o:hrstd="t" o:hr="t" fillcolor="#a0a0a0" stroked="f"/>
        </w:pict>
      </w:r>
    </w:p>
    <w:p w14:paraId="380D4BF0" w14:textId="77777777" w:rsidR="006D6BBC" w:rsidRPr="006D6BBC" w:rsidRDefault="006D6BBC" w:rsidP="006D6BBC">
      <w:pPr>
        <w:rPr>
          <w:b/>
          <w:bCs/>
        </w:rPr>
      </w:pPr>
      <w:r w:rsidRPr="006D6BBC">
        <w:rPr>
          <w:b/>
          <w:bCs/>
        </w:rPr>
        <w:t>9. Financial Statements &amp; Ratios</w:t>
      </w:r>
    </w:p>
    <w:p w14:paraId="71270DDA" w14:textId="77777777" w:rsidR="006D6BBC" w:rsidRPr="006D6BBC" w:rsidRDefault="006D6BBC" w:rsidP="006D6BBC">
      <w:pPr>
        <w:rPr>
          <w:b/>
          <w:bCs/>
        </w:rPr>
      </w:pPr>
      <w:r w:rsidRPr="006D6BBC">
        <w:rPr>
          <w:b/>
          <w:bCs/>
        </w:rPr>
        <w:t>9.1 Financial Statements</w:t>
      </w:r>
    </w:p>
    <w:p w14:paraId="024B51F8" w14:textId="77777777" w:rsidR="006D6BBC" w:rsidRPr="006D6BBC" w:rsidRDefault="006D6BBC" w:rsidP="006D6BBC">
      <w:r w:rsidRPr="006D6BBC">
        <w:t>POST /</w:t>
      </w:r>
      <w:proofErr w:type="spellStart"/>
      <w:r w:rsidRPr="006D6BBC">
        <w:t>edfx</w:t>
      </w:r>
      <w:proofErr w:type="spellEnd"/>
      <w:r w:rsidRPr="006D6BBC">
        <w:t>/v1/entities/financials/statements</w:t>
      </w:r>
    </w:p>
    <w:p w14:paraId="1E944E9E" w14:textId="77777777" w:rsidR="006D6BBC" w:rsidRPr="006D6BBC" w:rsidRDefault="006D6BBC" w:rsidP="006D6BBC">
      <w:r w:rsidRPr="006D6BBC">
        <w:t>Returns balance sheet and income statement line items for entities. Supports annual, quarterly, LTM, and semiannual reporting periods.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968"/>
        <w:gridCol w:w="4676"/>
      </w:tblGrid>
      <w:tr w:rsidR="006D6BBC" w:rsidRPr="006D6BBC" w14:paraId="31045841" w14:textId="77777777">
        <w:trPr>
          <w:tblHeader/>
          <w:tblCellSpacing w:w="15" w:type="dxa"/>
        </w:trPr>
        <w:tc>
          <w:tcPr>
            <w:tcW w:w="0" w:type="auto"/>
            <w:vAlign w:val="center"/>
            <w:hideMark/>
          </w:tcPr>
          <w:p w14:paraId="3A98CDBB" w14:textId="77777777" w:rsidR="006D6BBC" w:rsidRPr="006D6BBC" w:rsidRDefault="006D6BBC" w:rsidP="006D6BBC">
            <w:pPr>
              <w:rPr>
                <w:b/>
                <w:bCs/>
              </w:rPr>
            </w:pPr>
            <w:r w:rsidRPr="006D6BBC">
              <w:rPr>
                <w:b/>
                <w:bCs/>
              </w:rPr>
              <w:t>Parameter</w:t>
            </w:r>
          </w:p>
        </w:tc>
        <w:tc>
          <w:tcPr>
            <w:tcW w:w="0" w:type="auto"/>
            <w:vAlign w:val="center"/>
            <w:hideMark/>
          </w:tcPr>
          <w:p w14:paraId="1319509C" w14:textId="77777777" w:rsidR="006D6BBC" w:rsidRPr="006D6BBC" w:rsidRDefault="006D6BBC" w:rsidP="006D6BBC">
            <w:pPr>
              <w:rPr>
                <w:b/>
                <w:bCs/>
              </w:rPr>
            </w:pPr>
            <w:r w:rsidRPr="006D6BBC">
              <w:rPr>
                <w:b/>
                <w:bCs/>
              </w:rPr>
              <w:t>Required</w:t>
            </w:r>
          </w:p>
        </w:tc>
        <w:tc>
          <w:tcPr>
            <w:tcW w:w="0" w:type="auto"/>
            <w:vAlign w:val="center"/>
            <w:hideMark/>
          </w:tcPr>
          <w:p w14:paraId="4D3623B3" w14:textId="77777777" w:rsidR="006D6BBC" w:rsidRPr="006D6BBC" w:rsidRDefault="006D6BBC" w:rsidP="006D6BBC">
            <w:pPr>
              <w:rPr>
                <w:b/>
                <w:bCs/>
              </w:rPr>
            </w:pPr>
            <w:r w:rsidRPr="006D6BBC">
              <w:rPr>
                <w:b/>
                <w:bCs/>
              </w:rPr>
              <w:t>Description</w:t>
            </w:r>
          </w:p>
        </w:tc>
      </w:tr>
      <w:tr w:rsidR="006D6BBC" w:rsidRPr="006D6BBC" w14:paraId="2075C2BF" w14:textId="77777777">
        <w:trPr>
          <w:tblCellSpacing w:w="15" w:type="dxa"/>
        </w:trPr>
        <w:tc>
          <w:tcPr>
            <w:tcW w:w="0" w:type="auto"/>
            <w:vAlign w:val="center"/>
            <w:hideMark/>
          </w:tcPr>
          <w:p w14:paraId="0EBA815E" w14:textId="77777777" w:rsidR="006D6BBC" w:rsidRPr="006D6BBC" w:rsidRDefault="006D6BBC" w:rsidP="006D6BBC">
            <w:r w:rsidRPr="006D6BBC">
              <w:t>entities</w:t>
            </w:r>
          </w:p>
        </w:tc>
        <w:tc>
          <w:tcPr>
            <w:tcW w:w="0" w:type="auto"/>
            <w:vAlign w:val="center"/>
            <w:hideMark/>
          </w:tcPr>
          <w:p w14:paraId="2401BF21" w14:textId="77777777" w:rsidR="006D6BBC" w:rsidRPr="006D6BBC" w:rsidRDefault="006D6BBC" w:rsidP="006D6BBC">
            <w:r w:rsidRPr="006D6BBC">
              <w:t>Yes</w:t>
            </w:r>
          </w:p>
        </w:tc>
        <w:tc>
          <w:tcPr>
            <w:tcW w:w="0" w:type="auto"/>
            <w:vAlign w:val="center"/>
            <w:hideMark/>
          </w:tcPr>
          <w:p w14:paraId="720E0F81" w14:textId="77777777" w:rsidR="006D6BBC" w:rsidRPr="006D6BBC" w:rsidRDefault="006D6BBC" w:rsidP="006D6BBC">
            <w:r w:rsidRPr="006D6BBC">
              <w:t xml:space="preserve">List of { </w:t>
            </w:r>
            <w:proofErr w:type="spellStart"/>
            <w:r w:rsidRPr="006D6BBC">
              <w:t>entityId</w:t>
            </w:r>
            <w:proofErr w:type="spellEnd"/>
            <w:r w:rsidRPr="006D6BBC">
              <w:t xml:space="preserve"> }</w:t>
            </w:r>
          </w:p>
        </w:tc>
      </w:tr>
      <w:tr w:rsidR="006D6BBC" w:rsidRPr="006D6BBC" w14:paraId="4FFFC061" w14:textId="77777777">
        <w:trPr>
          <w:tblCellSpacing w:w="15" w:type="dxa"/>
        </w:trPr>
        <w:tc>
          <w:tcPr>
            <w:tcW w:w="0" w:type="auto"/>
            <w:vAlign w:val="center"/>
            <w:hideMark/>
          </w:tcPr>
          <w:p w14:paraId="60BCEF07" w14:textId="77777777" w:rsidR="006D6BBC" w:rsidRPr="006D6BBC" w:rsidRDefault="006D6BBC" w:rsidP="006D6BBC">
            <w:r w:rsidRPr="006D6BBC">
              <w:t>startDate / endDate</w:t>
            </w:r>
          </w:p>
        </w:tc>
        <w:tc>
          <w:tcPr>
            <w:tcW w:w="0" w:type="auto"/>
            <w:vAlign w:val="center"/>
            <w:hideMark/>
          </w:tcPr>
          <w:p w14:paraId="4B2AD0FC" w14:textId="77777777" w:rsidR="006D6BBC" w:rsidRPr="006D6BBC" w:rsidRDefault="006D6BBC" w:rsidP="006D6BBC">
            <w:r w:rsidRPr="006D6BBC">
              <w:t>No</w:t>
            </w:r>
          </w:p>
        </w:tc>
        <w:tc>
          <w:tcPr>
            <w:tcW w:w="0" w:type="auto"/>
            <w:vAlign w:val="center"/>
            <w:hideMark/>
          </w:tcPr>
          <w:p w14:paraId="44A02D89" w14:textId="77777777" w:rsidR="006D6BBC" w:rsidRPr="006D6BBC" w:rsidRDefault="006D6BBC" w:rsidP="006D6BBC">
            <w:r w:rsidRPr="006D6BBC">
              <w:t>Date range</w:t>
            </w:r>
          </w:p>
        </w:tc>
      </w:tr>
      <w:tr w:rsidR="006D6BBC" w:rsidRPr="006D6BBC" w14:paraId="14113379" w14:textId="77777777">
        <w:trPr>
          <w:tblCellSpacing w:w="15" w:type="dxa"/>
        </w:trPr>
        <w:tc>
          <w:tcPr>
            <w:tcW w:w="0" w:type="auto"/>
            <w:vAlign w:val="center"/>
            <w:hideMark/>
          </w:tcPr>
          <w:p w14:paraId="21841A63" w14:textId="77777777" w:rsidR="006D6BBC" w:rsidRPr="006D6BBC" w:rsidRDefault="006D6BBC" w:rsidP="006D6BBC">
            <w:proofErr w:type="spellStart"/>
            <w:r w:rsidRPr="006D6BBC">
              <w:t>reportingPeriod</w:t>
            </w:r>
            <w:proofErr w:type="spellEnd"/>
          </w:p>
        </w:tc>
        <w:tc>
          <w:tcPr>
            <w:tcW w:w="0" w:type="auto"/>
            <w:vAlign w:val="center"/>
            <w:hideMark/>
          </w:tcPr>
          <w:p w14:paraId="63F516F0" w14:textId="77777777" w:rsidR="006D6BBC" w:rsidRPr="006D6BBC" w:rsidRDefault="006D6BBC" w:rsidP="006D6BBC">
            <w:r w:rsidRPr="006D6BBC">
              <w:t>No</w:t>
            </w:r>
          </w:p>
        </w:tc>
        <w:tc>
          <w:tcPr>
            <w:tcW w:w="0" w:type="auto"/>
            <w:vAlign w:val="center"/>
            <w:hideMark/>
          </w:tcPr>
          <w:p w14:paraId="4C7DE042" w14:textId="77777777" w:rsidR="006D6BBC" w:rsidRPr="006D6BBC" w:rsidRDefault="006D6BBC" w:rsidP="006D6BBC">
            <w:r w:rsidRPr="006D6BBC">
              <w:t>"annual", "quarterly", "LTM", "semiannual", or "all"</w:t>
            </w:r>
          </w:p>
        </w:tc>
      </w:tr>
      <w:tr w:rsidR="006D6BBC" w:rsidRPr="006D6BBC" w14:paraId="1B859EB6" w14:textId="77777777">
        <w:trPr>
          <w:tblCellSpacing w:w="15" w:type="dxa"/>
        </w:trPr>
        <w:tc>
          <w:tcPr>
            <w:tcW w:w="0" w:type="auto"/>
            <w:vAlign w:val="center"/>
            <w:hideMark/>
          </w:tcPr>
          <w:p w14:paraId="72F06738" w14:textId="77777777" w:rsidR="006D6BBC" w:rsidRPr="006D6BBC" w:rsidRDefault="006D6BBC" w:rsidP="006D6BBC">
            <w:proofErr w:type="spellStart"/>
            <w:r w:rsidRPr="006D6BBC">
              <w:t>asyncResponse</w:t>
            </w:r>
            <w:proofErr w:type="spellEnd"/>
          </w:p>
        </w:tc>
        <w:tc>
          <w:tcPr>
            <w:tcW w:w="0" w:type="auto"/>
            <w:vAlign w:val="center"/>
            <w:hideMark/>
          </w:tcPr>
          <w:p w14:paraId="0BB4CD60" w14:textId="77777777" w:rsidR="006D6BBC" w:rsidRPr="006D6BBC" w:rsidRDefault="006D6BBC" w:rsidP="006D6BBC">
            <w:r w:rsidRPr="006D6BBC">
              <w:t>No</w:t>
            </w:r>
          </w:p>
        </w:tc>
        <w:tc>
          <w:tcPr>
            <w:tcW w:w="0" w:type="auto"/>
            <w:vAlign w:val="center"/>
            <w:hideMark/>
          </w:tcPr>
          <w:p w14:paraId="3237A36F" w14:textId="77777777" w:rsidR="006D6BBC" w:rsidRPr="006D6BBC" w:rsidRDefault="006D6BBC" w:rsidP="006D6BBC">
            <w:r w:rsidRPr="006D6BBC">
              <w:t>Async mode</w:t>
            </w:r>
          </w:p>
        </w:tc>
      </w:tr>
    </w:tbl>
    <w:p w14:paraId="7026673C" w14:textId="77777777" w:rsidR="006D6BBC" w:rsidRPr="006D6BBC" w:rsidRDefault="006D6BBC" w:rsidP="006D6BBC">
      <w:r w:rsidRPr="006D6BBC">
        <w:rPr>
          <w:b/>
          <w:bCs/>
        </w:rPr>
        <w:lastRenderedPageBreak/>
        <w:t xml:space="preserve">Balance sheet fields </w:t>
      </w:r>
      <w:proofErr w:type="gramStart"/>
      <w:r w:rsidRPr="006D6BBC">
        <w:rPr>
          <w:b/>
          <w:bCs/>
        </w:rPr>
        <w:t>include:</w:t>
      </w:r>
      <w:proofErr w:type="gramEnd"/>
      <w:r w:rsidRPr="006D6BBC">
        <w:t xml:space="preserve"> cash, receivables, inventory, current/fixed/total assets, short/long-term debt, payables, current/total liabilities, net worth, retained earnings.</w:t>
      </w:r>
    </w:p>
    <w:p w14:paraId="0C534EB4" w14:textId="77777777" w:rsidR="006D6BBC" w:rsidRPr="006D6BBC" w:rsidRDefault="006D6BBC" w:rsidP="006D6BBC">
      <w:r w:rsidRPr="006D6BBC">
        <w:rPr>
          <w:b/>
          <w:bCs/>
        </w:rPr>
        <w:t xml:space="preserve">Income statement fields </w:t>
      </w:r>
      <w:proofErr w:type="gramStart"/>
      <w:r w:rsidRPr="006D6BBC">
        <w:rPr>
          <w:b/>
          <w:bCs/>
        </w:rPr>
        <w:t>include:</w:t>
      </w:r>
      <w:proofErr w:type="gramEnd"/>
      <w:r w:rsidRPr="006D6BBC">
        <w:t xml:space="preserve"> net sales, COGS, gross income, operating expenses, operating profit, finance costs, pre-tax profit, tax, extraordinary items, net income, EBITDA.</w:t>
      </w:r>
    </w:p>
    <w:p w14:paraId="72FF0410" w14:textId="77777777" w:rsidR="006D6BBC" w:rsidRPr="006D6BBC" w:rsidRDefault="006D6BBC" w:rsidP="006D6BBC">
      <w:pPr>
        <w:rPr>
          <w:b/>
          <w:bCs/>
        </w:rPr>
      </w:pPr>
      <w:r w:rsidRPr="006D6BBC">
        <w:rPr>
          <w:b/>
          <w:bCs/>
        </w:rPr>
        <w:t>9.2 Key Financial Ratios</w:t>
      </w:r>
    </w:p>
    <w:p w14:paraId="3C4BCE40" w14:textId="77777777" w:rsidR="006D6BBC" w:rsidRPr="006D6BBC" w:rsidRDefault="006D6BBC" w:rsidP="006D6BBC">
      <w:r w:rsidRPr="006D6BBC">
        <w:t>POST /</w:t>
      </w:r>
      <w:proofErr w:type="spellStart"/>
      <w:r w:rsidRPr="006D6BBC">
        <w:t>edfx</w:t>
      </w:r>
      <w:proofErr w:type="spellEnd"/>
      <w:r w:rsidRPr="006D6BBC">
        <w:t>/v1/entities/financials/ratios</w:t>
      </w:r>
    </w:p>
    <w:p w14:paraId="43345194" w14:textId="77777777" w:rsidR="006D6BBC" w:rsidRPr="006D6BBC" w:rsidRDefault="006D6BBC" w:rsidP="006D6BBC">
      <w:r w:rsidRPr="006D6BBC">
        <w:t>Returns pre-computed ratios across four categories for entities in the EDFX universe.</w:t>
      </w:r>
    </w:p>
    <w:p w14:paraId="492A7CEC" w14:textId="77777777" w:rsidR="006D6BBC" w:rsidRPr="006D6BBC" w:rsidRDefault="006D6BBC" w:rsidP="006D6BBC">
      <w:r w:rsidRPr="006D6BBC">
        <w:rPr>
          <w:b/>
          <w:bCs/>
        </w:rPr>
        <w:t xml:space="preserve">Ratios </w:t>
      </w:r>
      <w:proofErr w:type="gramStart"/>
      <w:r w:rsidRPr="006D6BBC">
        <w:rPr>
          <w:b/>
          <w:bCs/>
        </w:rPr>
        <w:t>include:</w:t>
      </w:r>
      <w:proofErr w:type="gramEnd"/>
      <w:r w:rsidRPr="006D6BBC">
        <w:t xml:space="preserve"> Total Debt/Total Assets, Total Liabilities/Net Worth, Total Liabilities/Total Assets, Current Ratio, Quick Ratio, Interest Coverage (EBITDA/Finance Costs), Inventory Turnover, Asset Turnover, EBIT Margin, EBITDA Margin, Gross Profit Margin, Net Profit Margin, ROA, ROA before Tax, Return on Capital, ROE, ROE before Tax.</w:t>
      </w:r>
    </w:p>
    <w:p w14:paraId="7E07419F" w14:textId="77777777" w:rsidR="006D6BBC" w:rsidRPr="006D6BBC" w:rsidRDefault="006D6BBC" w:rsidP="006D6BBC">
      <w:pPr>
        <w:rPr>
          <w:b/>
          <w:bCs/>
        </w:rPr>
      </w:pPr>
      <w:r w:rsidRPr="006D6BBC">
        <w:rPr>
          <w:b/>
          <w:bCs/>
        </w:rPr>
        <w:t>9.3 Ratio Calculation (On-Demand)</w:t>
      </w:r>
    </w:p>
    <w:p w14:paraId="776D736F" w14:textId="77777777" w:rsidR="006D6BBC" w:rsidRPr="006D6BBC" w:rsidRDefault="006D6BBC" w:rsidP="006D6BBC">
      <w:r w:rsidRPr="006D6BBC">
        <w:t>POST /</w:t>
      </w:r>
      <w:proofErr w:type="spellStart"/>
      <w:r w:rsidRPr="006D6BBC">
        <w:t>edfx</w:t>
      </w:r>
      <w:proofErr w:type="spellEnd"/>
      <w:r w:rsidRPr="006D6BBC">
        <w:t>/v1/entities/financials/ratios/calculate</w:t>
      </w:r>
    </w:p>
    <w:p w14:paraId="3CF26123" w14:textId="77777777" w:rsidR="006D6BBC" w:rsidRPr="006D6BBC" w:rsidRDefault="006D6BBC" w:rsidP="006D6BBC">
      <w:r w:rsidRPr="006D6BBC">
        <w:t xml:space="preserve">Calculates the same ratio set from user-provided financial statement inputs without storing data. Requires </w:t>
      </w:r>
      <w:proofErr w:type="spellStart"/>
      <w:r w:rsidRPr="006D6BBC">
        <w:t>entityType</w:t>
      </w:r>
      <w:proofErr w:type="spellEnd"/>
      <w:r w:rsidRPr="006D6BBC">
        <w:t xml:space="preserve"> (Bank or Corporate) as a query parameter.</w:t>
      </w:r>
    </w:p>
    <w:p w14:paraId="39854046" w14:textId="77777777" w:rsidR="006D6BBC" w:rsidRPr="006D6BBC" w:rsidRDefault="006D6BBC" w:rsidP="006D6BBC">
      <w:r w:rsidRPr="006D6BBC">
        <w:pict w14:anchorId="6C788726">
          <v:rect id="_x0000_i1142" style="width:0;height:1.5pt" o:hralign="center" o:hrstd="t" o:hr="t" fillcolor="#a0a0a0" stroked="f"/>
        </w:pict>
      </w:r>
    </w:p>
    <w:p w14:paraId="47FF9EFC" w14:textId="77777777" w:rsidR="006D6BBC" w:rsidRPr="006D6BBC" w:rsidRDefault="006D6BBC" w:rsidP="006D6BBC">
      <w:pPr>
        <w:rPr>
          <w:b/>
          <w:bCs/>
        </w:rPr>
      </w:pPr>
      <w:r w:rsidRPr="006D6BBC">
        <w:rPr>
          <w:b/>
          <w:bCs/>
        </w:rPr>
        <w:t>10. Smart Projections (Project Financial Statement)</w:t>
      </w:r>
    </w:p>
    <w:p w14:paraId="3483166B" w14:textId="77777777" w:rsidR="006D6BBC" w:rsidRPr="006D6BBC" w:rsidRDefault="006D6BBC" w:rsidP="006D6BBC">
      <w:r w:rsidRPr="006D6BBC">
        <w:t>POST /</w:t>
      </w:r>
      <w:proofErr w:type="spellStart"/>
      <w:r w:rsidRPr="006D6BBC">
        <w:t>edfx</w:t>
      </w:r>
      <w:proofErr w:type="spellEnd"/>
      <w:r w:rsidRPr="006D6BBC">
        <w:t>/v1/entities/financials/</w:t>
      </w:r>
      <w:proofErr w:type="spellStart"/>
      <w:r w:rsidRPr="006D6BBC">
        <w:t>smartProjection</w:t>
      </w:r>
      <w:proofErr w:type="spellEnd"/>
    </w:p>
    <w:p w14:paraId="23FFDDCA" w14:textId="77777777" w:rsidR="006D6BBC" w:rsidRPr="006D6BBC" w:rsidRDefault="006D6BBC" w:rsidP="006D6BBC">
      <w:r w:rsidRPr="006D6BBC">
        <w:t>Projects an entity's future financial statements using the most recent annual statement and a set of user-defined assumptions. Applicable to all non-bank EDFX entities (and future custom financials). Requires key line items to be present in the base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gridCol w:w="968"/>
        <w:gridCol w:w="3996"/>
      </w:tblGrid>
      <w:tr w:rsidR="006D6BBC" w:rsidRPr="006D6BBC" w14:paraId="76E32DF7" w14:textId="77777777">
        <w:trPr>
          <w:tblHeader/>
          <w:tblCellSpacing w:w="15" w:type="dxa"/>
        </w:trPr>
        <w:tc>
          <w:tcPr>
            <w:tcW w:w="0" w:type="auto"/>
            <w:vAlign w:val="center"/>
            <w:hideMark/>
          </w:tcPr>
          <w:p w14:paraId="29EC5CD6" w14:textId="77777777" w:rsidR="006D6BBC" w:rsidRPr="006D6BBC" w:rsidRDefault="006D6BBC" w:rsidP="006D6BBC">
            <w:pPr>
              <w:rPr>
                <w:b/>
                <w:bCs/>
              </w:rPr>
            </w:pPr>
            <w:r w:rsidRPr="006D6BBC">
              <w:rPr>
                <w:b/>
                <w:bCs/>
              </w:rPr>
              <w:t>Parameter</w:t>
            </w:r>
          </w:p>
        </w:tc>
        <w:tc>
          <w:tcPr>
            <w:tcW w:w="0" w:type="auto"/>
            <w:vAlign w:val="center"/>
            <w:hideMark/>
          </w:tcPr>
          <w:p w14:paraId="6BB23809" w14:textId="77777777" w:rsidR="006D6BBC" w:rsidRPr="006D6BBC" w:rsidRDefault="006D6BBC" w:rsidP="006D6BBC">
            <w:pPr>
              <w:rPr>
                <w:b/>
                <w:bCs/>
              </w:rPr>
            </w:pPr>
            <w:r w:rsidRPr="006D6BBC">
              <w:rPr>
                <w:b/>
                <w:bCs/>
              </w:rPr>
              <w:t>Required</w:t>
            </w:r>
          </w:p>
        </w:tc>
        <w:tc>
          <w:tcPr>
            <w:tcW w:w="0" w:type="auto"/>
            <w:vAlign w:val="center"/>
            <w:hideMark/>
          </w:tcPr>
          <w:p w14:paraId="2F1C9740" w14:textId="77777777" w:rsidR="006D6BBC" w:rsidRPr="006D6BBC" w:rsidRDefault="006D6BBC" w:rsidP="006D6BBC">
            <w:pPr>
              <w:rPr>
                <w:b/>
                <w:bCs/>
              </w:rPr>
            </w:pPr>
            <w:r w:rsidRPr="006D6BBC">
              <w:rPr>
                <w:b/>
                <w:bCs/>
              </w:rPr>
              <w:t>Description</w:t>
            </w:r>
          </w:p>
        </w:tc>
      </w:tr>
      <w:tr w:rsidR="006D6BBC" w:rsidRPr="006D6BBC" w14:paraId="71507C23" w14:textId="77777777">
        <w:trPr>
          <w:tblCellSpacing w:w="15" w:type="dxa"/>
        </w:trPr>
        <w:tc>
          <w:tcPr>
            <w:tcW w:w="0" w:type="auto"/>
            <w:vAlign w:val="center"/>
            <w:hideMark/>
          </w:tcPr>
          <w:p w14:paraId="04675405" w14:textId="77777777" w:rsidR="006D6BBC" w:rsidRPr="006D6BBC" w:rsidRDefault="006D6BBC" w:rsidP="006D6BBC">
            <w:proofErr w:type="spellStart"/>
            <w:r w:rsidRPr="006D6BBC">
              <w:t>projectionYears</w:t>
            </w:r>
            <w:proofErr w:type="spellEnd"/>
          </w:p>
        </w:tc>
        <w:tc>
          <w:tcPr>
            <w:tcW w:w="0" w:type="auto"/>
            <w:vAlign w:val="center"/>
            <w:hideMark/>
          </w:tcPr>
          <w:p w14:paraId="0B0EFDE4" w14:textId="77777777" w:rsidR="006D6BBC" w:rsidRPr="006D6BBC" w:rsidRDefault="006D6BBC" w:rsidP="006D6BBC">
            <w:r w:rsidRPr="006D6BBC">
              <w:t>Yes</w:t>
            </w:r>
          </w:p>
        </w:tc>
        <w:tc>
          <w:tcPr>
            <w:tcW w:w="0" w:type="auto"/>
            <w:vAlign w:val="center"/>
            <w:hideMark/>
          </w:tcPr>
          <w:p w14:paraId="592EBE89" w14:textId="77777777" w:rsidR="006D6BBC" w:rsidRPr="006D6BBC" w:rsidRDefault="006D6BBC" w:rsidP="006D6BBC">
            <w:r w:rsidRPr="006D6BBC">
              <w:t>Number of whole years to project</w:t>
            </w:r>
          </w:p>
        </w:tc>
      </w:tr>
      <w:tr w:rsidR="006D6BBC" w:rsidRPr="006D6BBC" w14:paraId="764F2C29" w14:textId="77777777">
        <w:trPr>
          <w:tblCellSpacing w:w="15" w:type="dxa"/>
        </w:trPr>
        <w:tc>
          <w:tcPr>
            <w:tcW w:w="0" w:type="auto"/>
            <w:vAlign w:val="center"/>
            <w:hideMark/>
          </w:tcPr>
          <w:p w14:paraId="37B739E9" w14:textId="77777777" w:rsidR="006D6BBC" w:rsidRPr="006D6BBC" w:rsidRDefault="006D6BBC" w:rsidP="006D6BBC">
            <w:r w:rsidRPr="006D6BBC">
              <w:t>entities[].</w:t>
            </w:r>
            <w:proofErr w:type="spellStart"/>
            <w:r w:rsidRPr="006D6BBC">
              <w:t>entityId</w:t>
            </w:r>
            <w:proofErr w:type="spellEnd"/>
            <w:r w:rsidRPr="006D6BBC">
              <w:t xml:space="preserve"> or </w:t>
            </w:r>
            <w:proofErr w:type="spellStart"/>
            <w:r w:rsidRPr="006D6BBC">
              <w:t>processId</w:t>
            </w:r>
            <w:proofErr w:type="spellEnd"/>
          </w:p>
        </w:tc>
        <w:tc>
          <w:tcPr>
            <w:tcW w:w="0" w:type="auto"/>
            <w:vAlign w:val="center"/>
            <w:hideMark/>
          </w:tcPr>
          <w:p w14:paraId="0B356867" w14:textId="77777777" w:rsidR="006D6BBC" w:rsidRPr="006D6BBC" w:rsidRDefault="006D6BBC" w:rsidP="006D6BBC">
            <w:r w:rsidRPr="006D6BBC">
              <w:t>Yes</w:t>
            </w:r>
          </w:p>
        </w:tc>
        <w:tc>
          <w:tcPr>
            <w:tcW w:w="0" w:type="auto"/>
            <w:vAlign w:val="center"/>
            <w:hideMark/>
          </w:tcPr>
          <w:p w14:paraId="1AF2F935" w14:textId="77777777" w:rsidR="006D6BBC" w:rsidRPr="006D6BBC" w:rsidRDefault="006D6BBC" w:rsidP="006D6BBC">
            <w:r w:rsidRPr="006D6BBC">
              <w:t>Target entity or custom financials process</w:t>
            </w:r>
          </w:p>
        </w:tc>
      </w:tr>
      <w:tr w:rsidR="006D6BBC" w:rsidRPr="006D6BBC" w14:paraId="05B1824B" w14:textId="77777777">
        <w:trPr>
          <w:tblCellSpacing w:w="15" w:type="dxa"/>
        </w:trPr>
        <w:tc>
          <w:tcPr>
            <w:tcW w:w="0" w:type="auto"/>
            <w:vAlign w:val="center"/>
            <w:hideMark/>
          </w:tcPr>
          <w:p w14:paraId="565E0CCA" w14:textId="77777777" w:rsidR="006D6BBC" w:rsidRPr="006D6BBC" w:rsidRDefault="006D6BBC" w:rsidP="006D6BBC">
            <w:r w:rsidRPr="006D6BBC">
              <w:t>assumptions</w:t>
            </w:r>
          </w:p>
        </w:tc>
        <w:tc>
          <w:tcPr>
            <w:tcW w:w="0" w:type="auto"/>
            <w:vAlign w:val="center"/>
            <w:hideMark/>
          </w:tcPr>
          <w:p w14:paraId="711D90CC" w14:textId="77777777" w:rsidR="006D6BBC" w:rsidRPr="006D6BBC" w:rsidRDefault="006D6BBC" w:rsidP="006D6BBC">
            <w:r w:rsidRPr="006D6BBC">
              <w:t>Yes</w:t>
            </w:r>
          </w:p>
        </w:tc>
        <w:tc>
          <w:tcPr>
            <w:tcW w:w="0" w:type="auto"/>
            <w:vAlign w:val="center"/>
            <w:hideMark/>
          </w:tcPr>
          <w:p w14:paraId="1648E623" w14:textId="77777777" w:rsidR="006D6BBC" w:rsidRPr="006D6BBC" w:rsidRDefault="006D6BBC" w:rsidP="006D6BBC">
            <w:r w:rsidRPr="006D6BBC">
              <w:t>Projection assumptions (see below)</w:t>
            </w:r>
          </w:p>
        </w:tc>
      </w:tr>
      <w:tr w:rsidR="006D6BBC" w:rsidRPr="006D6BBC" w14:paraId="21093C0A" w14:textId="77777777">
        <w:trPr>
          <w:tblCellSpacing w:w="15" w:type="dxa"/>
        </w:trPr>
        <w:tc>
          <w:tcPr>
            <w:tcW w:w="0" w:type="auto"/>
            <w:vAlign w:val="center"/>
            <w:hideMark/>
          </w:tcPr>
          <w:p w14:paraId="05E025DB" w14:textId="77777777" w:rsidR="006D6BBC" w:rsidRPr="006D6BBC" w:rsidRDefault="006D6BBC" w:rsidP="006D6BBC">
            <w:proofErr w:type="spellStart"/>
            <w:r w:rsidRPr="006D6BBC">
              <w:t>includeDetail.resultDetail</w:t>
            </w:r>
            <w:proofErr w:type="spellEnd"/>
          </w:p>
        </w:tc>
        <w:tc>
          <w:tcPr>
            <w:tcW w:w="0" w:type="auto"/>
            <w:vAlign w:val="center"/>
            <w:hideMark/>
          </w:tcPr>
          <w:p w14:paraId="0318F54A" w14:textId="77777777" w:rsidR="006D6BBC" w:rsidRPr="006D6BBC" w:rsidRDefault="006D6BBC" w:rsidP="006D6BBC">
            <w:r w:rsidRPr="006D6BBC">
              <w:t>No</w:t>
            </w:r>
          </w:p>
        </w:tc>
        <w:tc>
          <w:tcPr>
            <w:tcW w:w="0" w:type="auto"/>
            <w:vAlign w:val="center"/>
            <w:hideMark/>
          </w:tcPr>
          <w:p w14:paraId="6F86CA3B" w14:textId="77777777" w:rsidR="006D6BBC" w:rsidRPr="006D6BBC" w:rsidRDefault="006D6BBC" w:rsidP="006D6BBC">
            <w:r w:rsidRPr="006D6BBC">
              <w:t>Return input statement with results</w:t>
            </w:r>
          </w:p>
        </w:tc>
      </w:tr>
    </w:tbl>
    <w:p w14:paraId="7A5106BF" w14:textId="77777777" w:rsidR="006D6BBC" w:rsidRPr="006D6BBC" w:rsidRDefault="006D6BBC" w:rsidP="006D6BBC">
      <w:r w:rsidRPr="006D6BBC">
        <w:rPr>
          <w:b/>
          <w:bCs/>
        </w:rPr>
        <w:t>Assumption types:</w:t>
      </w:r>
    </w:p>
    <w:p w14:paraId="117CD9A8" w14:textId="77777777" w:rsidR="006D6BBC" w:rsidRPr="006D6BBC" w:rsidRDefault="006D6BBC" w:rsidP="006D6BBC">
      <w:pPr>
        <w:numPr>
          <w:ilvl w:val="0"/>
          <w:numId w:val="1"/>
        </w:numPr>
      </w:pPr>
      <w:r w:rsidRPr="006D6BBC">
        <w:rPr>
          <w:b/>
          <w:bCs/>
        </w:rPr>
        <w:t>Time-based</w:t>
      </w:r>
      <w:r w:rsidRPr="006D6BBC">
        <w:t xml:space="preserve"> (applied per year): sales, </w:t>
      </w:r>
      <w:proofErr w:type="spellStart"/>
      <w:r w:rsidRPr="006D6BBC">
        <w:t>costOfGoodsSold</w:t>
      </w:r>
      <w:proofErr w:type="spellEnd"/>
      <w:r w:rsidRPr="006D6BBC">
        <w:t xml:space="preserve">, </w:t>
      </w:r>
      <w:proofErr w:type="spellStart"/>
      <w:r w:rsidRPr="006D6BBC">
        <w:t>ebitdaMargin</w:t>
      </w:r>
      <w:proofErr w:type="spellEnd"/>
      <w:r w:rsidRPr="006D6BBC">
        <w:t xml:space="preserve">, </w:t>
      </w:r>
      <w:proofErr w:type="spellStart"/>
      <w:r w:rsidRPr="006D6BBC">
        <w:t>grossProfitMargin</w:t>
      </w:r>
      <w:proofErr w:type="spellEnd"/>
      <w:r w:rsidRPr="006D6BBC">
        <w:t xml:space="preserve">, </w:t>
      </w:r>
      <w:proofErr w:type="spellStart"/>
      <w:r w:rsidRPr="006D6BBC">
        <w:t>fixedAssets</w:t>
      </w:r>
      <w:proofErr w:type="spellEnd"/>
      <w:r w:rsidRPr="006D6BBC">
        <w:t xml:space="preserve">, </w:t>
      </w:r>
      <w:proofErr w:type="spellStart"/>
      <w:r w:rsidRPr="006D6BBC">
        <w:t>sellingGeneralAdminExpenses</w:t>
      </w:r>
      <w:proofErr w:type="spellEnd"/>
      <w:r w:rsidRPr="006D6BBC">
        <w:t xml:space="preserve">, </w:t>
      </w:r>
      <w:proofErr w:type="spellStart"/>
      <w:r w:rsidRPr="006D6BBC">
        <w:t>extraordinaryItem</w:t>
      </w:r>
      <w:proofErr w:type="spellEnd"/>
      <w:r w:rsidRPr="006D6BBC">
        <w:t xml:space="preserve">, </w:t>
      </w:r>
      <w:proofErr w:type="spellStart"/>
      <w:r w:rsidRPr="006D6BBC">
        <w:t>fixedAssetsWriteOff</w:t>
      </w:r>
      <w:proofErr w:type="spellEnd"/>
      <w:r w:rsidRPr="006D6BBC">
        <w:t xml:space="preserve">, </w:t>
      </w:r>
      <w:proofErr w:type="spellStart"/>
      <w:r w:rsidRPr="006D6BBC">
        <w:t>inventoryWriteOff</w:t>
      </w:r>
      <w:proofErr w:type="spellEnd"/>
      <w:r w:rsidRPr="006D6BBC">
        <w:t xml:space="preserve">, </w:t>
      </w:r>
      <w:proofErr w:type="spellStart"/>
      <w:r w:rsidRPr="006D6BBC">
        <w:t>accountsReceivableWriteOff</w:t>
      </w:r>
      <w:proofErr w:type="spellEnd"/>
      <w:r w:rsidRPr="006D6BBC">
        <w:t xml:space="preserve">. Each takes </w:t>
      </w:r>
      <w:proofErr w:type="spellStart"/>
      <w:r w:rsidRPr="006D6BBC">
        <w:t>valuesType</w:t>
      </w:r>
      <w:proofErr w:type="spellEnd"/>
      <w:r w:rsidRPr="006D6BBC">
        <w:t xml:space="preserve">: "variable", frequency: "annual", and value: [...] array of length = </w:t>
      </w:r>
      <w:proofErr w:type="spellStart"/>
      <w:r w:rsidRPr="006D6BBC">
        <w:t>projectionYears</w:t>
      </w:r>
      <w:proofErr w:type="spellEnd"/>
      <w:r w:rsidRPr="006D6BBC">
        <w:t>.</w:t>
      </w:r>
    </w:p>
    <w:p w14:paraId="7DB6B6B4" w14:textId="77777777" w:rsidR="006D6BBC" w:rsidRPr="006D6BBC" w:rsidRDefault="006D6BBC" w:rsidP="006D6BBC">
      <w:pPr>
        <w:numPr>
          <w:ilvl w:val="0"/>
          <w:numId w:val="1"/>
        </w:numPr>
      </w:pPr>
      <w:r w:rsidRPr="006D6BBC">
        <w:rPr>
          <w:b/>
          <w:bCs/>
        </w:rPr>
        <w:lastRenderedPageBreak/>
        <w:t>New Debt</w:t>
      </w:r>
      <w:r w:rsidRPr="006D6BBC">
        <w:t xml:space="preserve">: models new debt with percentage (% of net sales), maturity (months), </w:t>
      </w:r>
      <w:proofErr w:type="spellStart"/>
      <w:r w:rsidRPr="006D6BBC">
        <w:t>debtStart</w:t>
      </w:r>
      <w:proofErr w:type="spellEnd"/>
      <w:r w:rsidRPr="006D6BBC">
        <w:t xml:space="preserve"> (month number), </w:t>
      </w:r>
      <w:proofErr w:type="spellStart"/>
      <w:r w:rsidRPr="006D6BBC">
        <w:t>interestRate</w:t>
      </w:r>
      <w:proofErr w:type="spellEnd"/>
      <w:r w:rsidRPr="006D6BBC">
        <w:t xml:space="preserve">, and </w:t>
      </w:r>
      <w:proofErr w:type="spellStart"/>
      <w:r w:rsidRPr="006D6BBC">
        <w:t>useProportion</w:t>
      </w:r>
      <w:proofErr w:type="spellEnd"/>
      <w:r w:rsidRPr="006D6BBC">
        <w:t xml:space="preserve"> split across cash, inventory, </w:t>
      </w:r>
      <w:proofErr w:type="spellStart"/>
      <w:r w:rsidRPr="006D6BBC">
        <w:t>fixedAssets</w:t>
      </w:r>
      <w:proofErr w:type="spellEnd"/>
      <w:r w:rsidRPr="006D6BBC">
        <w:t>.</w:t>
      </w:r>
    </w:p>
    <w:p w14:paraId="658C0BD4" w14:textId="77777777" w:rsidR="006D6BBC" w:rsidRPr="006D6BBC" w:rsidRDefault="006D6BBC" w:rsidP="006D6BBC">
      <w:pPr>
        <w:numPr>
          <w:ilvl w:val="0"/>
          <w:numId w:val="1"/>
        </w:numPr>
      </w:pPr>
      <w:r w:rsidRPr="006D6BBC">
        <w:rPr>
          <w:b/>
          <w:bCs/>
        </w:rPr>
        <w:t>Fixed single-value</w:t>
      </w:r>
      <w:r w:rsidRPr="006D6BBC">
        <w:t xml:space="preserve">: </w:t>
      </w:r>
      <w:proofErr w:type="spellStart"/>
      <w:r w:rsidRPr="006D6BBC">
        <w:t>dividendPayoutRatio</w:t>
      </w:r>
      <w:proofErr w:type="spellEnd"/>
      <w:r w:rsidRPr="006D6BBC">
        <w:t xml:space="preserve">, </w:t>
      </w:r>
      <w:proofErr w:type="spellStart"/>
      <w:r w:rsidRPr="006D6BBC">
        <w:t>amortizationRate</w:t>
      </w:r>
      <w:proofErr w:type="spellEnd"/>
      <w:r w:rsidRPr="006D6BBC">
        <w:t xml:space="preserve">, </w:t>
      </w:r>
      <w:proofErr w:type="spellStart"/>
      <w:r w:rsidRPr="006D6BBC">
        <w:t>depreciationRate</w:t>
      </w:r>
      <w:proofErr w:type="spellEnd"/>
      <w:r w:rsidRPr="006D6BBC">
        <w:t xml:space="preserve">, </w:t>
      </w:r>
      <w:proofErr w:type="spellStart"/>
      <w:r w:rsidRPr="006D6BBC">
        <w:t>interestRateSTDebt</w:t>
      </w:r>
      <w:proofErr w:type="spellEnd"/>
      <w:r w:rsidRPr="006D6BBC">
        <w:t xml:space="preserve">, </w:t>
      </w:r>
      <w:proofErr w:type="spellStart"/>
      <w:r w:rsidRPr="006D6BBC">
        <w:t>interestRateLTDebt</w:t>
      </w:r>
      <w:proofErr w:type="spellEnd"/>
      <w:r w:rsidRPr="006D6BBC">
        <w:t xml:space="preserve">. Uses </w:t>
      </w:r>
      <w:proofErr w:type="spellStart"/>
      <w:r w:rsidRPr="006D6BBC">
        <w:t>valuesType</w:t>
      </w:r>
      <w:proofErr w:type="spellEnd"/>
      <w:r w:rsidRPr="006D6BBC">
        <w:t xml:space="preserve">: "fixed", </w:t>
      </w:r>
      <w:proofErr w:type="spellStart"/>
      <w:r w:rsidRPr="006D6BBC">
        <w:t>absChange</w:t>
      </w:r>
      <w:proofErr w:type="spellEnd"/>
      <w:r w:rsidRPr="006D6BBC">
        <w:t xml:space="preserve"> (absolute or delta), and value.</w:t>
      </w:r>
    </w:p>
    <w:p w14:paraId="48AEA858" w14:textId="77777777" w:rsidR="006D6BBC" w:rsidRPr="006D6BBC" w:rsidRDefault="006D6BBC" w:rsidP="006D6BBC">
      <w:r w:rsidRPr="006D6BBC">
        <w:rPr>
          <w:b/>
          <w:bCs/>
        </w:rPr>
        <w:t>Response:</w:t>
      </w:r>
      <w:r w:rsidRPr="006D6BBC">
        <w:t xml:space="preserve"> Projected balance sheet and income statement for each year, plus optional input statement.</w:t>
      </w:r>
    </w:p>
    <w:p w14:paraId="6F7D1A1F" w14:textId="77777777" w:rsidR="006D6BBC" w:rsidRPr="006D6BBC" w:rsidRDefault="006D6BBC" w:rsidP="006D6BBC">
      <w:r w:rsidRPr="006D6BBC">
        <w:pict w14:anchorId="66E5A6FA">
          <v:rect id="_x0000_i1143" style="width:0;height:1.5pt" o:hralign="center" o:hrstd="t" o:hr="t" fillcolor="#a0a0a0" stroked="f"/>
        </w:pict>
      </w:r>
    </w:p>
    <w:p w14:paraId="2D601584" w14:textId="77777777" w:rsidR="006D6BBC" w:rsidRPr="006D6BBC" w:rsidRDefault="006D6BBC" w:rsidP="006D6BBC">
      <w:pPr>
        <w:rPr>
          <w:b/>
          <w:bCs/>
        </w:rPr>
      </w:pPr>
      <w:r w:rsidRPr="006D6BBC">
        <w:rPr>
          <w:b/>
          <w:bCs/>
        </w:rPr>
        <w:t xml:space="preserve">11. </w:t>
      </w:r>
      <w:proofErr w:type="spellStart"/>
      <w:r w:rsidRPr="006D6BBC">
        <w:rPr>
          <w:b/>
          <w:bCs/>
        </w:rPr>
        <w:t>CreditGradient</w:t>
      </w:r>
      <w:proofErr w:type="spellEnd"/>
      <w:r w:rsidRPr="006D6BBC">
        <w:rPr>
          <w:b/>
          <w:bCs/>
        </w:rPr>
        <w:t xml:space="preserve"> Ratings</w:t>
      </w:r>
    </w:p>
    <w:p w14:paraId="5A264557" w14:textId="77777777" w:rsidR="006D6BBC" w:rsidRPr="006D6BBC" w:rsidRDefault="006D6BBC" w:rsidP="006D6BBC">
      <w:r w:rsidRPr="006D6BBC">
        <w:t>POST /scoring/v1/</w:t>
      </w:r>
      <w:proofErr w:type="spellStart"/>
      <w:r w:rsidRPr="006D6BBC">
        <w:t>creditgradient</w:t>
      </w:r>
      <w:proofErr w:type="spellEnd"/>
      <w:r w:rsidRPr="006D6BBC">
        <w:br/>
        <w:t>Base URL: https://api.edfx.moodysanalytics.com</w:t>
      </w:r>
      <w:r w:rsidRPr="006D6BBC">
        <w:br/>
      </w:r>
      <w:r w:rsidRPr="006D6BBC">
        <w:rPr>
          <w:i/>
          <w:iCs/>
        </w:rPr>
        <w:t xml:space="preserve">(Requires separate EDF-X </w:t>
      </w:r>
      <w:proofErr w:type="spellStart"/>
      <w:r w:rsidRPr="006D6BBC">
        <w:rPr>
          <w:i/>
          <w:iCs/>
        </w:rPr>
        <w:t>CreditGradient</w:t>
      </w:r>
      <w:proofErr w:type="spellEnd"/>
      <w:r w:rsidRPr="006D6BBC">
        <w:rPr>
          <w:i/>
          <w:iCs/>
        </w:rPr>
        <w:t xml:space="preserve"> license)</w:t>
      </w:r>
    </w:p>
    <w:p w14:paraId="093EF306" w14:textId="77777777" w:rsidR="006D6BBC" w:rsidRPr="006D6BBC" w:rsidRDefault="006D6BBC" w:rsidP="006D6BBC">
      <w:r w:rsidRPr="006D6BBC">
        <w:t>Calculates a Moody's rating-scale credit signal (CG rating, 1–21 numeric scale) for unrated/private borrowers from user-supplied financials. Uses Moody's 35 industry classifications only.</w:t>
      </w:r>
    </w:p>
    <w:p w14:paraId="4EFDED8B" w14:textId="77777777" w:rsidR="006D6BBC" w:rsidRPr="006D6BBC" w:rsidRDefault="006D6BBC" w:rsidP="006D6BBC">
      <w:r w:rsidRPr="006D6BBC">
        <w:rPr>
          <w:b/>
          <w:bCs/>
        </w:rPr>
        <w:t>Response fields per entity:</w:t>
      </w:r>
      <w:r w:rsidRPr="006D6BBC">
        <w:t xml:space="preserve"> </w:t>
      </w:r>
      <w:proofErr w:type="spellStart"/>
      <w:r w:rsidRPr="006D6BBC">
        <w:t>cgRating</w:t>
      </w:r>
      <w:proofErr w:type="spellEnd"/>
      <w:r w:rsidRPr="006D6BBC">
        <w:t xml:space="preserve">, </w:t>
      </w:r>
      <w:proofErr w:type="spellStart"/>
      <w:r w:rsidRPr="006D6BBC">
        <w:t>cgRatingNum</w:t>
      </w:r>
      <w:proofErr w:type="spellEnd"/>
      <w:r w:rsidRPr="006D6BBC">
        <w:t>, annualizedCumulativePDY1, model inputs (</w:t>
      </w:r>
      <w:proofErr w:type="spellStart"/>
      <w:r w:rsidRPr="006D6BBC">
        <w:t>logTotalAssets</w:t>
      </w:r>
      <w:proofErr w:type="spellEnd"/>
      <w:r w:rsidRPr="006D6BBC">
        <w:t xml:space="preserve">, </w:t>
      </w:r>
      <w:proofErr w:type="spellStart"/>
      <w:r w:rsidRPr="006D6BBC">
        <w:t>log_sales</w:t>
      </w:r>
      <w:proofErr w:type="spellEnd"/>
      <w:r w:rsidRPr="006D6BBC">
        <w:t xml:space="preserve">, </w:t>
      </w:r>
      <w:proofErr w:type="spellStart"/>
      <w:r w:rsidRPr="006D6BBC">
        <w:t>roa</w:t>
      </w:r>
      <w:proofErr w:type="spellEnd"/>
      <w:r w:rsidRPr="006D6BBC">
        <w:t>, leverage), and factor contributions (PD, scale, sovereign, sector, country, sales scale, profitability, leverage).</w:t>
      </w:r>
    </w:p>
    <w:p w14:paraId="7E8EC875" w14:textId="77777777" w:rsidR="006D6BBC" w:rsidRPr="006D6BBC" w:rsidRDefault="006D6BBC" w:rsidP="006D6BBC">
      <w:r w:rsidRPr="006D6BBC">
        <w:rPr>
          <w:b/>
          <w:bCs/>
        </w:rPr>
        <w:t>Performance:</w:t>
      </w:r>
      <w:r w:rsidRPr="006D6BBC">
        <w:t xml:space="preserve"> Up to 20 statements in &lt;5 seconds; supports 50 concurrent requests.</w:t>
      </w:r>
    </w:p>
    <w:p w14:paraId="46AD1DF9" w14:textId="77777777" w:rsidR="006D6BBC" w:rsidRPr="006D6BBC" w:rsidRDefault="006D6BBC" w:rsidP="006D6BBC">
      <w:r w:rsidRPr="006D6BBC">
        <w:pict w14:anchorId="1343AD80">
          <v:rect id="_x0000_i1144" style="width:0;height:1.5pt" o:hralign="center" o:hrstd="t" o:hr="t" fillcolor="#a0a0a0" stroked="f"/>
        </w:pict>
      </w:r>
    </w:p>
    <w:p w14:paraId="7A63C1D4" w14:textId="77777777" w:rsidR="006D6BBC" w:rsidRPr="006D6BBC" w:rsidRDefault="006D6BBC" w:rsidP="006D6BBC">
      <w:pPr>
        <w:rPr>
          <w:b/>
          <w:bCs/>
        </w:rPr>
      </w:pPr>
      <w:r w:rsidRPr="006D6BBC">
        <w:rPr>
          <w:b/>
          <w:bCs/>
        </w:rPr>
        <w:t>12. Scenario Conditioned Metrics</w:t>
      </w:r>
    </w:p>
    <w:p w14:paraId="600FE331" w14:textId="77777777" w:rsidR="006D6BBC" w:rsidRPr="006D6BBC" w:rsidRDefault="006D6BBC" w:rsidP="006D6BBC">
      <w:pPr>
        <w:rPr>
          <w:b/>
          <w:bCs/>
        </w:rPr>
      </w:pPr>
      <w:r w:rsidRPr="006D6BBC">
        <w:rPr>
          <w:b/>
          <w:bCs/>
        </w:rPr>
        <w:t>12.1 Scenario Conditioned PD</w:t>
      </w:r>
    </w:p>
    <w:p w14:paraId="5C8BAE55" w14:textId="77777777" w:rsidR="006D6BBC" w:rsidRPr="006D6BBC" w:rsidRDefault="006D6BBC" w:rsidP="006D6BBC">
      <w:r w:rsidRPr="006D6BBC">
        <w:t>POST /</w:t>
      </w:r>
      <w:proofErr w:type="spellStart"/>
      <w:r w:rsidRPr="006D6BBC">
        <w:t>edfx</w:t>
      </w:r>
      <w:proofErr w:type="spellEnd"/>
      <w:r w:rsidRPr="006D6BBC">
        <w:t>/v1/tools/</w:t>
      </w:r>
      <w:proofErr w:type="spellStart"/>
      <w:r w:rsidRPr="006D6BBC">
        <w:t>scenarioConditionedPds</w:t>
      </w:r>
      <w:proofErr w:type="spellEnd"/>
    </w:p>
    <w:p w14:paraId="75ABE36B" w14:textId="77777777" w:rsidR="006D6BBC" w:rsidRPr="006D6BBC" w:rsidRDefault="006D6BBC" w:rsidP="006D6BBC">
      <w:r w:rsidRPr="006D6BBC">
        <w:t>Returns PD projections conditioned on Moody's Analytics Standard Global Scenarios (Baseline, S1–S8) or custom uploaded scenarios. Supports three modes:</w:t>
      </w:r>
    </w:p>
    <w:p w14:paraId="5E407954" w14:textId="77777777" w:rsidR="006D6BBC" w:rsidRPr="006D6BBC" w:rsidRDefault="006D6BBC" w:rsidP="006D6BBC">
      <w:pPr>
        <w:numPr>
          <w:ilvl w:val="0"/>
          <w:numId w:val="2"/>
        </w:numPr>
      </w:pPr>
      <w:r w:rsidRPr="006D6BBC">
        <w:rPr>
          <w:b/>
          <w:bCs/>
        </w:rPr>
        <w:t>Case 1 — Orbis entities:</w:t>
      </w:r>
      <w:r w:rsidRPr="006D6BBC">
        <w:t xml:space="preserve"> provide </w:t>
      </w:r>
      <w:proofErr w:type="spellStart"/>
      <w:r w:rsidRPr="006D6BBC">
        <w:t>entityId</w:t>
      </w:r>
      <w:proofErr w:type="spellEnd"/>
      <w:r w:rsidRPr="006D6BBC">
        <w:t xml:space="preserve"> (</w:t>
      </w:r>
      <w:proofErr w:type="spellStart"/>
      <w:r w:rsidRPr="006D6BBC">
        <w:t>BvD</w:t>
      </w:r>
      <w:proofErr w:type="spellEnd"/>
      <w:r w:rsidRPr="006D6BBC">
        <w:t>/PID)</w:t>
      </w:r>
    </w:p>
    <w:p w14:paraId="6A7B7649" w14:textId="77777777" w:rsidR="006D6BBC" w:rsidRPr="006D6BBC" w:rsidRDefault="006D6BBC" w:rsidP="006D6BBC">
      <w:pPr>
        <w:numPr>
          <w:ilvl w:val="0"/>
          <w:numId w:val="2"/>
        </w:numPr>
      </w:pPr>
      <w:r w:rsidRPr="006D6BBC">
        <w:rPr>
          <w:b/>
          <w:bCs/>
        </w:rPr>
        <w:t>Case 2 — Custom entities:</w:t>
      </w:r>
      <w:r w:rsidRPr="006D6BBC">
        <w:t xml:space="preserve"> provide </w:t>
      </w:r>
      <w:proofErr w:type="spellStart"/>
      <w:r w:rsidRPr="006D6BBC">
        <w:t>processId</w:t>
      </w:r>
      <w:proofErr w:type="spellEnd"/>
      <w:r w:rsidRPr="006D6BBC">
        <w:t xml:space="preserve"> or </w:t>
      </w:r>
      <w:proofErr w:type="spellStart"/>
      <w:r w:rsidRPr="006D6BBC">
        <w:t>entityId-processId</w:t>
      </w:r>
      <w:proofErr w:type="spellEnd"/>
    </w:p>
    <w:p w14:paraId="1D75C881" w14:textId="77777777" w:rsidR="006D6BBC" w:rsidRPr="006D6BBC" w:rsidRDefault="006D6BBC" w:rsidP="006D6BBC">
      <w:pPr>
        <w:numPr>
          <w:ilvl w:val="0"/>
          <w:numId w:val="2"/>
        </w:numPr>
      </w:pPr>
      <w:r w:rsidRPr="006D6BBC">
        <w:rPr>
          <w:b/>
          <w:bCs/>
        </w:rPr>
        <w:t>Case 3 — On-demand:</w:t>
      </w:r>
      <w:r w:rsidRPr="006D6BBC">
        <w:t xml:space="preserve"> provide pd, </w:t>
      </w:r>
      <w:proofErr w:type="spellStart"/>
      <w:r w:rsidRPr="006D6BBC">
        <w:t>pdLag</w:t>
      </w:r>
      <w:proofErr w:type="spellEnd"/>
      <w:r w:rsidRPr="006D6BBC">
        <w:t xml:space="preserve">, </w:t>
      </w:r>
      <w:proofErr w:type="spellStart"/>
      <w:r w:rsidRPr="006D6BBC">
        <w:t>primaryCountry</w:t>
      </w:r>
      <w:proofErr w:type="spellEnd"/>
      <w:r w:rsidRPr="006D6BBC">
        <w:t xml:space="preserve">, </w:t>
      </w:r>
      <w:proofErr w:type="spellStart"/>
      <w:r w:rsidRPr="006D6BBC">
        <w:t>primaryIndustryClassification</w:t>
      </w:r>
      <w:proofErr w:type="spellEnd"/>
      <w:r w:rsidRPr="006D6BBC">
        <w:t xml:space="preserve">, </w:t>
      </w:r>
      <w:proofErr w:type="spellStart"/>
      <w:r w:rsidRPr="006D6BBC">
        <w:t>primaryIndustry</w:t>
      </w:r>
      <w:proofErr w:type="spellEnd"/>
      <w:r w:rsidRPr="006D6BBC">
        <w:t xml:space="preserve"> directly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968"/>
        <w:gridCol w:w="4441"/>
      </w:tblGrid>
      <w:tr w:rsidR="006D6BBC" w:rsidRPr="006D6BBC" w14:paraId="7928AF1A" w14:textId="77777777">
        <w:trPr>
          <w:tblHeader/>
          <w:tblCellSpacing w:w="15" w:type="dxa"/>
        </w:trPr>
        <w:tc>
          <w:tcPr>
            <w:tcW w:w="0" w:type="auto"/>
            <w:vAlign w:val="center"/>
            <w:hideMark/>
          </w:tcPr>
          <w:p w14:paraId="4A99CB9D" w14:textId="77777777" w:rsidR="006D6BBC" w:rsidRPr="006D6BBC" w:rsidRDefault="006D6BBC" w:rsidP="006D6BBC">
            <w:pPr>
              <w:rPr>
                <w:b/>
                <w:bCs/>
              </w:rPr>
            </w:pPr>
            <w:r w:rsidRPr="006D6BBC">
              <w:rPr>
                <w:b/>
                <w:bCs/>
              </w:rPr>
              <w:t>Parameter</w:t>
            </w:r>
          </w:p>
        </w:tc>
        <w:tc>
          <w:tcPr>
            <w:tcW w:w="0" w:type="auto"/>
            <w:vAlign w:val="center"/>
            <w:hideMark/>
          </w:tcPr>
          <w:p w14:paraId="09251C35" w14:textId="77777777" w:rsidR="006D6BBC" w:rsidRPr="006D6BBC" w:rsidRDefault="006D6BBC" w:rsidP="006D6BBC">
            <w:pPr>
              <w:rPr>
                <w:b/>
                <w:bCs/>
              </w:rPr>
            </w:pPr>
            <w:r w:rsidRPr="006D6BBC">
              <w:rPr>
                <w:b/>
                <w:bCs/>
              </w:rPr>
              <w:t>Required</w:t>
            </w:r>
          </w:p>
        </w:tc>
        <w:tc>
          <w:tcPr>
            <w:tcW w:w="0" w:type="auto"/>
            <w:vAlign w:val="center"/>
            <w:hideMark/>
          </w:tcPr>
          <w:p w14:paraId="6FB7CC62" w14:textId="77777777" w:rsidR="006D6BBC" w:rsidRPr="006D6BBC" w:rsidRDefault="006D6BBC" w:rsidP="006D6BBC">
            <w:pPr>
              <w:rPr>
                <w:b/>
                <w:bCs/>
              </w:rPr>
            </w:pPr>
            <w:r w:rsidRPr="006D6BBC">
              <w:rPr>
                <w:b/>
                <w:bCs/>
              </w:rPr>
              <w:t>Description</w:t>
            </w:r>
          </w:p>
        </w:tc>
      </w:tr>
      <w:tr w:rsidR="006D6BBC" w:rsidRPr="006D6BBC" w14:paraId="2906C772" w14:textId="77777777">
        <w:trPr>
          <w:tblCellSpacing w:w="15" w:type="dxa"/>
        </w:trPr>
        <w:tc>
          <w:tcPr>
            <w:tcW w:w="0" w:type="auto"/>
            <w:vAlign w:val="center"/>
            <w:hideMark/>
          </w:tcPr>
          <w:p w14:paraId="28D2810B" w14:textId="77777777" w:rsidR="006D6BBC" w:rsidRPr="006D6BBC" w:rsidRDefault="006D6BBC" w:rsidP="006D6BBC">
            <w:proofErr w:type="spellStart"/>
            <w:r w:rsidRPr="006D6BBC">
              <w:t>scenarios.includeScenario</w:t>
            </w:r>
            <w:proofErr w:type="spellEnd"/>
          </w:p>
        </w:tc>
        <w:tc>
          <w:tcPr>
            <w:tcW w:w="0" w:type="auto"/>
            <w:vAlign w:val="center"/>
            <w:hideMark/>
          </w:tcPr>
          <w:p w14:paraId="2EAD3B91" w14:textId="77777777" w:rsidR="006D6BBC" w:rsidRPr="006D6BBC" w:rsidRDefault="006D6BBC" w:rsidP="006D6BBC">
            <w:r w:rsidRPr="006D6BBC">
              <w:t>Yes</w:t>
            </w:r>
          </w:p>
        </w:tc>
        <w:tc>
          <w:tcPr>
            <w:tcW w:w="0" w:type="auto"/>
            <w:vAlign w:val="center"/>
            <w:hideMark/>
          </w:tcPr>
          <w:p w14:paraId="46D308D6" w14:textId="77777777" w:rsidR="006D6BBC" w:rsidRPr="006D6BBC" w:rsidRDefault="006D6BBC" w:rsidP="006D6BBC">
            <w:r w:rsidRPr="006D6BBC">
              <w:t>Array of scenario names, e.g. ["Baseline", "S3"]</w:t>
            </w:r>
          </w:p>
        </w:tc>
      </w:tr>
      <w:tr w:rsidR="006D6BBC" w:rsidRPr="006D6BBC" w14:paraId="615FB490" w14:textId="77777777">
        <w:trPr>
          <w:tblCellSpacing w:w="15" w:type="dxa"/>
        </w:trPr>
        <w:tc>
          <w:tcPr>
            <w:tcW w:w="0" w:type="auto"/>
            <w:vAlign w:val="center"/>
            <w:hideMark/>
          </w:tcPr>
          <w:p w14:paraId="041E21C1" w14:textId="77777777" w:rsidR="006D6BBC" w:rsidRPr="006D6BBC" w:rsidRDefault="006D6BBC" w:rsidP="006D6BBC">
            <w:proofErr w:type="spellStart"/>
            <w:r w:rsidRPr="006D6BBC">
              <w:t>projectionYears</w:t>
            </w:r>
            <w:proofErr w:type="spellEnd"/>
          </w:p>
        </w:tc>
        <w:tc>
          <w:tcPr>
            <w:tcW w:w="0" w:type="auto"/>
            <w:vAlign w:val="center"/>
            <w:hideMark/>
          </w:tcPr>
          <w:p w14:paraId="1301AB94" w14:textId="77777777" w:rsidR="006D6BBC" w:rsidRPr="006D6BBC" w:rsidRDefault="006D6BBC" w:rsidP="006D6BBC">
            <w:r w:rsidRPr="006D6BBC">
              <w:t>No</w:t>
            </w:r>
          </w:p>
        </w:tc>
        <w:tc>
          <w:tcPr>
            <w:tcW w:w="0" w:type="auto"/>
            <w:vAlign w:val="center"/>
            <w:hideMark/>
          </w:tcPr>
          <w:p w14:paraId="422004AA" w14:textId="77777777" w:rsidR="006D6BBC" w:rsidRPr="006D6BBC" w:rsidRDefault="006D6BBC" w:rsidP="006D6BBC">
            <w:r w:rsidRPr="006D6BBC">
              <w:t>1–10 (default 5)</w:t>
            </w:r>
          </w:p>
        </w:tc>
      </w:tr>
      <w:tr w:rsidR="006D6BBC" w:rsidRPr="006D6BBC" w14:paraId="2CDF2209" w14:textId="77777777">
        <w:trPr>
          <w:tblCellSpacing w:w="15" w:type="dxa"/>
        </w:trPr>
        <w:tc>
          <w:tcPr>
            <w:tcW w:w="0" w:type="auto"/>
            <w:vAlign w:val="center"/>
            <w:hideMark/>
          </w:tcPr>
          <w:p w14:paraId="2F9EEB1B" w14:textId="77777777" w:rsidR="006D6BBC" w:rsidRPr="006D6BBC" w:rsidRDefault="006D6BBC" w:rsidP="006D6BBC">
            <w:proofErr w:type="spellStart"/>
            <w:r w:rsidRPr="006D6BBC">
              <w:t>asyncResponse</w:t>
            </w:r>
            <w:proofErr w:type="spellEnd"/>
          </w:p>
        </w:tc>
        <w:tc>
          <w:tcPr>
            <w:tcW w:w="0" w:type="auto"/>
            <w:vAlign w:val="center"/>
            <w:hideMark/>
          </w:tcPr>
          <w:p w14:paraId="7EAE28C5" w14:textId="77777777" w:rsidR="006D6BBC" w:rsidRPr="006D6BBC" w:rsidRDefault="006D6BBC" w:rsidP="006D6BBC">
            <w:r w:rsidRPr="006D6BBC">
              <w:t>No</w:t>
            </w:r>
          </w:p>
        </w:tc>
        <w:tc>
          <w:tcPr>
            <w:tcW w:w="0" w:type="auto"/>
            <w:vAlign w:val="center"/>
            <w:hideMark/>
          </w:tcPr>
          <w:p w14:paraId="7A5F1615" w14:textId="77777777" w:rsidR="006D6BBC" w:rsidRPr="006D6BBC" w:rsidRDefault="006D6BBC" w:rsidP="006D6BBC">
            <w:r w:rsidRPr="006D6BBC">
              <w:t>Async mode</w:t>
            </w:r>
          </w:p>
        </w:tc>
      </w:tr>
    </w:tbl>
    <w:p w14:paraId="0729773C" w14:textId="77777777" w:rsidR="006D6BBC" w:rsidRPr="006D6BBC" w:rsidRDefault="006D6BBC" w:rsidP="006D6BBC">
      <w:r w:rsidRPr="006D6BBC">
        <w:rPr>
          <w:b/>
          <w:bCs/>
        </w:rPr>
        <w:lastRenderedPageBreak/>
        <w:t>Response:</w:t>
      </w:r>
      <w:r w:rsidRPr="006D6BBC">
        <w:t xml:space="preserve"> Current pd, </w:t>
      </w:r>
      <w:proofErr w:type="spellStart"/>
      <w:r w:rsidRPr="006D6BBC">
        <w:t>impliedRating</w:t>
      </w:r>
      <w:proofErr w:type="spellEnd"/>
      <w:r w:rsidRPr="006D6BBC">
        <w:t>, and per-scenario quarterly projected PDs and implied ratings.</w:t>
      </w:r>
    </w:p>
    <w:p w14:paraId="5CCFE29B" w14:textId="77777777" w:rsidR="006D6BBC" w:rsidRPr="006D6BBC" w:rsidRDefault="006D6BBC" w:rsidP="006D6BBC">
      <w:pPr>
        <w:rPr>
          <w:b/>
          <w:bCs/>
        </w:rPr>
      </w:pPr>
      <w:r w:rsidRPr="006D6BBC">
        <w:rPr>
          <w:b/>
          <w:bCs/>
        </w:rPr>
        <w:t>12.2 Upload Custom Macroeconomic Scenarios</w:t>
      </w:r>
    </w:p>
    <w:p w14:paraId="2E353BC9" w14:textId="77777777" w:rsidR="006D6BBC" w:rsidRPr="006D6BBC" w:rsidRDefault="006D6BBC" w:rsidP="006D6BBC">
      <w:r w:rsidRPr="006D6BBC">
        <w:t>POST /</w:t>
      </w:r>
      <w:proofErr w:type="spellStart"/>
      <w:r w:rsidRPr="006D6BBC">
        <w:t>edfx</w:t>
      </w:r>
      <w:proofErr w:type="spellEnd"/>
      <w:r w:rsidRPr="006D6BBC">
        <w:t>/v1/tools/</w:t>
      </w:r>
      <w:proofErr w:type="spellStart"/>
      <w:r w:rsidRPr="006D6BBC">
        <w:t>customMacroeconomicScenarios</w:t>
      </w:r>
      <w:proofErr w:type="spellEnd"/>
      <w:r w:rsidRPr="006D6BBC">
        <w:br/>
        <w:t>Content-Type: multipart/form-data</w:t>
      </w:r>
    </w:p>
    <w:p w14:paraId="4B4361F0" w14:textId="77777777" w:rsidR="006D6BBC" w:rsidRPr="006D6BBC" w:rsidRDefault="006D6BBC" w:rsidP="006D6BBC">
      <w:r w:rsidRPr="006D6BBC">
        <w:t xml:space="preserve">Allows tenant admins to upload custom macro scenarios (CSV file). Returns a </w:t>
      </w:r>
      <w:proofErr w:type="spellStart"/>
      <w:r w:rsidRPr="006D6BBC">
        <w:t>processId</w:t>
      </w:r>
      <w:proofErr w:type="spellEnd"/>
      <w:r w:rsidRPr="006D6BBC">
        <w:t>. Scenarios become available to all tenant group members in the 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968"/>
        <w:gridCol w:w="5007"/>
      </w:tblGrid>
      <w:tr w:rsidR="006D6BBC" w:rsidRPr="006D6BBC" w14:paraId="2F08E6F9" w14:textId="77777777">
        <w:trPr>
          <w:tblHeader/>
          <w:tblCellSpacing w:w="15" w:type="dxa"/>
        </w:trPr>
        <w:tc>
          <w:tcPr>
            <w:tcW w:w="0" w:type="auto"/>
            <w:vAlign w:val="center"/>
            <w:hideMark/>
          </w:tcPr>
          <w:p w14:paraId="73111ECF" w14:textId="77777777" w:rsidR="006D6BBC" w:rsidRPr="006D6BBC" w:rsidRDefault="006D6BBC" w:rsidP="006D6BBC">
            <w:pPr>
              <w:rPr>
                <w:b/>
                <w:bCs/>
              </w:rPr>
            </w:pPr>
            <w:r w:rsidRPr="006D6BBC">
              <w:rPr>
                <w:b/>
                <w:bCs/>
              </w:rPr>
              <w:t>Parameter</w:t>
            </w:r>
          </w:p>
        </w:tc>
        <w:tc>
          <w:tcPr>
            <w:tcW w:w="0" w:type="auto"/>
            <w:vAlign w:val="center"/>
            <w:hideMark/>
          </w:tcPr>
          <w:p w14:paraId="72D7D73E" w14:textId="77777777" w:rsidR="006D6BBC" w:rsidRPr="006D6BBC" w:rsidRDefault="006D6BBC" w:rsidP="006D6BBC">
            <w:pPr>
              <w:rPr>
                <w:b/>
                <w:bCs/>
              </w:rPr>
            </w:pPr>
            <w:r w:rsidRPr="006D6BBC">
              <w:rPr>
                <w:b/>
                <w:bCs/>
              </w:rPr>
              <w:t>Required</w:t>
            </w:r>
          </w:p>
        </w:tc>
        <w:tc>
          <w:tcPr>
            <w:tcW w:w="0" w:type="auto"/>
            <w:vAlign w:val="center"/>
            <w:hideMark/>
          </w:tcPr>
          <w:p w14:paraId="5D696307" w14:textId="77777777" w:rsidR="006D6BBC" w:rsidRPr="006D6BBC" w:rsidRDefault="006D6BBC" w:rsidP="006D6BBC">
            <w:pPr>
              <w:rPr>
                <w:b/>
                <w:bCs/>
              </w:rPr>
            </w:pPr>
            <w:r w:rsidRPr="006D6BBC">
              <w:rPr>
                <w:b/>
                <w:bCs/>
              </w:rPr>
              <w:t>Description</w:t>
            </w:r>
          </w:p>
        </w:tc>
      </w:tr>
      <w:tr w:rsidR="006D6BBC" w:rsidRPr="006D6BBC" w14:paraId="754F28EF" w14:textId="77777777">
        <w:trPr>
          <w:tblCellSpacing w:w="15" w:type="dxa"/>
        </w:trPr>
        <w:tc>
          <w:tcPr>
            <w:tcW w:w="0" w:type="auto"/>
            <w:vAlign w:val="center"/>
            <w:hideMark/>
          </w:tcPr>
          <w:p w14:paraId="0391B9B9" w14:textId="77777777" w:rsidR="006D6BBC" w:rsidRPr="006D6BBC" w:rsidRDefault="006D6BBC" w:rsidP="006D6BBC">
            <w:proofErr w:type="spellStart"/>
            <w:r w:rsidRPr="006D6BBC">
              <w:t>scenario_name</w:t>
            </w:r>
            <w:proofErr w:type="spellEnd"/>
          </w:p>
        </w:tc>
        <w:tc>
          <w:tcPr>
            <w:tcW w:w="0" w:type="auto"/>
            <w:vAlign w:val="center"/>
            <w:hideMark/>
          </w:tcPr>
          <w:p w14:paraId="088EAAD4" w14:textId="77777777" w:rsidR="006D6BBC" w:rsidRPr="006D6BBC" w:rsidRDefault="006D6BBC" w:rsidP="006D6BBC">
            <w:r w:rsidRPr="006D6BBC">
              <w:t>Yes</w:t>
            </w:r>
          </w:p>
        </w:tc>
        <w:tc>
          <w:tcPr>
            <w:tcW w:w="0" w:type="auto"/>
            <w:vAlign w:val="center"/>
            <w:hideMark/>
          </w:tcPr>
          <w:p w14:paraId="643C3877" w14:textId="77777777" w:rsidR="006D6BBC" w:rsidRPr="006D6BBC" w:rsidRDefault="006D6BBC" w:rsidP="006D6BBC">
            <w:r w:rsidRPr="006D6BBC">
              <w:t>Display name (max 126 chars)</w:t>
            </w:r>
          </w:p>
        </w:tc>
      </w:tr>
      <w:tr w:rsidR="006D6BBC" w:rsidRPr="006D6BBC" w14:paraId="5D7D48D4" w14:textId="77777777">
        <w:trPr>
          <w:tblCellSpacing w:w="15" w:type="dxa"/>
        </w:trPr>
        <w:tc>
          <w:tcPr>
            <w:tcW w:w="0" w:type="auto"/>
            <w:vAlign w:val="center"/>
            <w:hideMark/>
          </w:tcPr>
          <w:p w14:paraId="78E254C1" w14:textId="77777777" w:rsidR="006D6BBC" w:rsidRPr="006D6BBC" w:rsidRDefault="006D6BBC" w:rsidP="006D6BBC">
            <w:proofErr w:type="spellStart"/>
            <w:r w:rsidRPr="006D6BBC">
              <w:t>scenario_id</w:t>
            </w:r>
            <w:proofErr w:type="spellEnd"/>
          </w:p>
        </w:tc>
        <w:tc>
          <w:tcPr>
            <w:tcW w:w="0" w:type="auto"/>
            <w:vAlign w:val="center"/>
            <w:hideMark/>
          </w:tcPr>
          <w:p w14:paraId="1DDA5ABD" w14:textId="77777777" w:rsidR="006D6BBC" w:rsidRPr="006D6BBC" w:rsidRDefault="006D6BBC" w:rsidP="006D6BBC">
            <w:r w:rsidRPr="006D6BBC">
              <w:t>Yes</w:t>
            </w:r>
          </w:p>
        </w:tc>
        <w:tc>
          <w:tcPr>
            <w:tcW w:w="0" w:type="auto"/>
            <w:vAlign w:val="center"/>
            <w:hideMark/>
          </w:tcPr>
          <w:p w14:paraId="5CD7CA6B" w14:textId="77777777" w:rsidR="006D6BBC" w:rsidRPr="006D6BBC" w:rsidRDefault="006D6BBC" w:rsidP="006D6BBC">
            <w:r w:rsidRPr="006D6BBC">
              <w:t>Unique alphanumeric ID (max 126 chars, no spaces)</w:t>
            </w:r>
          </w:p>
        </w:tc>
      </w:tr>
      <w:tr w:rsidR="006D6BBC" w:rsidRPr="006D6BBC" w14:paraId="488CE694" w14:textId="77777777">
        <w:trPr>
          <w:tblCellSpacing w:w="15" w:type="dxa"/>
        </w:trPr>
        <w:tc>
          <w:tcPr>
            <w:tcW w:w="0" w:type="auto"/>
            <w:vAlign w:val="center"/>
            <w:hideMark/>
          </w:tcPr>
          <w:p w14:paraId="2A5FE4AE" w14:textId="77777777" w:rsidR="006D6BBC" w:rsidRPr="006D6BBC" w:rsidRDefault="006D6BBC" w:rsidP="006D6BBC">
            <w:proofErr w:type="spellStart"/>
            <w:r w:rsidRPr="006D6BBC">
              <w:t>uploadedFile</w:t>
            </w:r>
            <w:proofErr w:type="spellEnd"/>
          </w:p>
        </w:tc>
        <w:tc>
          <w:tcPr>
            <w:tcW w:w="0" w:type="auto"/>
            <w:vAlign w:val="center"/>
            <w:hideMark/>
          </w:tcPr>
          <w:p w14:paraId="3BD49DC2" w14:textId="77777777" w:rsidR="006D6BBC" w:rsidRPr="006D6BBC" w:rsidRDefault="006D6BBC" w:rsidP="006D6BBC">
            <w:r w:rsidRPr="006D6BBC">
              <w:t>Yes</w:t>
            </w:r>
          </w:p>
        </w:tc>
        <w:tc>
          <w:tcPr>
            <w:tcW w:w="0" w:type="auto"/>
            <w:vAlign w:val="center"/>
            <w:hideMark/>
          </w:tcPr>
          <w:p w14:paraId="66B4FE4E" w14:textId="77777777" w:rsidR="006D6BBC" w:rsidRPr="006D6BBC" w:rsidRDefault="006D6BBC" w:rsidP="006D6BBC">
            <w:r w:rsidRPr="006D6BBC">
              <w:t>CSV scenario data file</w:t>
            </w:r>
          </w:p>
        </w:tc>
      </w:tr>
    </w:tbl>
    <w:p w14:paraId="60769959" w14:textId="77777777" w:rsidR="006D6BBC" w:rsidRPr="006D6BBC" w:rsidRDefault="006D6BBC" w:rsidP="006D6BBC">
      <w:pPr>
        <w:rPr>
          <w:b/>
          <w:bCs/>
        </w:rPr>
      </w:pPr>
      <w:r w:rsidRPr="006D6BBC">
        <w:rPr>
          <w:b/>
          <w:bCs/>
        </w:rPr>
        <w:t>12.3 List Custom Macroeconomic Scenarios</w:t>
      </w:r>
    </w:p>
    <w:p w14:paraId="40E5E684" w14:textId="77777777" w:rsidR="006D6BBC" w:rsidRPr="006D6BBC" w:rsidRDefault="006D6BBC" w:rsidP="006D6BBC">
      <w:r w:rsidRPr="006D6BBC">
        <w:t>GET /</w:t>
      </w:r>
      <w:proofErr w:type="spellStart"/>
      <w:r w:rsidRPr="006D6BBC">
        <w:t>edfx</w:t>
      </w:r>
      <w:proofErr w:type="spellEnd"/>
      <w:r w:rsidRPr="006D6BBC">
        <w:t>/v1/tools/</w:t>
      </w:r>
      <w:proofErr w:type="spellStart"/>
      <w:r w:rsidRPr="006D6BBC">
        <w:t>customScenarios</w:t>
      </w:r>
      <w:proofErr w:type="spellEnd"/>
    </w:p>
    <w:p w14:paraId="4EC9211B" w14:textId="77777777" w:rsidR="006D6BBC" w:rsidRPr="006D6BBC" w:rsidRDefault="006D6BBC" w:rsidP="006D6BBC">
      <w:r w:rsidRPr="006D6BBC">
        <w:t xml:space="preserve">Returns a paginated list of all custom scenarios for the tenant with </w:t>
      </w:r>
      <w:proofErr w:type="spellStart"/>
      <w:r w:rsidRPr="006D6BBC">
        <w:t>scenarioName</w:t>
      </w:r>
      <w:proofErr w:type="spellEnd"/>
      <w:r w:rsidRPr="006D6BBC">
        <w:t xml:space="preserve">, </w:t>
      </w:r>
      <w:proofErr w:type="spellStart"/>
      <w:r w:rsidRPr="006D6BBC">
        <w:t>scenarioId</w:t>
      </w:r>
      <w:proofErr w:type="spellEnd"/>
      <w:r w:rsidRPr="006D6BBC">
        <w:t xml:space="preserve">, </w:t>
      </w:r>
      <w:proofErr w:type="spellStart"/>
      <w:r w:rsidRPr="006D6BBC">
        <w:t>dateCreated</w:t>
      </w:r>
      <w:proofErr w:type="spellEnd"/>
      <w:r w:rsidRPr="006D6BBC">
        <w:t xml:space="preserve">, </w:t>
      </w:r>
      <w:proofErr w:type="spellStart"/>
      <w:r w:rsidRPr="006D6BBC">
        <w:t>uploadedBy</w:t>
      </w:r>
      <w:proofErr w:type="spellEnd"/>
      <w:r w:rsidRPr="006D6BBC">
        <w:t xml:space="preserve">, status, and </w:t>
      </w:r>
      <w:proofErr w:type="spellStart"/>
      <w:r w:rsidRPr="006D6BBC">
        <w:t>processId</w:t>
      </w:r>
      <w:proofErr w:type="spellEnd"/>
      <w:r w:rsidRPr="006D6BBC">
        <w:t>.</w:t>
      </w:r>
    </w:p>
    <w:p w14:paraId="1507E9C5" w14:textId="77777777" w:rsidR="006D6BBC" w:rsidRPr="006D6BBC" w:rsidRDefault="006D6BBC" w:rsidP="006D6BBC">
      <w:r w:rsidRPr="006D6BBC">
        <w:pict w14:anchorId="2663B176">
          <v:rect id="_x0000_i1145" style="width:0;height:1.5pt" o:hralign="center" o:hrstd="t" o:hr="t" fillcolor="#a0a0a0" stroked="f"/>
        </w:pict>
      </w:r>
    </w:p>
    <w:p w14:paraId="6B9FDFB0" w14:textId="77777777" w:rsidR="006D6BBC" w:rsidRPr="006D6BBC" w:rsidRDefault="006D6BBC" w:rsidP="006D6BBC">
      <w:pPr>
        <w:rPr>
          <w:b/>
          <w:bCs/>
        </w:rPr>
      </w:pPr>
      <w:r w:rsidRPr="006D6BBC">
        <w:rPr>
          <w:b/>
          <w:bCs/>
        </w:rPr>
        <w:t>13. Qualitative Overlay</w:t>
      </w:r>
    </w:p>
    <w:p w14:paraId="6F555AD2" w14:textId="77777777" w:rsidR="006D6BBC" w:rsidRPr="006D6BBC" w:rsidRDefault="006D6BBC" w:rsidP="006D6BBC">
      <w:pPr>
        <w:rPr>
          <w:b/>
          <w:bCs/>
        </w:rPr>
      </w:pPr>
      <w:r w:rsidRPr="006D6BBC">
        <w:rPr>
          <w:b/>
          <w:bCs/>
        </w:rPr>
        <w:t>13.1 Download Input Template &amp; List Scorecards</w:t>
      </w:r>
    </w:p>
    <w:p w14:paraId="388A1C1B" w14:textId="77777777" w:rsidR="006D6BBC" w:rsidRPr="006D6BBC" w:rsidRDefault="006D6BBC" w:rsidP="006D6BBC">
      <w:r w:rsidRPr="006D6BBC">
        <w:t>GET /</w:t>
      </w:r>
      <w:proofErr w:type="spellStart"/>
      <w:r w:rsidRPr="006D6BBC">
        <w:t>edfx</w:t>
      </w:r>
      <w:proofErr w:type="spellEnd"/>
      <w:r w:rsidRPr="006D6BBC">
        <w:t>/v2/</w:t>
      </w:r>
      <w:proofErr w:type="spellStart"/>
      <w:r w:rsidRPr="006D6BBC">
        <w:t>qualitativeOverlay</w:t>
      </w:r>
      <w:proofErr w:type="spellEnd"/>
      <w:r w:rsidRPr="006D6BBC">
        <w:t>/</w:t>
      </w:r>
      <w:proofErr w:type="spellStart"/>
      <w:r w:rsidRPr="006D6BBC">
        <w:t>scorecardMetadata</w:t>
      </w:r>
      <w:proofErr w:type="spellEnd"/>
      <w:r w:rsidRPr="006D6BBC">
        <w:t xml:space="preserve"> — returns a pre-signed ZIP download link containing all scorecard input templates.</w:t>
      </w:r>
    </w:p>
    <w:p w14:paraId="25650E5A" w14:textId="77777777" w:rsidR="006D6BBC" w:rsidRPr="006D6BBC" w:rsidRDefault="006D6BBC" w:rsidP="006D6BBC">
      <w:r w:rsidRPr="006D6BBC">
        <w:t>GET /</w:t>
      </w:r>
      <w:proofErr w:type="spellStart"/>
      <w:r w:rsidRPr="006D6BBC">
        <w:t>edfx</w:t>
      </w:r>
      <w:proofErr w:type="spellEnd"/>
      <w:r w:rsidRPr="006D6BBC">
        <w:t>/v2/</w:t>
      </w:r>
      <w:proofErr w:type="spellStart"/>
      <w:r w:rsidRPr="006D6BBC">
        <w:t>qualitativeOverlays</w:t>
      </w:r>
      <w:proofErr w:type="spellEnd"/>
      <w:r w:rsidRPr="006D6BBC">
        <w:t xml:space="preserve"> — lists all accessible scorecards with </w:t>
      </w:r>
      <w:proofErr w:type="spellStart"/>
      <w:r w:rsidRPr="006D6BBC">
        <w:t>scorecardName</w:t>
      </w:r>
      <w:proofErr w:type="spellEnd"/>
      <w:r w:rsidRPr="006D6BBC">
        <w:t xml:space="preserve"> and </w:t>
      </w:r>
      <w:proofErr w:type="spellStart"/>
      <w:r w:rsidRPr="006D6BBC">
        <w:t>scorecardId</w:t>
      </w:r>
      <w:proofErr w:type="spellEnd"/>
      <w:r w:rsidRPr="006D6BBC">
        <w:t>.</w:t>
      </w:r>
    </w:p>
    <w:p w14:paraId="30E464AB" w14:textId="77777777" w:rsidR="006D6BBC" w:rsidRPr="006D6BBC" w:rsidRDefault="006D6BBC" w:rsidP="006D6BBC">
      <w:r w:rsidRPr="006D6BBC">
        <w:t>GET /</w:t>
      </w:r>
      <w:proofErr w:type="spellStart"/>
      <w:r w:rsidRPr="006D6BBC">
        <w:t>edfx</w:t>
      </w:r>
      <w:proofErr w:type="spellEnd"/>
      <w:r w:rsidRPr="006D6BBC">
        <w:t>/v2/</w:t>
      </w:r>
      <w:proofErr w:type="spellStart"/>
      <w:r w:rsidRPr="006D6BBC">
        <w:t>qualitativeOverlay</w:t>
      </w:r>
      <w:proofErr w:type="spellEnd"/>
      <w:r w:rsidRPr="006D6BBC">
        <w:t>/{</w:t>
      </w:r>
      <w:proofErr w:type="spellStart"/>
      <w:r w:rsidRPr="006D6BBC">
        <w:t>scorecardId</w:t>
      </w:r>
      <w:proofErr w:type="spellEnd"/>
      <w:r w:rsidRPr="006D6BBC">
        <w:t>} — returns full scorecard definition including tuning parameters, category weights, questions, answers, and scores.</w:t>
      </w:r>
    </w:p>
    <w:p w14:paraId="44F6C305" w14:textId="77777777" w:rsidR="006D6BBC" w:rsidRPr="006D6BBC" w:rsidRDefault="006D6BBC" w:rsidP="006D6BBC">
      <w:pPr>
        <w:rPr>
          <w:b/>
          <w:bCs/>
        </w:rPr>
      </w:pPr>
      <w:r w:rsidRPr="006D6BBC">
        <w:rPr>
          <w:b/>
          <w:bCs/>
        </w:rPr>
        <w:t>13.2 Upload &amp; Calculate Qualitative Overlay</w:t>
      </w:r>
    </w:p>
    <w:p w14:paraId="49A47AEC" w14:textId="77777777" w:rsidR="006D6BBC" w:rsidRPr="006D6BBC" w:rsidRDefault="006D6BBC" w:rsidP="006D6BBC">
      <w:r w:rsidRPr="006D6BBC">
        <w:t>POST /</w:t>
      </w:r>
      <w:proofErr w:type="spellStart"/>
      <w:r w:rsidRPr="006D6BBC">
        <w:t>edfx</w:t>
      </w:r>
      <w:proofErr w:type="spellEnd"/>
      <w:r w:rsidRPr="006D6BBC">
        <w:t>/v2/</w:t>
      </w:r>
      <w:proofErr w:type="spellStart"/>
      <w:r w:rsidRPr="006D6BBC">
        <w:t>qualitativeOverlay</w:t>
      </w:r>
      <w:proofErr w:type="spellEnd"/>
    </w:p>
    <w:p w14:paraId="460C7CFC" w14:textId="77777777" w:rsidR="006D6BBC" w:rsidRPr="006D6BBC" w:rsidRDefault="006D6BBC" w:rsidP="006D6BBC">
      <w:r w:rsidRPr="006D6BBC">
        <w:t xml:space="preserve">Uploads an Excel file with qualitative scoring inputs and computes an adjusted PD blending the quantitative EDF with a qualitative scorecard. If </w:t>
      </w:r>
      <w:proofErr w:type="spellStart"/>
      <w:r w:rsidRPr="006D6BBC">
        <w:t>saveToDB</w:t>
      </w:r>
      <w:proofErr w:type="spellEnd"/>
      <w:r w:rsidRPr="006D6BBC">
        <w:t xml:space="preserve">=true, the overlay </w:t>
      </w:r>
      <w:proofErr w:type="gramStart"/>
      <w:r w:rsidRPr="006D6BBC">
        <w:t>is persisted</w:t>
      </w:r>
      <w:proofErr w:type="gramEnd"/>
      <w:r w:rsidRPr="006D6BBC">
        <w:t xml:space="preserve"> and applied across the UI. Returns an adjusted PD, adjusted implied rating, per-category qualitative scores, and an overall qualitative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968"/>
        <w:gridCol w:w="2896"/>
      </w:tblGrid>
      <w:tr w:rsidR="006D6BBC" w:rsidRPr="006D6BBC" w14:paraId="463D6EB8" w14:textId="77777777">
        <w:trPr>
          <w:tblHeader/>
          <w:tblCellSpacing w:w="15" w:type="dxa"/>
        </w:trPr>
        <w:tc>
          <w:tcPr>
            <w:tcW w:w="0" w:type="auto"/>
            <w:vAlign w:val="center"/>
            <w:hideMark/>
          </w:tcPr>
          <w:p w14:paraId="6823B3CC" w14:textId="77777777" w:rsidR="006D6BBC" w:rsidRPr="006D6BBC" w:rsidRDefault="006D6BBC" w:rsidP="006D6BBC">
            <w:pPr>
              <w:rPr>
                <w:b/>
                <w:bCs/>
              </w:rPr>
            </w:pPr>
            <w:r w:rsidRPr="006D6BBC">
              <w:rPr>
                <w:b/>
                <w:bCs/>
              </w:rPr>
              <w:lastRenderedPageBreak/>
              <w:t>Parameter</w:t>
            </w:r>
          </w:p>
        </w:tc>
        <w:tc>
          <w:tcPr>
            <w:tcW w:w="0" w:type="auto"/>
            <w:vAlign w:val="center"/>
            <w:hideMark/>
          </w:tcPr>
          <w:p w14:paraId="3CB59AA9" w14:textId="77777777" w:rsidR="006D6BBC" w:rsidRPr="006D6BBC" w:rsidRDefault="006D6BBC" w:rsidP="006D6BBC">
            <w:pPr>
              <w:rPr>
                <w:b/>
                <w:bCs/>
              </w:rPr>
            </w:pPr>
            <w:r w:rsidRPr="006D6BBC">
              <w:rPr>
                <w:b/>
                <w:bCs/>
              </w:rPr>
              <w:t>Required</w:t>
            </w:r>
          </w:p>
        </w:tc>
        <w:tc>
          <w:tcPr>
            <w:tcW w:w="0" w:type="auto"/>
            <w:vAlign w:val="center"/>
            <w:hideMark/>
          </w:tcPr>
          <w:p w14:paraId="1DFB2169" w14:textId="77777777" w:rsidR="006D6BBC" w:rsidRPr="006D6BBC" w:rsidRDefault="006D6BBC" w:rsidP="006D6BBC">
            <w:pPr>
              <w:rPr>
                <w:b/>
                <w:bCs/>
              </w:rPr>
            </w:pPr>
            <w:r w:rsidRPr="006D6BBC">
              <w:rPr>
                <w:b/>
                <w:bCs/>
              </w:rPr>
              <w:t>Description</w:t>
            </w:r>
          </w:p>
        </w:tc>
      </w:tr>
      <w:tr w:rsidR="006D6BBC" w:rsidRPr="006D6BBC" w14:paraId="342583D7" w14:textId="77777777">
        <w:trPr>
          <w:tblCellSpacing w:w="15" w:type="dxa"/>
        </w:trPr>
        <w:tc>
          <w:tcPr>
            <w:tcW w:w="0" w:type="auto"/>
            <w:vAlign w:val="center"/>
            <w:hideMark/>
          </w:tcPr>
          <w:p w14:paraId="3DCD5DD0" w14:textId="77777777" w:rsidR="006D6BBC" w:rsidRPr="006D6BBC" w:rsidRDefault="006D6BBC" w:rsidP="006D6BBC">
            <w:proofErr w:type="spellStart"/>
            <w:r w:rsidRPr="006D6BBC">
              <w:t>qualitativeInputsFile</w:t>
            </w:r>
            <w:proofErr w:type="spellEnd"/>
          </w:p>
        </w:tc>
        <w:tc>
          <w:tcPr>
            <w:tcW w:w="0" w:type="auto"/>
            <w:vAlign w:val="center"/>
            <w:hideMark/>
          </w:tcPr>
          <w:p w14:paraId="0A94CDA8" w14:textId="77777777" w:rsidR="006D6BBC" w:rsidRPr="006D6BBC" w:rsidRDefault="006D6BBC" w:rsidP="006D6BBC">
            <w:r w:rsidRPr="006D6BBC">
              <w:t>Yes</w:t>
            </w:r>
          </w:p>
        </w:tc>
        <w:tc>
          <w:tcPr>
            <w:tcW w:w="0" w:type="auto"/>
            <w:vAlign w:val="center"/>
            <w:hideMark/>
          </w:tcPr>
          <w:p w14:paraId="09A25863" w14:textId="77777777" w:rsidR="006D6BBC" w:rsidRPr="006D6BBC" w:rsidRDefault="006D6BBC" w:rsidP="006D6BBC">
            <w:r w:rsidRPr="006D6BBC">
              <w:t>Excel file with qualitative data</w:t>
            </w:r>
          </w:p>
        </w:tc>
      </w:tr>
      <w:tr w:rsidR="006D6BBC" w:rsidRPr="006D6BBC" w14:paraId="1CC25EC3" w14:textId="77777777">
        <w:trPr>
          <w:tblCellSpacing w:w="15" w:type="dxa"/>
        </w:trPr>
        <w:tc>
          <w:tcPr>
            <w:tcW w:w="0" w:type="auto"/>
            <w:vAlign w:val="center"/>
            <w:hideMark/>
          </w:tcPr>
          <w:p w14:paraId="1E3F9996" w14:textId="77777777" w:rsidR="006D6BBC" w:rsidRPr="006D6BBC" w:rsidRDefault="006D6BBC" w:rsidP="006D6BBC">
            <w:proofErr w:type="spellStart"/>
            <w:r w:rsidRPr="006D6BBC">
              <w:t>saveToDB</w:t>
            </w:r>
            <w:proofErr w:type="spellEnd"/>
          </w:p>
        </w:tc>
        <w:tc>
          <w:tcPr>
            <w:tcW w:w="0" w:type="auto"/>
            <w:vAlign w:val="center"/>
            <w:hideMark/>
          </w:tcPr>
          <w:p w14:paraId="08F3D81A" w14:textId="77777777" w:rsidR="006D6BBC" w:rsidRPr="006D6BBC" w:rsidRDefault="006D6BBC" w:rsidP="006D6BBC">
            <w:r w:rsidRPr="006D6BBC">
              <w:t>Yes</w:t>
            </w:r>
          </w:p>
        </w:tc>
        <w:tc>
          <w:tcPr>
            <w:tcW w:w="0" w:type="auto"/>
            <w:vAlign w:val="center"/>
            <w:hideMark/>
          </w:tcPr>
          <w:p w14:paraId="0DB6114D" w14:textId="77777777" w:rsidR="006D6BBC" w:rsidRPr="006D6BBC" w:rsidRDefault="006D6BBC" w:rsidP="006D6BBC">
            <w:r w:rsidRPr="006D6BBC">
              <w:t>Whether to persist the overlay</w:t>
            </w:r>
          </w:p>
        </w:tc>
      </w:tr>
    </w:tbl>
    <w:p w14:paraId="67BA239F" w14:textId="77777777" w:rsidR="006D6BBC" w:rsidRPr="006D6BBC" w:rsidRDefault="006D6BBC" w:rsidP="006D6BBC">
      <w:r w:rsidRPr="006D6BBC">
        <w:t>Up to 1,000 records returned as JSON; larger batches return an Excel file.</w:t>
      </w:r>
    </w:p>
    <w:p w14:paraId="6AF58139" w14:textId="77777777" w:rsidR="006D6BBC" w:rsidRPr="006D6BBC" w:rsidRDefault="006D6BBC" w:rsidP="006D6BBC">
      <w:pPr>
        <w:rPr>
          <w:b/>
          <w:bCs/>
        </w:rPr>
      </w:pPr>
      <w:r w:rsidRPr="006D6BBC">
        <w:rPr>
          <w:b/>
          <w:bCs/>
        </w:rPr>
        <w:t>13.3 Delete Qualitative Overlay</w:t>
      </w:r>
    </w:p>
    <w:p w14:paraId="676B4836" w14:textId="77777777" w:rsidR="006D6BBC" w:rsidRPr="006D6BBC" w:rsidRDefault="006D6BBC" w:rsidP="006D6BBC">
      <w:r w:rsidRPr="006D6BBC">
        <w:t>POST /</w:t>
      </w:r>
      <w:proofErr w:type="spellStart"/>
      <w:r w:rsidRPr="006D6BBC">
        <w:t>edfx</w:t>
      </w:r>
      <w:proofErr w:type="spellEnd"/>
      <w:r w:rsidRPr="006D6BBC">
        <w:t>/v2/</w:t>
      </w:r>
      <w:proofErr w:type="spellStart"/>
      <w:r w:rsidRPr="006D6BBC">
        <w:t>qualitativeOverlay</w:t>
      </w:r>
      <w:proofErr w:type="spellEnd"/>
      <w:r w:rsidRPr="006D6BBC">
        <w:t>/delete</w:t>
      </w:r>
    </w:p>
    <w:p w14:paraId="19BE3E06" w14:textId="77777777" w:rsidR="006D6BBC" w:rsidRPr="006D6BBC" w:rsidRDefault="006D6BBC" w:rsidP="006D6BBC">
      <w:r w:rsidRPr="006D6BBC">
        <w:t>Deletes QO records in bulk via either a JSON array of entity IDs or an uploaded Excel file.</w:t>
      </w:r>
    </w:p>
    <w:p w14:paraId="325E3011" w14:textId="77777777" w:rsidR="006D6BBC" w:rsidRPr="006D6BBC" w:rsidRDefault="006D6BBC" w:rsidP="006D6BBC">
      <w:r w:rsidRPr="006D6BBC">
        <w:pict w14:anchorId="599BCAEA">
          <v:rect id="_x0000_i1146" style="width:0;height:1.5pt" o:hralign="center" o:hrstd="t" o:hr="t" fillcolor="#a0a0a0" stroked="f"/>
        </w:pict>
      </w:r>
    </w:p>
    <w:p w14:paraId="6266C561" w14:textId="77777777" w:rsidR="006D6BBC" w:rsidRPr="006D6BBC" w:rsidRDefault="006D6BBC" w:rsidP="006D6BBC">
      <w:pPr>
        <w:rPr>
          <w:b/>
          <w:bCs/>
        </w:rPr>
      </w:pPr>
      <w:r w:rsidRPr="006D6BBC">
        <w:rPr>
          <w:b/>
          <w:bCs/>
        </w:rPr>
        <w:t>14. LGD Calculation</w:t>
      </w:r>
    </w:p>
    <w:p w14:paraId="1BAF05D6" w14:textId="77777777" w:rsidR="006D6BBC" w:rsidRPr="006D6BBC" w:rsidRDefault="006D6BBC" w:rsidP="006D6BBC">
      <w:pPr>
        <w:rPr>
          <w:b/>
          <w:bCs/>
        </w:rPr>
      </w:pPr>
      <w:r w:rsidRPr="006D6BBC">
        <w:rPr>
          <w:b/>
          <w:bCs/>
        </w:rPr>
        <w:t>14.1 On-Demand LGD (Loans)</w:t>
      </w:r>
    </w:p>
    <w:p w14:paraId="247FB64A" w14:textId="77777777" w:rsidR="006D6BBC" w:rsidRPr="006D6BBC" w:rsidRDefault="006D6BBC" w:rsidP="006D6BBC">
      <w:r w:rsidRPr="006D6BBC">
        <w:t>POST /</w:t>
      </w:r>
      <w:proofErr w:type="spellStart"/>
      <w:r w:rsidRPr="006D6BBC">
        <w:t>edfx</w:t>
      </w:r>
      <w:proofErr w:type="spellEnd"/>
      <w:r w:rsidRPr="006D6BBC">
        <w:t>/v1/entities/loans</w:t>
      </w:r>
    </w:p>
    <w:p w14:paraId="5280FCAA" w14:textId="77777777" w:rsidR="006D6BBC" w:rsidRPr="006D6BBC" w:rsidRDefault="006D6BBC" w:rsidP="006D6BBC">
      <w:r w:rsidRPr="006D6BBC">
        <w:t>Calculates LGD, Expected Loss (EL), and EL Implied Rating using the LGD 4.0 model. Accepts one or many companies and loans in a single request.</w:t>
      </w:r>
    </w:p>
    <w:p w14:paraId="3969E00C" w14:textId="77777777" w:rsidR="006D6BBC" w:rsidRPr="006D6BBC" w:rsidRDefault="006D6BBC" w:rsidP="006D6BBC">
      <w:r w:rsidRPr="006D6BBC">
        <w:rPr>
          <w:b/>
          <w:bCs/>
        </w:rPr>
        <w:t>Minimum required inputs per loan:</w:t>
      </w:r>
      <w:r w:rsidRPr="006D6BBC">
        <w:t xml:space="preserve"> </w:t>
      </w:r>
      <w:proofErr w:type="spellStart"/>
      <w:r w:rsidRPr="006D6BBC">
        <w:t>entityId</w:t>
      </w:r>
      <w:proofErr w:type="spellEnd"/>
      <w:r w:rsidRPr="006D6BBC">
        <w:t xml:space="preserve">, country, </w:t>
      </w:r>
      <w:proofErr w:type="spellStart"/>
      <w:r w:rsidRPr="006D6BBC">
        <w:t>primaryIndustry</w:t>
      </w:r>
      <w:proofErr w:type="spellEnd"/>
      <w:r w:rsidRPr="006D6BBC">
        <w:t xml:space="preserve">, </w:t>
      </w:r>
      <w:proofErr w:type="spellStart"/>
      <w:r w:rsidRPr="006D6BBC">
        <w:t>primaryIndustryClassification</w:t>
      </w:r>
      <w:proofErr w:type="spellEnd"/>
      <w:r w:rsidRPr="006D6BBC">
        <w:t xml:space="preserve">, termStructureCumulativePd.cumulativePd1y, instrumentType, </w:t>
      </w:r>
      <w:proofErr w:type="spellStart"/>
      <w:r w:rsidRPr="006D6BBC">
        <w:t>securedUnsecured</w:t>
      </w:r>
      <w:proofErr w:type="spellEnd"/>
      <w:r w:rsidRPr="006D6BBC">
        <w:t xml:space="preserve">, </w:t>
      </w:r>
      <w:proofErr w:type="spellStart"/>
      <w:r w:rsidRPr="006D6BBC">
        <w:t>capitalStructure</w:t>
      </w:r>
      <w:proofErr w:type="spellEnd"/>
      <w:r w:rsidRPr="006D6BBC">
        <w:t xml:space="preserve">, </w:t>
      </w:r>
      <w:proofErr w:type="spellStart"/>
      <w:r w:rsidRPr="006D6BBC">
        <w:t>recoveryCalculationMode</w:t>
      </w:r>
      <w:proofErr w:type="spellEnd"/>
      <w:r w:rsidRPr="006D6BBC">
        <w:t>.</w:t>
      </w:r>
    </w:p>
    <w:p w14:paraId="2DC5017B" w14:textId="77777777" w:rsidR="006D6BBC" w:rsidRPr="006D6BBC" w:rsidRDefault="006D6BBC" w:rsidP="006D6BBC">
      <w:r w:rsidRPr="006D6BBC">
        <w:rPr>
          <w:b/>
          <w:bCs/>
        </w:rPr>
        <w:t>Optional full inputs:</w:t>
      </w:r>
      <w:r w:rsidRPr="006D6BBC">
        <w:t xml:space="preserve"> exposure, </w:t>
      </w:r>
      <w:proofErr w:type="spellStart"/>
      <w:r w:rsidRPr="006D6BBC">
        <w:t>originationDate</w:t>
      </w:r>
      <w:proofErr w:type="spellEnd"/>
      <w:r w:rsidRPr="006D6BBC">
        <w:t xml:space="preserve">, </w:t>
      </w:r>
      <w:proofErr w:type="spellStart"/>
      <w:r w:rsidRPr="006D6BBC">
        <w:t>maturityDate</w:t>
      </w:r>
      <w:proofErr w:type="spellEnd"/>
      <w:r w:rsidRPr="006D6BBC">
        <w:t xml:space="preserve">, </w:t>
      </w:r>
      <w:proofErr w:type="spellStart"/>
      <w:r w:rsidRPr="006D6BBC">
        <w:t>exposureCurrency</w:t>
      </w:r>
      <w:proofErr w:type="spellEnd"/>
      <w:r w:rsidRPr="006D6BBC">
        <w:t>, up to 10-year PD term structure.</w:t>
      </w:r>
    </w:p>
    <w:p w14:paraId="79D68C58" w14:textId="77777777" w:rsidR="006D6BBC" w:rsidRPr="006D6BBC" w:rsidRDefault="006D6BBC" w:rsidP="006D6BBC">
      <w:r w:rsidRPr="006D6BBC">
        <w:rPr>
          <w:b/>
          <w:bCs/>
        </w:rPr>
        <w:t>Collateral support</w:t>
      </w:r>
      <w:r w:rsidRPr="006D6BBC">
        <w:t xml:space="preserve"> (via </w:t>
      </w:r>
      <w:proofErr w:type="spellStart"/>
      <w:r w:rsidRPr="006D6BBC">
        <w:t>loanScorecard</w:t>
      </w:r>
      <w:proofErr w:type="spellEnd"/>
      <w:r w:rsidRPr="006D6BBC">
        <w:t>): Accounts Receivable, Inventory, PP&amp;E, Real Estate, Cash &amp; Equivalents, CSVLI, Letter of Credit, Marketable Securities, Time Deposits, IP, Other Assets. Each collateral type has qualitative questions.</w:t>
      </w:r>
    </w:p>
    <w:p w14:paraId="36D302CE" w14:textId="77777777" w:rsidR="006D6BBC" w:rsidRPr="006D6BBC" w:rsidRDefault="006D6BBC" w:rsidP="006D6BBC">
      <w:r w:rsidRPr="006D6BBC">
        <w:rPr>
          <w:b/>
          <w:bCs/>
        </w:rPr>
        <w:t>Guarantee support:</w:t>
      </w:r>
      <w:r w:rsidRPr="006D6BBC">
        <w:t xml:space="preserve"> Personal, Corporate, and Government guarantees.</w:t>
      </w:r>
    </w:p>
    <w:p w14:paraId="581F75F8" w14:textId="77777777" w:rsidR="006D6BBC" w:rsidRPr="006D6BBC" w:rsidRDefault="006D6BBC" w:rsidP="006D6BBC">
      <w:r w:rsidRPr="006D6BBC">
        <w:rPr>
          <w:b/>
          <w:bCs/>
        </w:rPr>
        <w:t>Qualitative factors:</w:t>
      </w:r>
      <w:r w:rsidRPr="006D6BBC">
        <w:t xml:space="preserve"> Enterprise Valuation, Covenant Structure.</w:t>
      </w:r>
    </w:p>
    <w:p w14:paraId="49FDA2D4" w14:textId="77777777" w:rsidR="006D6BBC" w:rsidRPr="006D6BBC" w:rsidRDefault="006D6BBC" w:rsidP="006D6BBC">
      <w:r w:rsidRPr="006D6BBC">
        <w:rPr>
          <w:b/>
          <w:bCs/>
        </w:rPr>
        <w:t>Response:</w:t>
      </w:r>
      <w:r w:rsidRPr="006D6BBC">
        <w:t xml:space="preserve"> 10-year annualized and cumulative term structures for Recovery Rate, EL (% and amount), LGD; Long-Run LGD and Recovery Rate; tenor-matched summary; 1-year EL Implied Rating.</w:t>
      </w:r>
    </w:p>
    <w:p w14:paraId="225C82E6" w14:textId="77777777" w:rsidR="006D6BBC" w:rsidRPr="006D6BBC" w:rsidRDefault="006D6BBC" w:rsidP="006D6BBC">
      <w:pPr>
        <w:rPr>
          <w:b/>
          <w:bCs/>
        </w:rPr>
      </w:pPr>
      <w:r w:rsidRPr="006D6BBC">
        <w:rPr>
          <w:b/>
          <w:bCs/>
        </w:rPr>
        <w:t>14.2 Bulk LGD Upload</w:t>
      </w:r>
    </w:p>
    <w:p w14:paraId="521669E6" w14:textId="77777777" w:rsidR="006D6BBC" w:rsidRPr="006D6BBC" w:rsidRDefault="006D6BBC" w:rsidP="006D6BBC">
      <w:r w:rsidRPr="006D6BBC">
        <w:rPr>
          <w:b/>
          <w:bCs/>
        </w:rPr>
        <w:t>Download template:</w:t>
      </w:r>
      <w:r w:rsidRPr="006D6BBC">
        <w:t xml:space="preserve"> GET /lgd/v1/loans/</w:t>
      </w:r>
      <w:proofErr w:type="spellStart"/>
      <w:r w:rsidRPr="006D6BBC">
        <w:t>bulkUpload</w:t>
      </w:r>
      <w:proofErr w:type="spellEnd"/>
      <w:r w:rsidRPr="006D6BBC">
        <w:t>/template</w:t>
      </w:r>
    </w:p>
    <w:p w14:paraId="40E98D2C" w14:textId="77777777" w:rsidR="006D6BBC" w:rsidRPr="006D6BBC" w:rsidRDefault="006D6BBC" w:rsidP="006D6BBC">
      <w:r w:rsidRPr="006D6BBC">
        <w:rPr>
          <w:b/>
          <w:bCs/>
        </w:rPr>
        <w:t>Upload:</w:t>
      </w:r>
      <w:r w:rsidRPr="006D6BBC">
        <w:t xml:space="preserve"> POST /lgd/v1/loans/</w:t>
      </w:r>
      <w:proofErr w:type="spellStart"/>
      <w:r w:rsidRPr="006D6BBC">
        <w:t>bulkUpload</w:t>
      </w:r>
      <w:proofErr w:type="spellEnd"/>
      <w:r w:rsidRPr="006D6BBC">
        <w:br/>
        <w:t>Content-Type: multipart/form-data</w:t>
      </w:r>
    </w:p>
    <w:p w14:paraId="5AD9AB0C" w14:textId="77777777" w:rsidR="006D6BBC" w:rsidRPr="006D6BBC" w:rsidRDefault="006D6BBC" w:rsidP="006D6BBC">
      <w:r w:rsidRPr="006D6BBC">
        <w:t xml:space="preserve">Accepts Excel files with up to ~30,000 instrument rows. Returns a </w:t>
      </w:r>
      <w:proofErr w:type="spellStart"/>
      <w:r w:rsidRPr="006D6BBC">
        <w:t>processId</w:t>
      </w:r>
      <w:proofErr w:type="spellEnd"/>
      <w:r w:rsidRPr="006D6BBC">
        <w:t xml:space="preserve"> to track job status and retrieve results. Processing time is approximately 40–130 minutes depending on volume.</w:t>
      </w:r>
    </w:p>
    <w:p w14:paraId="6B83D1EF" w14:textId="77777777" w:rsidR="006D6BBC" w:rsidRPr="006D6BBC" w:rsidRDefault="006D6BBC" w:rsidP="006D6BBC">
      <w:r w:rsidRPr="006D6BBC">
        <w:lastRenderedPageBreak/>
        <w:pict w14:anchorId="48C4650C">
          <v:rect id="_x0000_i1147" style="width:0;height:1.5pt" o:hralign="center" o:hrstd="t" o:hr="t" fillcolor="#a0a0a0" stroked="f"/>
        </w:pict>
      </w:r>
    </w:p>
    <w:p w14:paraId="3B19B137" w14:textId="77777777" w:rsidR="006D6BBC" w:rsidRPr="006D6BBC" w:rsidRDefault="006D6BBC" w:rsidP="006D6BBC">
      <w:pPr>
        <w:rPr>
          <w:b/>
          <w:bCs/>
        </w:rPr>
      </w:pPr>
      <w:r w:rsidRPr="006D6BBC">
        <w:rPr>
          <w:b/>
          <w:bCs/>
        </w:rPr>
        <w:t>15. Reports</w:t>
      </w:r>
    </w:p>
    <w:p w14:paraId="63B05A54" w14:textId="77777777" w:rsidR="006D6BBC" w:rsidRPr="006D6BBC" w:rsidRDefault="006D6BBC" w:rsidP="006D6BBC">
      <w:r w:rsidRPr="006D6BBC">
        <w:t>POST /</w:t>
      </w:r>
      <w:proofErr w:type="spellStart"/>
      <w:r w:rsidRPr="006D6BBC">
        <w:t>edfx</w:t>
      </w:r>
      <w:proofErr w:type="spellEnd"/>
      <w:r w:rsidRPr="006D6BBC">
        <w:t>/v1/reports</w:t>
      </w:r>
    </w:p>
    <w:p w14:paraId="7F863010" w14:textId="77777777" w:rsidR="006D6BBC" w:rsidRPr="006D6BBC" w:rsidRDefault="006D6BBC" w:rsidP="006D6BBC">
      <w:r w:rsidRPr="006D6BBC">
        <w:t>Returns download URLs for pre-generated PDF and CSV reports. Currently available report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6917"/>
      </w:tblGrid>
      <w:tr w:rsidR="006D6BBC" w:rsidRPr="006D6BBC" w14:paraId="0F34345C" w14:textId="77777777">
        <w:trPr>
          <w:tblHeader/>
          <w:tblCellSpacing w:w="15" w:type="dxa"/>
        </w:trPr>
        <w:tc>
          <w:tcPr>
            <w:tcW w:w="0" w:type="auto"/>
            <w:vAlign w:val="center"/>
            <w:hideMark/>
          </w:tcPr>
          <w:p w14:paraId="59EED710" w14:textId="77777777" w:rsidR="006D6BBC" w:rsidRPr="006D6BBC" w:rsidRDefault="006D6BBC" w:rsidP="006D6BBC">
            <w:pPr>
              <w:rPr>
                <w:b/>
                <w:bCs/>
              </w:rPr>
            </w:pPr>
            <w:proofErr w:type="spellStart"/>
            <w:r w:rsidRPr="006D6BBC">
              <w:rPr>
                <w:b/>
                <w:bCs/>
              </w:rPr>
              <w:t>reportType</w:t>
            </w:r>
            <w:proofErr w:type="spellEnd"/>
          </w:p>
        </w:tc>
        <w:tc>
          <w:tcPr>
            <w:tcW w:w="0" w:type="auto"/>
            <w:vAlign w:val="center"/>
            <w:hideMark/>
          </w:tcPr>
          <w:p w14:paraId="3ABD6764" w14:textId="77777777" w:rsidR="006D6BBC" w:rsidRPr="006D6BBC" w:rsidRDefault="006D6BBC" w:rsidP="006D6BBC">
            <w:pPr>
              <w:rPr>
                <w:b/>
                <w:bCs/>
              </w:rPr>
            </w:pPr>
            <w:r w:rsidRPr="006D6BBC">
              <w:rPr>
                <w:b/>
                <w:bCs/>
              </w:rPr>
              <w:t>Description</w:t>
            </w:r>
          </w:p>
        </w:tc>
      </w:tr>
      <w:tr w:rsidR="006D6BBC" w:rsidRPr="006D6BBC" w14:paraId="7B9386C3" w14:textId="77777777">
        <w:trPr>
          <w:tblCellSpacing w:w="15" w:type="dxa"/>
        </w:trPr>
        <w:tc>
          <w:tcPr>
            <w:tcW w:w="0" w:type="auto"/>
            <w:vAlign w:val="center"/>
            <w:hideMark/>
          </w:tcPr>
          <w:p w14:paraId="60C95668" w14:textId="77777777" w:rsidR="006D6BBC" w:rsidRPr="006D6BBC" w:rsidRDefault="006D6BBC" w:rsidP="006D6BBC">
            <w:proofErr w:type="spellStart"/>
            <w:r w:rsidRPr="006D6BBC">
              <w:t>scenarioConditionedPD</w:t>
            </w:r>
            <w:proofErr w:type="spellEnd"/>
          </w:p>
        </w:tc>
        <w:tc>
          <w:tcPr>
            <w:tcW w:w="0" w:type="auto"/>
            <w:vAlign w:val="center"/>
            <w:hideMark/>
          </w:tcPr>
          <w:p w14:paraId="2704BB56" w14:textId="77777777" w:rsidR="006D6BBC" w:rsidRPr="006D6BBC" w:rsidRDefault="006D6BBC" w:rsidP="006D6BBC">
            <w:r w:rsidRPr="006D6BBC">
              <w:t>Macro Scenarios Impact report for a single counterparty</w:t>
            </w:r>
          </w:p>
        </w:tc>
      </w:tr>
      <w:tr w:rsidR="006D6BBC" w:rsidRPr="006D6BBC" w14:paraId="055AFB09" w14:textId="77777777">
        <w:trPr>
          <w:tblCellSpacing w:w="15" w:type="dxa"/>
        </w:trPr>
        <w:tc>
          <w:tcPr>
            <w:tcW w:w="0" w:type="auto"/>
            <w:vAlign w:val="center"/>
            <w:hideMark/>
          </w:tcPr>
          <w:p w14:paraId="65A5F3B4" w14:textId="77777777" w:rsidR="006D6BBC" w:rsidRPr="006D6BBC" w:rsidRDefault="006D6BBC" w:rsidP="006D6BBC">
            <w:r w:rsidRPr="006D6BBC">
              <w:t>modelUpgradeRiskCalc5</w:t>
            </w:r>
          </w:p>
        </w:tc>
        <w:tc>
          <w:tcPr>
            <w:tcW w:w="0" w:type="auto"/>
            <w:vAlign w:val="center"/>
            <w:hideMark/>
          </w:tcPr>
          <w:p w14:paraId="2A832CD0" w14:textId="77777777" w:rsidR="006D6BBC" w:rsidRPr="006D6BBC" w:rsidRDefault="006D6BBC" w:rsidP="006D6BBC">
            <w:r w:rsidRPr="006D6BBC">
              <w:t>RiskCalc 4 vs. RiskCalc 5 model comparison report (when both scores exist)</w:t>
            </w:r>
          </w:p>
        </w:tc>
      </w:tr>
    </w:tbl>
    <w:p w14:paraId="0E5D4916" w14:textId="77777777" w:rsidR="006D6BBC" w:rsidRPr="006D6BBC" w:rsidRDefault="006D6BBC" w:rsidP="006D6BBC">
      <w:r w:rsidRPr="006D6BBC">
        <w:t xml:space="preserve">Single entity per request. Private firms require </w:t>
      </w:r>
      <w:proofErr w:type="spellStart"/>
      <w:r w:rsidRPr="006D6BBC">
        <w:t>asOfDate</w:t>
      </w:r>
      <w:proofErr w:type="spellEnd"/>
      <w:r w:rsidRPr="006D6BBC">
        <w:t>.</w:t>
      </w:r>
    </w:p>
    <w:p w14:paraId="2BC9890A" w14:textId="77777777" w:rsidR="006D6BBC" w:rsidRPr="006D6BBC" w:rsidRDefault="006D6BBC" w:rsidP="006D6BBC">
      <w:r w:rsidRPr="006D6BBC">
        <w:pict w14:anchorId="316568BC">
          <v:rect id="_x0000_i1148" style="width:0;height:1.5pt" o:hralign="center" o:hrstd="t" o:hr="t" fillcolor="#a0a0a0" stroked="f"/>
        </w:pict>
      </w:r>
    </w:p>
    <w:p w14:paraId="6D9B1960" w14:textId="77777777" w:rsidR="006D6BBC" w:rsidRPr="006D6BBC" w:rsidRDefault="006D6BBC" w:rsidP="006D6BBC">
      <w:pPr>
        <w:rPr>
          <w:b/>
          <w:bCs/>
        </w:rPr>
      </w:pPr>
      <w:r w:rsidRPr="006D6BBC">
        <w:rPr>
          <w:b/>
          <w:bCs/>
        </w:rPr>
        <w:t>16. Other Metrics</w:t>
      </w:r>
    </w:p>
    <w:p w14:paraId="7229626C" w14:textId="77777777" w:rsidR="006D6BBC" w:rsidRPr="006D6BBC" w:rsidRDefault="006D6BBC" w:rsidP="006D6BBC">
      <w:pPr>
        <w:rPr>
          <w:b/>
          <w:bCs/>
        </w:rPr>
      </w:pPr>
      <w:r w:rsidRPr="006D6BBC">
        <w:rPr>
          <w:b/>
          <w:bCs/>
        </w:rPr>
        <w:t>16.1 Deterioration Probability</w:t>
      </w:r>
    </w:p>
    <w:p w14:paraId="38B1AE77" w14:textId="77777777" w:rsidR="006D6BBC" w:rsidRPr="006D6BBC" w:rsidRDefault="006D6BBC" w:rsidP="006D6BBC">
      <w:r w:rsidRPr="006D6BBC">
        <w:t>POST /</w:t>
      </w:r>
      <w:proofErr w:type="spellStart"/>
      <w:r w:rsidRPr="006D6BBC">
        <w:t>edfx</w:t>
      </w:r>
      <w:proofErr w:type="spellEnd"/>
      <w:r w:rsidRPr="006D6BBC">
        <w:t>/v1/tools/</w:t>
      </w:r>
      <w:proofErr w:type="spellStart"/>
      <w:r w:rsidRPr="006D6BBC">
        <w:t>deteriorationProbability</w:t>
      </w:r>
      <w:proofErr w:type="spellEnd"/>
    </w:p>
    <w:p w14:paraId="137ECDFF" w14:textId="77777777" w:rsidR="006D6BBC" w:rsidRPr="006D6BBC" w:rsidRDefault="006D6BBC" w:rsidP="006D6BBC">
      <w:r w:rsidRPr="006D6BBC">
        <w:t>Returns the latest available deterioration probability (probability of a significant negative credit migration) for one or more entities.</w:t>
      </w:r>
    </w:p>
    <w:p w14:paraId="02B15D0C" w14:textId="77777777" w:rsidR="006D6BBC" w:rsidRPr="006D6BBC" w:rsidRDefault="006D6BBC" w:rsidP="006D6BBC">
      <w:r w:rsidRPr="006D6BBC">
        <w:rPr>
          <w:b/>
          <w:bCs/>
        </w:rPr>
        <w:t>Response:</w:t>
      </w:r>
      <w:r w:rsidRPr="006D6BBC">
        <w:t xml:space="preserve"> </w:t>
      </w:r>
      <w:proofErr w:type="spellStart"/>
      <w:r w:rsidRPr="006D6BBC">
        <w:t>entityId</w:t>
      </w:r>
      <w:proofErr w:type="spellEnd"/>
      <w:r w:rsidRPr="006D6BBC">
        <w:t xml:space="preserve">, </w:t>
      </w:r>
      <w:proofErr w:type="spellStart"/>
      <w:r w:rsidRPr="006D6BBC">
        <w:t>asOfDate</w:t>
      </w:r>
      <w:proofErr w:type="spellEnd"/>
      <w:r w:rsidRPr="006D6BBC">
        <w:t xml:space="preserve">, </w:t>
      </w:r>
      <w:proofErr w:type="spellStart"/>
      <w:r w:rsidRPr="006D6BBC">
        <w:t>deteriorationProbability</w:t>
      </w:r>
      <w:proofErr w:type="spellEnd"/>
      <w:r w:rsidRPr="006D6BBC">
        <w:t>.</w:t>
      </w:r>
    </w:p>
    <w:p w14:paraId="694B4BAE" w14:textId="77777777" w:rsidR="006D6BBC" w:rsidRPr="006D6BBC" w:rsidRDefault="006D6BBC" w:rsidP="006D6BBC">
      <w:pPr>
        <w:rPr>
          <w:b/>
          <w:bCs/>
        </w:rPr>
      </w:pPr>
      <w:r w:rsidRPr="006D6BBC">
        <w:rPr>
          <w:b/>
          <w:bCs/>
        </w:rPr>
        <w:t>16.2 Bonds-Implied Rating</w:t>
      </w:r>
    </w:p>
    <w:p w14:paraId="08A34681" w14:textId="77777777" w:rsidR="006D6BBC" w:rsidRPr="006D6BBC" w:rsidRDefault="006D6BBC" w:rsidP="006D6BBC">
      <w:r w:rsidRPr="006D6BBC">
        <w:t>POST /</w:t>
      </w:r>
      <w:proofErr w:type="spellStart"/>
      <w:r w:rsidRPr="006D6BBC">
        <w:t>edfx</w:t>
      </w:r>
      <w:proofErr w:type="spellEnd"/>
      <w:r w:rsidRPr="006D6BBC">
        <w:t>/v1/entities/bonds</w:t>
      </w:r>
    </w:p>
    <w:p w14:paraId="7AD489BE" w14:textId="77777777" w:rsidR="006D6BBC" w:rsidRPr="006D6BBC" w:rsidRDefault="006D6BBC" w:rsidP="006D6BBC">
      <w:r w:rsidRPr="006D6BBC">
        <w:t xml:space="preserve">Returns the latest (and optionally historical) bonds-implied rating for publicly traded entities. Supports startDate, endDate, and </w:t>
      </w:r>
      <w:proofErr w:type="spellStart"/>
      <w:r w:rsidRPr="006D6BBC">
        <w:t>historyFrequency</w:t>
      </w:r>
      <w:proofErr w:type="spellEnd"/>
      <w:r w:rsidRPr="006D6BBC">
        <w:t>.</w:t>
      </w:r>
    </w:p>
    <w:p w14:paraId="46B537C8" w14:textId="77777777" w:rsidR="006D6BBC" w:rsidRPr="006D6BBC" w:rsidRDefault="006D6BBC" w:rsidP="006D6BBC">
      <w:pPr>
        <w:rPr>
          <w:b/>
          <w:bCs/>
        </w:rPr>
      </w:pPr>
      <w:r w:rsidRPr="006D6BBC">
        <w:rPr>
          <w:b/>
          <w:bCs/>
        </w:rPr>
        <w:t>16.3 CDS-Implied Metrics</w:t>
      </w:r>
    </w:p>
    <w:p w14:paraId="3129D3F1" w14:textId="77777777" w:rsidR="006D6BBC" w:rsidRPr="006D6BBC" w:rsidRDefault="006D6BBC" w:rsidP="006D6BBC">
      <w:r w:rsidRPr="006D6BBC">
        <w:t>POST /</w:t>
      </w:r>
      <w:proofErr w:type="spellStart"/>
      <w:r w:rsidRPr="006D6BBC">
        <w:t>edfx</w:t>
      </w:r>
      <w:proofErr w:type="spellEnd"/>
      <w:r w:rsidRPr="006D6BBC">
        <w:t>/v1/entities/</w:t>
      </w:r>
      <w:proofErr w:type="spellStart"/>
      <w:r w:rsidRPr="006D6BBC">
        <w:t>cds</w:t>
      </w:r>
      <w:proofErr w:type="spellEnd"/>
    </w:p>
    <w:p w14:paraId="2CB487B0" w14:textId="77777777" w:rsidR="006D6BBC" w:rsidRPr="006D6BBC" w:rsidRDefault="006D6BBC" w:rsidP="006D6BBC">
      <w:r w:rsidRPr="006D6BBC">
        <w:t>Returns CDS-implied 1-year PD, 5-year PD, implied rating, and 5-year CDS spread for entities with traded CDS. Supports historical date ranges.</w:t>
      </w:r>
    </w:p>
    <w:p w14:paraId="24C63B30" w14:textId="77777777" w:rsidR="006D6BBC" w:rsidRPr="006D6BBC" w:rsidRDefault="006D6BBC" w:rsidP="006D6BBC">
      <w:r w:rsidRPr="006D6BBC">
        <w:pict w14:anchorId="1A6FB2F1">
          <v:rect id="_x0000_i1149" style="width:0;height:1.5pt" o:hralign="center" o:hrstd="t" o:hr="t" fillcolor="#a0a0a0" stroked="f"/>
        </w:pict>
      </w:r>
    </w:p>
    <w:p w14:paraId="63D96884" w14:textId="77777777" w:rsidR="006D6BBC" w:rsidRPr="006D6BBC" w:rsidRDefault="006D6BBC" w:rsidP="006D6BBC">
      <w:pPr>
        <w:rPr>
          <w:b/>
          <w:bCs/>
        </w:rPr>
      </w:pPr>
      <w:r w:rsidRPr="006D6BBC">
        <w:rPr>
          <w:b/>
          <w:bCs/>
        </w:rPr>
        <w:t>17. Credit Sentiment Score (CSS v3)</w:t>
      </w:r>
    </w:p>
    <w:p w14:paraId="268B861E" w14:textId="77777777" w:rsidR="006D6BBC" w:rsidRPr="006D6BBC" w:rsidRDefault="006D6BBC" w:rsidP="006D6BBC">
      <w:r w:rsidRPr="006D6BBC">
        <w:rPr>
          <w:b/>
          <w:bCs/>
        </w:rPr>
        <w:t>Base URL:</w:t>
      </w:r>
      <w:r w:rsidRPr="006D6BBC">
        <w:t xml:space="preserve"> https://api.css.moodysanalytics.com/css/v3/</w:t>
      </w:r>
    </w:p>
    <w:p w14:paraId="51A4F188" w14:textId="77777777" w:rsidR="006D6BBC" w:rsidRPr="006D6BBC" w:rsidRDefault="006D6BBC" w:rsidP="006D6BBC">
      <w:r w:rsidRPr="006D6BBC">
        <w:t>POST /scores/</w:t>
      </w:r>
      <w:proofErr w:type="spellStart"/>
      <w:r w:rsidRPr="006D6BBC">
        <w:t>searches?startDate</w:t>
      </w:r>
      <w:proofErr w:type="spellEnd"/>
      <w:r w:rsidRPr="006D6BBC">
        <w:t>=&lt;date&gt;&amp;endDate=&lt;date&gt;</w:t>
      </w:r>
    </w:p>
    <w:p w14:paraId="3FD2D6EE" w14:textId="77777777" w:rsidR="006D6BBC" w:rsidRPr="006D6BBC" w:rsidRDefault="006D6BBC" w:rsidP="006D6BBC">
      <w:r w:rsidRPr="006D6BBC">
        <w:t xml:space="preserve">Returns an AI/NLP-derived credit sentiment score from news </w:t>
      </w:r>
      <w:proofErr w:type="gramStart"/>
      <w:r w:rsidRPr="006D6BBC">
        <w:t>articles, per entity</w:t>
      </w:r>
      <w:proofErr w:type="gramEnd"/>
      <w:r w:rsidRPr="006D6BBC">
        <w:t xml:space="preserve"> per day within the requested window. Scores and article counts are returned.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968"/>
        <w:gridCol w:w="2233"/>
      </w:tblGrid>
      <w:tr w:rsidR="006D6BBC" w:rsidRPr="006D6BBC" w14:paraId="2C800775" w14:textId="77777777">
        <w:trPr>
          <w:tblHeader/>
          <w:tblCellSpacing w:w="15" w:type="dxa"/>
        </w:trPr>
        <w:tc>
          <w:tcPr>
            <w:tcW w:w="0" w:type="auto"/>
            <w:vAlign w:val="center"/>
            <w:hideMark/>
          </w:tcPr>
          <w:p w14:paraId="168C5137" w14:textId="77777777" w:rsidR="006D6BBC" w:rsidRPr="006D6BBC" w:rsidRDefault="006D6BBC" w:rsidP="006D6BBC">
            <w:pPr>
              <w:rPr>
                <w:b/>
                <w:bCs/>
              </w:rPr>
            </w:pPr>
            <w:r w:rsidRPr="006D6BBC">
              <w:rPr>
                <w:b/>
                <w:bCs/>
              </w:rPr>
              <w:lastRenderedPageBreak/>
              <w:t>Parameter</w:t>
            </w:r>
          </w:p>
        </w:tc>
        <w:tc>
          <w:tcPr>
            <w:tcW w:w="0" w:type="auto"/>
            <w:vAlign w:val="center"/>
            <w:hideMark/>
          </w:tcPr>
          <w:p w14:paraId="20145BE9" w14:textId="77777777" w:rsidR="006D6BBC" w:rsidRPr="006D6BBC" w:rsidRDefault="006D6BBC" w:rsidP="006D6BBC">
            <w:pPr>
              <w:rPr>
                <w:b/>
                <w:bCs/>
              </w:rPr>
            </w:pPr>
            <w:r w:rsidRPr="006D6BBC">
              <w:rPr>
                <w:b/>
                <w:bCs/>
              </w:rPr>
              <w:t>Required</w:t>
            </w:r>
          </w:p>
        </w:tc>
        <w:tc>
          <w:tcPr>
            <w:tcW w:w="0" w:type="auto"/>
            <w:vAlign w:val="center"/>
            <w:hideMark/>
          </w:tcPr>
          <w:p w14:paraId="4816C493" w14:textId="77777777" w:rsidR="006D6BBC" w:rsidRPr="006D6BBC" w:rsidRDefault="006D6BBC" w:rsidP="006D6BBC">
            <w:pPr>
              <w:rPr>
                <w:b/>
                <w:bCs/>
              </w:rPr>
            </w:pPr>
            <w:r w:rsidRPr="006D6BBC">
              <w:rPr>
                <w:b/>
                <w:bCs/>
              </w:rPr>
              <w:t>Description</w:t>
            </w:r>
          </w:p>
        </w:tc>
      </w:tr>
      <w:tr w:rsidR="006D6BBC" w:rsidRPr="006D6BBC" w14:paraId="5096CC6B" w14:textId="77777777">
        <w:trPr>
          <w:tblCellSpacing w:w="15" w:type="dxa"/>
        </w:trPr>
        <w:tc>
          <w:tcPr>
            <w:tcW w:w="0" w:type="auto"/>
            <w:vAlign w:val="center"/>
            <w:hideMark/>
          </w:tcPr>
          <w:p w14:paraId="46AAD4FE" w14:textId="77777777" w:rsidR="006D6BBC" w:rsidRPr="006D6BBC" w:rsidRDefault="006D6BBC" w:rsidP="006D6BBC">
            <w:r w:rsidRPr="006D6BBC">
              <w:t>startDate (query)</w:t>
            </w:r>
          </w:p>
        </w:tc>
        <w:tc>
          <w:tcPr>
            <w:tcW w:w="0" w:type="auto"/>
            <w:vAlign w:val="center"/>
            <w:hideMark/>
          </w:tcPr>
          <w:p w14:paraId="22B9E4AC" w14:textId="77777777" w:rsidR="006D6BBC" w:rsidRPr="006D6BBC" w:rsidRDefault="006D6BBC" w:rsidP="006D6BBC">
            <w:r w:rsidRPr="006D6BBC">
              <w:t>Yes</w:t>
            </w:r>
          </w:p>
        </w:tc>
        <w:tc>
          <w:tcPr>
            <w:tcW w:w="0" w:type="auto"/>
            <w:vAlign w:val="center"/>
            <w:hideMark/>
          </w:tcPr>
          <w:p w14:paraId="50867080" w14:textId="77777777" w:rsidR="006D6BBC" w:rsidRPr="006D6BBC" w:rsidRDefault="006D6BBC" w:rsidP="006D6BBC">
            <w:r w:rsidRPr="006D6BBC">
              <w:t>Start of search window</w:t>
            </w:r>
          </w:p>
        </w:tc>
      </w:tr>
      <w:tr w:rsidR="006D6BBC" w:rsidRPr="006D6BBC" w14:paraId="5E4D459D" w14:textId="77777777">
        <w:trPr>
          <w:tblCellSpacing w:w="15" w:type="dxa"/>
        </w:trPr>
        <w:tc>
          <w:tcPr>
            <w:tcW w:w="0" w:type="auto"/>
            <w:vAlign w:val="center"/>
            <w:hideMark/>
          </w:tcPr>
          <w:p w14:paraId="442D109E" w14:textId="77777777" w:rsidR="006D6BBC" w:rsidRPr="006D6BBC" w:rsidRDefault="006D6BBC" w:rsidP="006D6BBC">
            <w:r w:rsidRPr="006D6BBC">
              <w:t>endDate (query)</w:t>
            </w:r>
          </w:p>
        </w:tc>
        <w:tc>
          <w:tcPr>
            <w:tcW w:w="0" w:type="auto"/>
            <w:vAlign w:val="center"/>
            <w:hideMark/>
          </w:tcPr>
          <w:p w14:paraId="0FE35EE2" w14:textId="77777777" w:rsidR="006D6BBC" w:rsidRPr="006D6BBC" w:rsidRDefault="006D6BBC" w:rsidP="006D6BBC">
            <w:r w:rsidRPr="006D6BBC">
              <w:t>Yes</w:t>
            </w:r>
          </w:p>
        </w:tc>
        <w:tc>
          <w:tcPr>
            <w:tcW w:w="0" w:type="auto"/>
            <w:vAlign w:val="center"/>
            <w:hideMark/>
          </w:tcPr>
          <w:p w14:paraId="20BBC3A5" w14:textId="77777777" w:rsidR="006D6BBC" w:rsidRPr="006D6BBC" w:rsidRDefault="006D6BBC" w:rsidP="006D6BBC">
            <w:r w:rsidRPr="006D6BBC">
              <w:t>End of search window</w:t>
            </w:r>
          </w:p>
        </w:tc>
      </w:tr>
      <w:tr w:rsidR="006D6BBC" w:rsidRPr="006D6BBC" w14:paraId="68DDACF4" w14:textId="77777777">
        <w:trPr>
          <w:tblCellSpacing w:w="15" w:type="dxa"/>
        </w:trPr>
        <w:tc>
          <w:tcPr>
            <w:tcW w:w="0" w:type="auto"/>
            <w:vAlign w:val="center"/>
            <w:hideMark/>
          </w:tcPr>
          <w:p w14:paraId="55748C79" w14:textId="77777777" w:rsidR="006D6BBC" w:rsidRPr="006D6BBC" w:rsidRDefault="006D6BBC" w:rsidP="006D6BBC">
            <w:proofErr w:type="spellStart"/>
            <w:r w:rsidRPr="006D6BBC">
              <w:t>entityIdentifier</w:t>
            </w:r>
            <w:proofErr w:type="spellEnd"/>
            <w:r w:rsidRPr="006D6BBC">
              <w:t xml:space="preserve"> (body array)</w:t>
            </w:r>
          </w:p>
        </w:tc>
        <w:tc>
          <w:tcPr>
            <w:tcW w:w="0" w:type="auto"/>
            <w:vAlign w:val="center"/>
            <w:hideMark/>
          </w:tcPr>
          <w:p w14:paraId="733DE222" w14:textId="77777777" w:rsidR="006D6BBC" w:rsidRPr="006D6BBC" w:rsidRDefault="006D6BBC" w:rsidP="006D6BBC">
            <w:r w:rsidRPr="006D6BBC">
              <w:t>Yes</w:t>
            </w:r>
          </w:p>
        </w:tc>
        <w:tc>
          <w:tcPr>
            <w:tcW w:w="0" w:type="auto"/>
            <w:vAlign w:val="center"/>
            <w:hideMark/>
          </w:tcPr>
          <w:p w14:paraId="28192CF0" w14:textId="77777777" w:rsidR="006D6BBC" w:rsidRPr="006D6BBC" w:rsidRDefault="006D6BBC" w:rsidP="006D6BBC">
            <w:proofErr w:type="spellStart"/>
            <w:r w:rsidRPr="006D6BBC">
              <w:t>BvD</w:t>
            </w:r>
            <w:proofErr w:type="spellEnd"/>
            <w:r w:rsidRPr="006D6BBC">
              <w:t xml:space="preserve"> or Orbis ID</w:t>
            </w:r>
          </w:p>
        </w:tc>
      </w:tr>
    </w:tbl>
    <w:p w14:paraId="1B410E92" w14:textId="77777777" w:rsidR="006D6BBC" w:rsidRPr="006D6BBC" w:rsidRDefault="006D6BBC" w:rsidP="006D6BBC">
      <w:r w:rsidRPr="006D6BBC">
        <w:pict w14:anchorId="4A307555">
          <v:rect id="_x0000_i1150" style="width:0;height:1.5pt" o:hralign="center" o:hrstd="t" o:hr="t" fillcolor="#a0a0a0" stroked="f"/>
        </w:pict>
      </w:r>
    </w:p>
    <w:p w14:paraId="29D8A92B" w14:textId="77777777" w:rsidR="006D6BBC" w:rsidRPr="006D6BBC" w:rsidRDefault="006D6BBC" w:rsidP="006D6BBC">
      <w:pPr>
        <w:rPr>
          <w:b/>
          <w:bCs/>
        </w:rPr>
      </w:pPr>
      <w:r w:rsidRPr="006D6BBC">
        <w:rPr>
          <w:b/>
          <w:bCs/>
        </w:rPr>
        <w:t>General Patterns &amp; Notes</w:t>
      </w:r>
    </w:p>
    <w:p w14:paraId="77DE9DF3" w14:textId="77777777" w:rsidR="006D6BBC" w:rsidRPr="006D6BBC" w:rsidRDefault="006D6BBC" w:rsidP="006D6BBC">
      <w:r w:rsidRPr="006D6BBC">
        <w:rPr>
          <w:b/>
          <w:bCs/>
        </w:rPr>
        <w:t>Async Mode:</w:t>
      </w:r>
      <w:r w:rsidRPr="006D6BBC">
        <w:t xml:space="preserve"> All major computation endpoints support </w:t>
      </w:r>
      <w:proofErr w:type="spellStart"/>
      <w:r w:rsidRPr="006D6BBC">
        <w:t>asyncResponse</w:t>
      </w:r>
      <w:proofErr w:type="spellEnd"/>
      <w:r w:rsidRPr="006D6BBC">
        <w:t xml:space="preserve">: true, which returns a </w:t>
      </w:r>
      <w:proofErr w:type="spellStart"/>
      <w:r w:rsidRPr="006D6BBC">
        <w:t>processId</w:t>
      </w:r>
      <w:proofErr w:type="spellEnd"/>
      <w:r w:rsidRPr="006D6BBC">
        <w:t xml:space="preserve"> immediately. Use /processes/{</w:t>
      </w:r>
      <w:proofErr w:type="spellStart"/>
      <w:r w:rsidRPr="006D6BBC">
        <w:t>processId</w:t>
      </w:r>
      <w:proofErr w:type="spellEnd"/>
      <w:r w:rsidRPr="006D6BBC">
        <w:t>}/status to poll, then /processes/{</w:t>
      </w:r>
      <w:proofErr w:type="spellStart"/>
      <w:r w:rsidRPr="006D6BBC">
        <w:t>processId</w:t>
      </w:r>
      <w:proofErr w:type="spellEnd"/>
      <w:r w:rsidRPr="006D6BBC">
        <w:t>}/files to download results.</w:t>
      </w:r>
    </w:p>
    <w:p w14:paraId="325E707C" w14:textId="77777777" w:rsidR="006D6BBC" w:rsidRPr="006D6BBC" w:rsidRDefault="006D6BBC" w:rsidP="006D6BBC">
      <w:r w:rsidRPr="006D6BBC">
        <w:rPr>
          <w:b/>
          <w:bCs/>
        </w:rPr>
        <w:t>Entity IDs:</w:t>
      </w:r>
      <w:r w:rsidRPr="006D6BBC">
        <w:t xml:space="preserve"> Most endpoints accept </w:t>
      </w:r>
      <w:proofErr w:type="spellStart"/>
      <w:r w:rsidRPr="006D6BBC">
        <w:t>BvD</w:t>
      </w:r>
      <w:proofErr w:type="spellEnd"/>
      <w:r w:rsidRPr="006D6BBC">
        <w:t xml:space="preserve"> IDs (e.g. US942404110) or </w:t>
      </w:r>
      <w:proofErr w:type="spellStart"/>
      <w:r w:rsidRPr="006D6BBC">
        <w:t>CreditEdge</w:t>
      </w:r>
      <w:proofErr w:type="spellEnd"/>
      <w:r w:rsidRPr="006D6BBC">
        <w:t xml:space="preserve"> PIDs. Custom-entity results are accessed via </w:t>
      </w:r>
      <w:proofErr w:type="spellStart"/>
      <w:r w:rsidRPr="006D6BBC">
        <w:t>processId</w:t>
      </w:r>
      <w:proofErr w:type="spellEnd"/>
      <w:r w:rsidRPr="006D6BBC">
        <w:t xml:space="preserve"> or the combined </w:t>
      </w:r>
      <w:proofErr w:type="spellStart"/>
      <w:r w:rsidRPr="006D6BBC">
        <w:t>entityId-processId</w:t>
      </w:r>
      <w:proofErr w:type="spellEnd"/>
      <w:r w:rsidRPr="006D6BBC">
        <w:t xml:space="preserve"> format.</w:t>
      </w:r>
    </w:p>
    <w:p w14:paraId="6C0E0C9A" w14:textId="77777777" w:rsidR="006D6BBC" w:rsidRPr="006D6BBC" w:rsidRDefault="006D6BBC" w:rsidP="006D6BBC">
      <w:r w:rsidRPr="006D6BBC">
        <w:rPr>
          <w:b/>
          <w:bCs/>
        </w:rPr>
        <w:t>Response Codes:</w:t>
      </w:r>
      <w:r w:rsidRPr="006D6BBC">
        <w:t xml:space="preserve"> 200 OK, 201 Created, 401 Unauthorized, 403 Forbidden, 404 Not Found, 413 Too Large, 502/503/504 (</w:t>
      </w:r>
      <w:proofErr w:type="spellStart"/>
      <w:r w:rsidRPr="006D6BBC">
        <w:t>retryable</w:t>
      </w:r>
      <w:proofErr w:type="spellEnd"/>
      <w:r w:rsidRPr="006D6BBC">
        <w:t xml:space="preserve"> server errors — client-side retry recommended).</w:t>
      </w:r>
    </w:p>
    <w:p w14:paraId="72065BB1" w14:textId="77777777" w:rsidR="006D6BBC" w:rsidRPr="006D6BBC" w:rsidRDefault="006D6BBC" w:rsidP="006D6BBC">
      <w:r w:rsidRPr="006D6BBC">
        <w:rPr>
          <w:b/>
          <w:bCs/>
        </w:rPr>
        <w:t>Endpoint timeout:</w:t>
      </w:r>
      <w:r w:rsidRPr="006D6BBC">
        <w:t xml:space="preserve"> 5 minutes.</w:t>
      </w:r>
    </w:p>
    <w:p w14:paraId="78F876EE" w14:textId="77777777" w:rsidR="006D6BBC" w:rsidRPr="006D6BBC" w:rsidRDefault="006D6BBC" w:rsidP="006D6BBC">
      <w:r w:rsidRPr="006D6BBC">
        <w:rPr>
          <w:b/>
          <w:bCs/>
        </w:rPr>
        <w:t>Custom financials note:</w:t>
      </w:r>
      <w:r w:rsidRPr="006D6BBC">
        <w:t xml:space="preserve"> Files uploaded via API are not accessible through the EDF-X web UI; upload separately via the UI if UI access is needed. Process IDs may be purged as frequently as once per day.</w:t>
      </w:r>
    </w:p>
    <w:p w14:paraId="5D74C57B" w14:textId="77777777" w:rsidR="00934CED" w:rsidRDefault="00934CED"/>
    <w:sectPr w:rsidR="00934C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C6C24"/>
    <w:multiLevelType w:val="multilevel"/>
    <w:tmpl w:val="D03E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76197"/>
    <w:multiLevelType w:val="multilevel"/>
    <w:tmpl w:val="5110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450635">
    <w:abstractNumId w:val="0"/>
  </w:num>
  <w:num w:numId="2" w16cid:durableId="313490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BBC"/>
    <w:rsid w:val="006D6BBC"/>
    <w:rsid w:val="00934CED"/>
    <w:rsid w:val="00C60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AF90B"/>
  <w15:chartTrackingRefBased/>
  <w15:docId w15:val="{0DC3ADD3-AF7A-4C95-9C4A-6714A0BA2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B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B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B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B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B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B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B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B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B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B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BBC"/>
    <w:rPr>
      <w:rFonts w:eastAsiaTheme="majorEastAsia" w:cstheme="majorBidi"/>
      <w:color w:val="272727" w:themeColor="text1" w:themeTint="D8"/>
    </w:rPr>
  </w:style>
  <w:style w:type="paragraph" w:styleId="Title">
    <w:name w:val="Title"/>
    <w:basedOn w:val="Normal"/>
    <w:next w:val="Normal"/>
    <w:link w:val="TitleChar"/>
    <w:uiPriority w:val="10"/>
    <w:qFormat/>
    <w:rsid w:val="006D6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BBC"/>
    <w:pPr>
      <w:spacing w:before="160"/>
      <w:jc w:val="center"/>
    </w:pPr>
    <w:rPr>
      <w:i/>
      <w:iCs/>
      <w:color w:val="404040" w:themeColor="text1" w:themeTint="BF"/>
    </w:rPr>
  </w:style>
  <w:style w:type="character" w:customStyle="1" w:styleId="QuoteChar">
    <w:name w:val="Quote Char"/>
    <w:basedOn w:val="DefaultParagraphFont"/>
    <w:link w:val="Quote"/>
    <w:uiPriority w:val="29"/>
    <w:rsid w:val="006D6BBC"/>
    <w:rPr>
      <w:i/>
      <w:iCs/>
      <w:color w:val="404040" w:themeColor="text1" w:themeTint="BF"/>
    </w:rPr>
  </w:style>
  <w:style w:type="paragraph" w:styleId="ListParagraph">
    <w:name w:val="List Paragraph"/>
    <w:basedOn w:val="Normal"/>
    <w:uiPriority w:val="34"/>
    <w:qFormat/>
    <w:rsid w:val="006D6BBC"/>
    <w:pPr>
      <w:ind w:left="720"/>
      <w:contextualSpacing/>
    </w:pPr>
  </w:style>
  <w:style w:type="character" w:styleId="IntenseEmphasis">
    <w:name w:val="Intense Emphasis"/>
    <w:basedOn w:val="DefaultParagraphFont"/>
    <w:uiPriority w:val="21"/>
    <w:qFormat/>
    <w:rsid w:val="006D6BBC"/>
    <w:rPr>
      <w:i/>
      <w:iCs/>
      <w:color w:val="0F4761" w:themeColor="accent1" w:themeShade="BF"/>
    </w:rPr>
  </w:style>
  <w:style w:type="paragraph" w:styleId="IntenseQuote">
    <w:name w:val="Intense Quote"/>
    <w:basedOn w:val="Normal"/>
    <w:next w:val="Normal"/>
    <w:link w:val="IntenseQuoteChar"/>
    <w:uiPriority w:val="30"/>
    <w:qFormat/>
    <w:rsid w:val="006D6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BBC"/>
    <w:rPr>
      <w:i/>
      <w:iCs/>
      <w:color w:val="0F4761" w:themeColor="accent1" w:themeShade="BF"/>
    </w:rPr>
  </w:style>
  <w:style w:type="character" w:styleId="IntenseReference">
    <w:name w:val="Intense Reference"/>
    <w:basedOn w:val="DefaultParagraphFont"/>
    <w:uiPriority w:val="32"/>
    <w:qFormat/>
    <w:rsid w:val="006D6B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2579</Words>
  <Characters>15451</Characters>
  <Application>Microsoft Office Word</Application>
  <DocSecurity>0</DocSecurity>
  <Lines>266</Lines>
  <Paragraphs>119</Paragraphs>
  <ScaleCrop>false</ScaleCrop>
  <Company/>
  <LinksUpToDate>false</LinksUpToDate>
  <CharactersWithSpaces>17911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dc:creator>
  <cp:keywords/>
  <dc:description/>
  <cp:lastModifiedBy>Henry</cp:lastModifiedBy>
  <cp:revision>1</cp:revision>
  <dcterms:created xsi:type="dcterms:W3CDTF">2026-06-23T13:37:00Z</dcterms:created>
  <dcterms:modified xsi:type="dcterms:W3CDTF">2026-06-23T13:37:00Z</dcterms:modified>
</cp:coreProperties>
</file>