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7C6C" w14:textId="77777777" w:rsidR="0097601B" w:rsidRPr="00297E29" w:rsidRDefault="0097601B" w:rsidP="0012206A">
      <w:pPr>
        <w:pStyle w:val="Nadpis1"/>
        <w:spacing w:before="0"/>
        <w:jc w:val="center"/>
        <w:rPr>
          <w:b/>
          <w:bCs/>
          <w:sz w:val="40"/>
          <w:szCs w:val="40"/>
        </w:rPr>
      </w:pPr>
      <w:r w:rsidRPr="00297E29">
        <w:rPr>
          <w:b/>
          <w:bCs/>
          <w:sz w:val="40"/>
          <w:szCs w:val="40"/>
        </w:rPr>
        <w:t>Zadání projektu</w:t>
      </w:r>
    </w:p>
    <w:p w14:paraId="7E0B09AE" w14:textId="77777777" w:rsidR="0097601B" w:rsidRPr="0097601B" w:rsidRDefault="0097601B" w:rsidP="0097601B">
      <w:pPr>
        <w:rPr>
          <w:b/>
          <w:bCs/>
          <w:sz w:val="28"/>
          <w:szCs w:val="28"/>
        </w:rPr>
      </w:pPr>
      <w:r w:rsidRPr="0097601B">
        <w:rPr>
          <w:b/>
          <w:bCs/>
          <w:sz w:val="28"/>
          <w:szCs w:val="28"/>
        </w:rPr>
        <w:t>Úvod do projektu</w:t>
      </w:r>
    </w:p>
    <w:p w14:paraId="087F5F3C" w14:textId="77777777" w:rsidR="0097601B" w:rsidRPr="0097601B" w:rsidRDefault="0097601B" w:rsidP="0097601B">
      <w:r w:rsidRPr="0097601B">
        <w:t>Na vašem analytickém oddělení nezávislé společnosti, která se zabývá životní úrovní občanů, jste se dohodli, že se pokusíte odpovědět na pár definovaných výzkumných otázek, které adresují </w:t>
      </w:r>
      <w:r w:rsidRPr="0097601B">
        <w:rPr>
          <w:b/>
          <w:bCs/>
        </w:rPr>
        <w:t>dostupnost základních potravin široké veřejnosti</w:t>
      </w:r>
      <w:r w:rsidRPr="0097601B"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19754090" w14:textId="77777777" w:rsidR="0097601B" w:rsidRPr="0097601B" w:rsidRDefault="0097601B" w:rsidP="0012206A">
      <w:pPr>
        <w:spacing w:after="0"/>
      </w:pPr>
      <w:r w:rsidRPr="0097601B">
        <w:t>Potřebují k tomu </w:t>
      </w:r>
      <w:r w:rsidRPr="0097601B">
        <w:rPr>
          <w:b/>
          <w:bCs/>
        </w:rPr>
        <w:t>od vás připravit robustní datové podklady</w:t>
      </w:r>
      <w:r w:rsidRPr="0097601B">
        <w:t>, ve kterých bude možné vidět </w:t>
      </w:r>
      <w:r w:rsidRPr="0097601B">
        <w:rPr>
          <w:b/>
          <w:bCs/>
        </w:rPr>
        <w:t>porovnání dostupnosti potravin na základě průměrných příjmů za určité časové období</w:t>
      </w:r>
      <w:r w:rsidRPr="0097601B">
        <w:t>.</w:t>
      </w:r>
    </w:p>
    <w:p w14:paraId="423A9DE4" w14:textId="77777777" w:rsidR="0097601B" w:rsidRPr="0097601B" w:rsidRDefault="0097601B" w:rsidP="0012206A">
      <w:pPr>
        <w:spacing w:after="0"/>
      </w:pPr>
      <w:r w:rsidRPr="0097601B">
        <w:t>Jako dodatečný materiál připravte i tabulku s HDP, GINI koeficientem a populací </w:t>
      </w:r>
      <w:r w:rsidRPr="0097601B">
        <w:rPr>
          <w:b/>
          <w:bCs/>
        </w:rPr>
        <w:t>dalších evropských států</w:t>
      </w:r>
      <w:r w:rsidRPr="0097601B">
        <w:t> ve stejném období, jako primární přehled pro ČR.</w:t>
      </w:r>
    </w:p>
    <w:p w14:paraId="5DC81BE7" w14:textId="77777777" w:rsidR="0097601B" w:rsidRPr="0097601B" w:rsidRDefault="0097601B" w:rsidP="0097601B">
      <w:pPr>
        <w:rPr>
          <w:b/>
          <w:bCs/>
        </w:rPr>
      </w:pPr>
      <w:r w:rsidRPr="0097601B">
        <w:rPr>
          <w:b/>
          <w:bCs/>
        </w:rPr>
        <w:t>Datové sady, které je možné použít pro získání vhodného datového podkladu</w:t>
      </w:r>
    </w:p>
    <w:p w14:paraId="60E35238" w14:textId="77777777" w:rsidR="0097601B" w:rsidRPr="0097601B" w:rsidRDefault="0097601B" w:rsidP="00D02A37">
      <w:pPr>
        <w:spacing w:after="0" w:line="312" w:lineRule="auto"/>
      </w:pPr>
      <w:r w:rsidRPr="0097601B">
        <w:rPr>
          <w:b/>
          <w:bCs/>
        </w:rPr>
        <w:t>Primární tabulky:</w:t>
      </w:r>
    </w:p>
    <w:p w14:paraId="0BD61E5D" w14:textId="77777777" w:rsidR="0097601B" w:rsidRPr="0097601B" w:rsidRDefault="0097601B" w:rsidP="00D02A37">
      <w:pPr>
        <w:numPr>
          <w:ilvl w:val="0"/>
          <w:numId w:val="1"/>
        </w:numPr>
        <w:spacing w:after="0" w:line="240" w:lineRule="auto"/>
      </w:pPr>
      <w:r w:rsidRPr="0097601B">
        <w:rPr>
          <w:i/>
          <w:iCs/>
        </w:rPr>
        <w:t>czechia_payroll</w:t>
      </w:r>
      <w:r w:rsidRPr="0097601B">
        <w:t> – Informace o mzdách v různých odvětvích za několikaleté období. Datová sada pochází z Portálu otevřených dat ČR.</w:t>
      </w:r>
    </w:p>
    <w:p w14:paraId="30579E78" w14:textId="77777777" w:rsidR="0097601B" w:rsidRPr="0097601B" w:rsidRDefault="0097601B" w:rsidP="00D02A37">
      <w:pPr>
        <w:numPr>
          <w:ilvl w:val="0"/>
          <w:numId w:val="1"/>
        </w:numPr>
        <w:spacing w:after="0" w:line="240" w:lineRule="auto"/>
      </w:pPr>
      <w:r w:rsidRPr="0097601B">
        <w:rPr>
          <w:i/>
          <w:iCs/>
        </w:rPr>
        <w:t>czechia_payroll_calculation</w:t>
      </w:r>
      <w:r w:rsidRPr="0097601B">
        <w:t> – Číselník kalkulací v tabulce mezd.</w:t>
      </w:r>
    </w:p>
    <w:p w14:paraId="2C671C6A" w14:textId="77777777" w:rsidR="0097601B" w:rsidRPr="0097601B" w:rsidRDefault="0097601B" w:rsidP="00D02A37">
      <w:pPr>
        <w:numPr>
          <w:ilvl w:val="0"/>
          <w:numId w:val="1"/>
        </w:numPr>
        <w:spacing w:after="0" w:line="240" w:lineRule="auto"/>
      </w:pPr>
      <w:r w:rsidRPr="0097601B">
        <w:rPr>
          <w:i/>
          <w:iCs/>
        </w:rPr>
        <w:t>czechia_payroll_industry_branch</w:t>
      </w:r>
      <w:r w:rsidRPr="0097601B">
        <w:t> – Číselník odvětví v tabulce mezd.</w:t>
      </w:r>
    </w:p>
    <w:p w14:paraId="0AB9D88A" w14:textId="77777777" w:rsidR="0097601B" w:rsidRPr="0097601B" w:rsidRDefault="0097601B" w:rsidP="00D02A37">
      <w:pPr>
        <w:numPr>
          <w:ilvl w:val="0"/>
          <w:numId w:val="1"/>
        </w:numPr>
        <w:spacing w:after="0" w:line="240" w:lineRule="auto"/>
      </w:pPr>
      <w:r w:rsidRPr="0097601B">
        <w:rPr>
          <w:i/>
          <w:iCs/>
        </w:rPr>
        <w:t>czechia_payroll_unit</w:t>
      </w:r>
      <w:r w:rsidRPr="0097601B">
        <w:t> – Číselník jednotek hodnot v tabulce mezd.</w:t>
      </w:r>
    </w:p>
    <w:p w14:paraId="16B4EB4B" w14:textId="77777777" w:rsidR="0097601B" w:rsidRPr="0097601B" w:rsidRDefault="0097601B" w:rsidP="00D02A37">
      <w:pPr>
        <w:numPr>
          <w:ilvl w:val="0"/>
          <w:numId w:val="1"/>
        </w:numPr>
        <w:spacing w:after="0" w:line="240" w:lineRule="auto"/>
      </w:pPr>
      <w:r w:rsidRPr="0097601B">
        <w:rPr>
          <w:i/>
          <w:iCs/>
        </w:rPr>
        <w:t>czechia_payroll_value_type</w:t>
      </w:r>
      <w:r w:rsidRPr="0097601B">
        <w:t> – Číselník typů hodnot v tabulce mezd.</w:t>
      </w:r>
    </w:p>
    <w:p w14:paraId="35B368D3" w14:textId="77777777" w:rsidR="0097601B" w:rsidRPr="0097601B" w:rsidRDefault="0097601B" w:rsidP="00D02A37">
      <w:pPr>
        <w:numPr>
          <w:ilvl w:val="0"/>
          <w:numId w:val="1"/>
        </w:numPr>
        <w:spacing w:after="0" w:line="240" w:lineRule="auto"/>
      </w:pPr>
      <w:r w:rsidRPr="0097601B">
        <w:rPr>
          <w:i/>
          <w:iCs/>
        </w:rPr>
        <w:t>czechia_price</w:t>
      </w:r>
      <w:r w:rsidRPr="0097601B">
        <w:t> – Informace o cenách vybraných potravin za několikaleté období. Datová sada pochází z Portálu otevřených dat ČR.</w:t>
      </w:r>
    </w:p>
    <w:p w14:paraId="5646AFF6" w14:textId="57FD8DBB" w:rsidR="00202948" w:rsidRDefault="0097601B" w:rsidP="00D02A37">
      <w:pPr>
        <w:numPr>
          <w:ilvl w:val="0"/>
          <w:numId w:val="1"/>
        </w:numPr>
        <w:spacing w:after="0" w:line="240" w:lineRule="auto"/>
      </w:pPr>
      <w:r w:rsidRPr="0097601B">
        <w:rPr>
          <w:i/>
          <w:iCs/>
        </w:rPr>
        <w:t>czechia_price_category</w:t>
      </w:r>
      <w:r w:rsidRPr="0097601B">
        <w:t> – Číselník kategorií potravin, které se vyskytují v našem přehledu.</w:t>
      </w:r>
    </w:p>
    <w:p w14:paraId="0507ED12" w14:textId="77777777" w:rsidR="00211B58" w:rsidRPr="00211B58" w:rsidRDefault="00211B58" w:rsidP="00211B58">
      <w:pPr>
        <w:spacing w:after="0" w:line="240" w:lineRule="auto"/>
        <w:ind w:left="720"/>
      </w:pPr>
    </w:p>
    <w:p w14:paraId="47A54B80" w14:textId="1DF83645" w:rsidR="0097601B" w:rsidRPr="0097601B" w:rsidRDefault="0097601B" w:rsidP="00D02A37">
      <w:pPr>
        <w:spacing w:after="0" w:line="312" w:lineRule="auto"/>
      </w:pPr>
      <w:r w:rsidRPr="0097601B">
        <w:rPr>
          <w:b/>
          <w:bCs/>
        </w:rPr>
        <w:t>Číselníky sdílených informací o ČR:</w:t>
      </w:r>
    </w:p>
    <w:p w14:paraId="2B4E4624" w14:textId="77777777" w:rsidR="0097601B" w:rsidRPr="0097601B" w:rsidRDefault="0097601B" w:rsidP="00D02A37">
      <w:pPr>
        <w:numPr>
          <w:ilvl w:val="0"/>
          <w:numId w:val="2"/>
        </w:numPr>
        <w:spacing w:after="0" w:line="240" w:lineRule="auto"/>
      </w:pPr>
      <w:r w:rsidRPr="0097601B">
        <w:rPr>
          <w:i/>
          <w:iCs/>
        </w:rPr>
        <w:t>czechia_region</w:t>
      </w:r>
      <w:r w:rsidRPr="0097601B">
        <w:t> – Číselník krajů České republiky dle normy CZ-NUTS 2.</w:t>
      </w:r>
    </w:p>
    <w:p w14:paraId="00208931" w14:textId="21107C08" w:rsidR="00C24301" w:rsidRPr="00C24301" w:rsidRDefault="0097601B" w:rsidP="00D02A37">
      <w:pPr>
        <w:numPr>
          <w:ilvl w:val="0"/>
          <w:numId w:val="2"/>
        </w:numPr>
        <w:spacing w:after="0" w:line="240" w:lineRule="auto"/>
      </w:pPr>
      <w:r w:rsidRPr="0097601B">
        <w:rPr>
          <w:i/>
          <w:iCs/>
        </w:rPr>
        <w:t>czechia_district</w:t>
      </w:r>
      <w:r w:rsidRPr="0097601B">
        <w:t> – Číselník okresů České republiky dle normy LAU.</w:t>
      </w:r>
    </w:p>
    <w:p w14:paraId="59AD742F" w14:textId="77777777" w:rsidR="00202948" w:rsidRDefault="00202948" w:rsidP="00D02A37">
      <w:pPr>
        <w:spacing w:after="0" w:line="240" w:lineRule="auto"/>
        <w:rPr>
          <w:b/>
          <w:bCs/>
        </w:rPr>
      </w:pPr>
    </w:p>
    <w:p w14:paraId="29782CEF" w14:textId="70D9415D" w:rsidR="0097601B" w:rsidRPr="0097601B" w:rsidRDefault="0097601B" w:rsidP="00D02A37">
      <w:pPr>
        <w:spacing w:after="0" w:line="312" w:lineRule="auto"/>
      </w:pPr>
      <w:r w:rsidRPr="0097601B">
        <w:rPr>
          <w:b/>
          <w:bCs/>
        </w:rPr>
        <w:t>Dodatečné tabulky:</w:t>
      </w:r>
    </w:p>
    <w:p w14:paraId="02609522" w14:textId="5953EAE7" w:rsidR="0097601B" w:rsidRPr="0097601B" w:rsidRDefault="00524406" w:rsidP="00402847">
      <w:pPr>
        <w:numPr>
          <w:ilvl w:val="0"/>
          <w:numId w:val="3"/>
        </w:numPr>
        <w:spacing w:after="0"/>
      </w:pPr>
      <w:r w:rsidRPr="0097601B">
        <w:rPr>
          <w:i/>
          <w:iCs/>
        </w:rPr>
        <w:t>countries – Všemožné</w:t>
      </w:r>
      <w:r w:rsidR="0097601B" w:rsidRPr="0097601B">
        <w:t xml:space="preserve"> informace o zemích na světě, například hlavní město, měna, národní jídlo nebo průměrná výška populace.</w:t>
      </w:r>
    </w:p>
    <w:p w14:paraId="3DAC2ECC" w14:textId="6677A90D" w:rsidR="00297E29" w:rsidRDefault="00524406" w:rsidP="0097601B">
      <w:pPr>
        <w:numPr>
          <w:ilvl w:val="0"/>
          <w:numId w:val="3"/>
        </w:numPr>
        <w:spacing w:after="0"/>
      </w:pPr>
      <w:r w:rsidRPr="0097601B">
        <w:rPr>
          <w:i/>
          <w:iCs/>
        </w:rPr>
        <w:t>economies</w:t>
      </w:r>
      <w:r w:rsidRPr="0097601B">
        <w:t xml:space="preserve"> – HDP</w:t>
      </w:r>
      <w:r w:rsidR="0097601B" w:rsidRPr="0097601B">
        <w:t xml:space="preserve">, GINI, daňová </w:t>
      </w:r>
      <w:r w:rsidRPr="0097601B">
        <w:t>zátěž</w:t>
      </w:r>
      <w:r w:rsidR="0097601B" w:rsidRPr="0097601B">
        <w:t xml:space="preserve"> atd. pro daný stát a rok.</w:t>
      </w:r>
    </w:p>
    <w:p w14:paraId="027504F2" w14:textId="77777777" w:rsidR="0012206A" w:rsidRPr="003A5DBE" w:rsidRDefault="0012206A" w:rsidP="00D02A37">
      <w:pPr>
        <w:spacing w:after="0" w:line="240" w:lineRule="auto"/>
      </w:pPr>
    </w:p>
    <w:p w14:paraId="6D3C1FEF" w14:textId="4EAC28F5" w:rsidR="0097601B" w:rsidRPr="0097601B" w:rsidRDefault="0097601B" w:rsidP="0097601B">
      <w:pPr>
        <w:rPr>
          <w:b/>
          <w:bCs/>
        </w:rPr>
      </w:pPr>
      <w:r w:rsidRPr="0097601B">
        <w:rPr>
          <w:b/>
          <w:bCs/>
        </w:rPr>
        <w:t>Výzkumné otázky</w:t>
      </w:r>
    </w:p>
    <w:p w14:paraId="36A2147A" w14:textId="77777777" w:rsidR="0097601B" w:rsidRPr="0097601B" w:rsidRDefault="0097601B" w:rsidP="00202948">
      <w:pPr>
        <w:numPr>
          <w:ilvl w:val="0"/>
          <w:numId w:val="4"/>
        </w:numPr>
        <w:spacing w:after="40" w:line="240" w:lineRule="auto"/>
        <w:ind w:left="714" w:hanging="357"/>
      </w:pPr>
      <w:r w:rsidRPr="0097601B">
        <w:t>Rostou v průběhu let mzdy ve všech odvětvích, nebo v některých klesají?</w:t>
      </w:r>
    </w:p>
    <w:p w14:paraId="02F86185" w14:textId="77777777" w:rsidR="0097601B" w:rsidRPr="0097601B" w:rsidRDefault="0097601B" w:rsidP="00202948">
      <w:pPr>
        <w:numPr>
          <w:ilvl w:val="0"/>
          <w:numId w:val="4"/>
        </w:numPr>
        <w:spacing w:after="40" w:line="240" w:lineRule="auto"/>
        <w:ind w:left="714" w:hanging="357"/>
      </w:pPr>
      <w:r w:rsidRPr="0097601B">
        <w:t>Kolik je možné si koupit litrů mléka a kilogramů chleba za první a poslední srovnatelné období v dostupných datech cen a mezd?</w:t>
      </w:r>
    </w:p>
    <w:p w14:paraId="0DC1CC97" w14:textId="77777777" w:rsidR="0097601B" w:rsidRPr="0097601B" w:rsidRDefault="0097601B" w:rsidP="00202948">
      <w:pPr>
        <w:numPr>
          <w:ilvl w:val="0"/>
          <w:numId w:val="4"/>
        </w:numPr>
        <w:spacing w:after="40" w:line="240" w:lineRule="auto"/>
        <w:ind w:left="714" w:hanging="357"/>
      </w:pPr>
      <w:r w:rsidRPr="0097601B">
        <w:t>Která kategorie potravin zdražuje nejpomaleji (je u ní nejnižší percentuální meziroční nárůst)?</w:t>
      </w:r>
    </w:p>
    <w:p w14:paraId="5ED262D8" w14:textId="77777777" w:rsidR="0097601B" w:rsidRPr="0097601B" w:rsidRDefault="0097601B" w:rsidP="00202948">
      <w:pPr>
        <w:numPr>
          <w:ilvl w:val="0"/>
          <w:numId w:val="4"/>
        </w:numPr>
        <w:spacing w:after="40" w:line="240" w:lineRule="auto"/>
        <w:ind w:left="714" w:hanging="357"/>
      </w:pPr>
      <w:r w:rsidRPr="0097601B">
        <w:t>Existuje rok, ve kterém byl meziroční nárůst cen potravin výrazně vyšší než růst mezd (větší než 10 %)?</w:t>
      </w:r>
    </w:p>
    <w:p w14:paraId="4826ECD5" w14:textId="0794995E" w:rsidR="0097601B" w:rsidRPr="0097601B" w:rsidRDefault="0097601B" w:rsidP="00202948">
      <w:pPr>
        <w:numPr>
          <w:ilvl w:val="0"/>
          <w:numId w:val="4"/>
        </w:numPr>
        <w:spacing w:after="40" w:line="240" w:lineRule="auto"/>
        <w:ind w:left="714" w:hanging="357"/>
      </w:pPr>
      <w:r w:rsidRPr="0097601B">
        <w:t>Má výška HDP vliv na změny ve mzdách a cenách potravin? Neboli, pokud HDP vzroste výrazněji v jednom roce, projeví se to na cenách potravin či mzdách ve stejném nebo nás</w:t>
      </w:r>
      <w:r w:rsidR="00DE1908">
        <w:t>le</w:t>
      </w:r>
      <w:r w:rsidRPr="0097601B">
        <w:t>dujícím roce výraznějším růstem?</w:t>
      </w:r>
    </w:p>
    <w:p w14:paraId="56CF933F" w14:textId="77777777" w:rsidR="00F710C2" w:rsidRDefault="00F710C2"/>
    <w:p w14:paraId="5BD44E97" w14:textId="77777777" w:rsidR="00961DB8" w:rsidRDefault="00961DB8"/>
    <w:p w14:paraId="2A739429" w14:textId="77777777" w:rsidR="008A0F2F" w:rsidRDefault="008A0F2F" w:rsidP="00F749D0">
      <w:pPr>
        <w:rPr>
          <w:b/>
          <w:bCs/>
          <w:sz w:val="28"/>
          <w:szCs w:val="28"/>
        </w:rPr>
      </w:pPr>
    </w:p>
    <w:p w14:paraId="48817F64" w14:textId="5128EF5D" w:rsidR="00961DB8" w:rsidRDefault="00F749D0" w:rsidP="00F749D0">
      <w:pPr>
        <w:rPr>
          <w:b/>
          <w:bCs/>
          <w:sz w:val="28"/>
          <w:szCs w:val="28"/>
        </w:rPr>
      </w:pPr>
      <w:r w:rsidRPr="00F749D0">
        <w:rPr>
          <w:b/>
          <w:bCs/>
          <w:sz w:val="28"/>
          <w:szCs w:val="28"/>
        </w:rPr>
        <w:lastRenderedPageBreak/>
        <w:t>Výstup projektu</w:t>
      </w:r>
    </w:p>
    <w:p w14:paraId="7C6CB052" w14:textId="4A2840DD" w:rsidR="009A77E1" w:rsidRDefault="0094647A" w:rsidP="009A089D">
      <w:r>
        <w:t>V rámci projektu</w:t>
      </w:r>
      <w:r w:rsidR="000C649B" w:rsidRPr="0027437A">
        <w:t xml:space="preserve"> </w:t>
      </w:r>
      <w:r w:rsidR="00627395">
        <w:t>vznikly</w:t>
      </w:r>
      <w:r w:rsidR="000C649B" w:rsidRPr="0027437A">
        <w:t xml:space="preserve"> dvě tabulky</w:t>
      </w:r>
      <w:r w:rsidR="00C65A3B" w:rsidRPr="0027437A">
        <w:t xml:space="preserve">, které </w:t>
      </w:r>
      <w:r w:rsidR="00627395">
        <w:t>byly vytvořeny</w:t>
      </w:r>
      <w:r w:rsidR="00C65A3B" w:rsidRPr="0027437A">
        <w:t xml:space="preserve"> na základě zadání</w:t>
      </w:r>
      <w:r w:rsidR="007F72CB" w:rsidRPr="0027437A">
        <w:t xml:space="preserve">.  Primární tabulka </w:t>
      </w:r>
      <w:r w:rsidR="00E911A7" w:rsidRPr="009A089D">
        <w:rPr>
          <w:b/>
          <w:bCs/>
        </w:rPr>
        <w:t>t_Roman_Matusek_project_SQL_primary_final.sql</w:t>
      </w:r>
      <w:r w:rsidR="00E911A7" w:rsidRPr="0027437A">
        <w:t xml:space="preserve"> </w:t>
      </w:r>
      <w:r w:rsidR="00E640E5" w:rsidRPr="0027437A">
        <w:t xml:space="preserve">(pro data mezd a cen potravin za Českou republiku sjednocených na totožné porovnatelné období – společné roky) a </w:t>
      </w:r>
      <w:r w:rsidR="0027437A" w:rsidRPr="0027437A">
        <w:t xml:space="preserve">sekundární tabulka </w:t>
      </w:r>
      <w:r w:rsidR="009A77E1" w:rsidRPr="009A089D">
        <w:rPr>
          <w:b/>
          <w:bCs/>
        </w:rPr>
        <w:t>t_Roman_Matusek_project_SQL_secondary_final.sql</w:t>
      </w:r>
      <w:r w:rsidR="0027437A" w:rsidRPr="0027437A">
        <w:t xml:space="preserve"> (pro dodatečná data o dalších evropských státech)</w:t>
      </w:r>
      <w:r w:rsidR="009A089D">
        <w:t>.</w:t>
      </w:r>
    </w:p>
    <w:p w14:paraId="16C4EBAB" w14:textId="7377C171" w:rsidR="002A241D" w:rsidRDefault="002A241D" w:rsidP="009A089D">
      <w:r>
        <w:t xml:space="preserve">Dále je připravena sada SQL dotazů, </w:t>
      </w:r>
      <w:r w:rsidR="00413879">
        <w:t>na jejichž základě je získán datový podklad k</w:t>
      </w:r>
      <w:r w:rsidR="0032625F">
        <w:t> </w:t>
      </w:r>
      <w:r w:rsidR="00413879">
        <w:t>odpovězení</w:t>
      </w:r>
      <w:r w:rsidR="0032625F">
        <w:t xml:space="preserve"> na zadané výzkumné otázky</w:t>
      </w:r>
      <w:r w:rsidR="00E035F3">
        <w:t>.</w:t>
      </w:r>
    </w:p>
    <w:p w14:paraId="60CDE507" w14:textId="414DC6D4" w:rsidR="00EB2F13" w:rsidRDefault="004A45FF" w:rsidP="009A089D">
      <w:r>
        <w:t>Tabulky a datové sady</w:t>
      </w:r>
      <w:r w:rsidR="00D142D2">
        <w:t xml:space="preserve"> k projektu jsou uloženy </w:t>
      </w:r>
      <w:r w:rsidR="00557B4B">
        <w:t>v </w:t>
      </w:r>
      <w:r w:rsidR="00DE1908">
        <w:t>repositáři</w:t>
      </w:r>
      <w:r w:rsidR="00557B4B">
        <w:t xml:space="preserve"> na </w:t>
      </w:r>
      <w:r w:rsidR="00524406">
        <w:t>GitHubu – viz</w:t>
      </w:r>
      <w:r w:rsidR="00557B4B">
        <w:t xml:space="preserve"> link.</w:t>
      </w:r>
    </w:p>
    <w:p w14:paraId="4C52679A" w14:textId="77777777" w:rsidR="00463790" w:rsidRDefault="00463790" w:rsidP="009A089D"/>
    <w:p w14:paraId="03470858" w14:textId="77777777" w:rsidR="00CF2303" w:rsidRDefault="00CF2303" w:rsidP="009A089D">
      <w:pPr>
        <w:rPr>
          <w:b/>
          <w:bCs/>
          <w:sz w:val="28"/>
          <w:szCs w:val="28"/>
        </w:rPr>
      </w:pPr>
    </w:p>
    <w:p w14:paraId="4629CE7F" w14:textId="77777777" w:rsidR="00CF2303" w:rsidRDefault="00CF2303" w:rsidP="009A089D">
      <w:pPr>
        <w:rPr>
          <w:b/>
          <w:bCs/>
          <w:sz w:val="28"/>
          <w:szCs w:val="28"/>
        </w:rPr>
      </w:pPr>
    </w:p>
    <w:p w14:paraId="549D5FF1" w14:textId="77777777" w:rsidR="00CF2303" w:rsidRDefault="00CF2303" w:rsidP="009A089D">
      <w:pPr>
        <w:rPr>
          <w:b/>
          <w:bCs/>
          <w:sz w:val="28"/>
          <w:szCs w:val="28"/>
        </w:rPr>
      </w:pPr>
    </w:p>
    <w:p w14:paraId="43D436E0" w14:textId="77777777" w:rsidR="00CF2303" w:rsidRDefault="00CF2303" w:rsidP="009A089D">
      <w:pPr>
        <w:rPr>
          <w:b/>
          <w:bCs/>
          <w:sz w:val="28"/>
          <w:szCs w:val="28"/>
        </w:rPr>
      </w:pPr>
    </w:p>
    <w:p w14:paraId="15536009" w14:textId="77777777" w:rsidR="00CF2303" w:rsidRDefault="00CF2303" w:rsidP="009A089D">
      <w:pPr>
        <w:rPr>
          <w:b/>
          <w:bCs/>
          <w:sz w:val="28"/>
          <w:szCs w:val="28"/>
        </w:rPr>
      </w:pPr>
    </w:p>
    <w:p w14:paraId="73EBCFD4" w14:textId="77777777" w:rsidR="00CF2303" w:rsidRDefault="00CF2303" w:rsidP="009A089D">
      <w:pPr>
        <w:rPr>
          <w:b/>
          <w:bCs/>
          <w:sz w:val="28"/>
          <w:szCs w:val="28"/>
        </w:rPr>
      </w:pPr>
    </w:p>
    <w:p w14:paraId="2AE5E13B" w14:textId="77777777" w:rsidR="00CF2303" w:rsidRDefault="00CF2303" w:rsidP="009A089D">
      <w:pPr>
        <w:rPr>
          <w:b/>
          <w:bCs/>
          <w:sz w:val="28"/>
          <w:szCs w:val="28"/>
        </w:rPr>
      </w:pPr>
    </w:p>
    <w:p w14:paraId="6F3DE093" w14:textId="77777777" w:rsidR="00CF2303" w:rsidRDefault="00CF2303" w:rsidP="009A089D">
      <w:pPr>
        <w:rPr>
          <w:b/>
          <w:bCs/>
          <w:sz w:val="28"/>
          <w:szCs w:val="28"/>
        </w:rPr>
      </w:pPr>
    </w:p>
    <w:p w14:paraId="4B6D0A10" w14:textId="77777777" w:rsidR="00CF2303" w:rsidRDefault="00CF2303" w:rsidP="009A089D">
      <w:pPr>
        <w:rPr>
          <w:b/>
          <w:bCs/>
          <w:sz w:val="28"/>
          <w:szCs w:val="28"/>
        </w:rPr>
      </w:pPr>
    </w:p>
    <w:p w14:paraId="64729988" w14:textId="77777777" w:rsidR="00CF2303" w:rsidRDefault="00CF2303" w:rsidP="009A089D">
      <w:pPr>
        <w:rPr>
          <w:b/>
          <w:bCs/>
          <w:sz w:val="28"/>
          <w:szCs w:val="28"/>
        </w:rPr>
      </w:pPr>
    </w:p>
    <w:p w14:paraId="09FB7776" w14:textId="77777777" w:rsidR="00CF2303" w:rsidRDefault="00CF2303" w:rsidP="009A089D">
      <w:pPr>
        <w:rPr>
          <w:b/>
          <w:bCs/>
          <w:sz w:val="28"/>
          <w:szCs w:val="28"/>
        </w:rPr>
      </w:pPr>
    </w:p>
    <w:p w14:paraId="3D62B17F" w14:textId="77777777" w:rsidR="00CF2303" w:rsidRDefault="00CF2303" w:rsidP="009A089D">
      <w:pPr>
        <w:rPr>
          <w:b/>
          <w:bCs/>
          <w:sz w:val="28"/>
          <w:szCs w:val="28"/>
        </w:rPr>
      </w:pPr>
    </w:p>
    <w:p w14:paraId="4D827392" w14:textId="77777777" w:rsidR="00CF2303" w:rsidRDefault="00CF2303" w:rsidP="009A089D">
      <w:pPr>
        <w:rPr>
          <w:b/>
          <w:bCs/>
          <w:sz w:val="28"/>
          <w:szCs w:val="28"/>
        </w:rPr>
      </w:pPr>
    </w:p>
    <w:p w14:paraId="1898656F" w14:textId="77777777" w:rsidR="00CF2303" w:rsidRDefault="00CF2303" w:rsidP="009A089D">
      <w:pPr>
        <w:rPr>
          <w:b/>
          <w:bCs/>
          <w:sz w:val="28"/>
          <w:szCs w:val="28"/>
        </w:rPr>
      </w:pPr>
    </w:p>
    <w:p w14:paraId="001670B4" w14:textId="77777777" w:rsidR="00CF2303" w:rsidRDefault="00CF2303" w:rsidP="009A089D">
      <w:pPr>
        <w:rPr>
          <w:b/>
          <w:bCs/>
          <w:sz w:val="28"/>
          <w:szCs w:val="28"/>
        </w:rPr>
      </w:pPr>
    </w:p>
    <w:p w14:paraId="0FB81374" w14:textId="77777777" w:rsidR="00CF2303" w:rsidRDefault="00CF2303" w:rsidP="009A089D">
      <w:pPr>
        <w:rPr>
          <w:b/>
          <w:bCs/>
          <w:sz w:val="28"/>
          <w:szCs w:val="28"/>
        </w:rPr>
      </w:pPr>
    </w:p>
    <w:p w14:paraId="56B28B96" w14:textId="77777777" w:rsidR="00CF2303" w:rsidRDefault="00CF2303" w:rsidP="009A089D">
      <w:pPr>
        <w:rPr>
          <w:b/>
          <w:bCs/>
          <w:sz w:val="28"/>
          <w:szCs w:val="28"/>
        </w:rPr>
      </w:pPr>
    </w:p>
    <w:p w14:paraId="4F9C59E0" w14:textId="77777777" w:rsidR="00CF2303" w:rsidRDefault="00CF2303" w:rsidP="009A089D">
      <w:pPr>
        <w:rPr>
          <w:b/>
          <w:bCs/>
          <w:sz w:val="28"/>
          <w:szCs w:val="28"/>
        </w:rPr>
      </w:pPr>
    </w:p>
    <w:p w14:paraId="354ACFA7" w14:textId="77777777" w:rsidR="00CF2303" w:rsidRDefault="00CF2303" w:rsidP="009A089D">
      <w:pPr>
        <w:rPr>
          <w:b/>
          <w:bCs/>
          <w:sz w:val="28"/>
          <w:szCs w:val="28"/>
        </w:rPr>
      </w:pPr>
    </w:p>
    <w:p w14:paraId="4E76E17B" w14:textId="77777777" w:rsidR="008A0F2F" w:rsidRDefault="008A0F2F" w:rsidP="009A089D">
      <w:pPr>
        <w:rPr>
          <w:b/>
          <w:bCs/>
          <w:sz w:val="28"/>
          <w:szCs w:val="28"/>
        </w:rPr>
      </w:pPr>
    </w:p>
    <w:p w14:paraId="69463BA1" w14:textId="41B4FE7B" w:rsidR="00463790" w:rsidRDefault="00123BD9" w:rsidP="009A089D">
      <w:pPr>
        <w:rPr>
          <w:b/>
          <w:bCs/>
          <w:sz w:val="28"/>
          <w:szCs w:val="28"/>
        </w:rPr>
      </w:pPr>
      <w:r w:rsidRPr="000A3F12">
        <w:rPr>
          <w:b/>
          <w:bCs/>
          <w:sz w:val="28"/>
          <w:szCs w:val="28"/>
        </w:rPr>
        <w:lastRenderedPageBreak/>
        <w:t xml:space="preserve">Průvodní </w:t>
      </w:r>
      <w:r w:rsidR="00524406" w:rsidRPr="000A3F12">
        <w:rPr>
          <w:b/>
          <w:bCs/>
          <w:sz w:val="28"/>
          <w:szCs w:val="28"/>
        </w:rPr>
        <w:t>listina – odpovědi</w:t>
      </w:r>
      <w:r w:rsidRPr="000A3F12">
        <w:rPr>
          <w:b/>
          <w:bCs/>
          <w:sz w:val="28"/>
          <w:szCs w:val="28"/>
        </w:rPr>
        <w:t xml:space="preserve"> na výzkumné otázky</w:t>
      </w:r>
    </w:p>
    <w:p w14:paraId="7783A540" w14:textId="31A15805" w:rsidR="00DC5507" w:rsidRDefault="000A3F12" w:rsidP="00207D7B">
      <w:pPr>
        <w:numPr>
          <w:ilvl w:val="0"/>
          <w:numId w:val="5"/>
        </w:numPr>
        <w:spacing w:after="40" w:line="240" w:lineRule="auto"/>
      </w:pPr>
      <w:r w:rsidRPr="0097601B">
        <w:rPr>
          <w:i/>
          <w:iCs/>
          <w:u w:val="single"/>
        </w:rPr>
        <w:t>Rostou v průběhu let mzdy ve všech odvětvích, nebo v některých klesají?</w:t>
      </w:r>
      <w:r w:rsidR="00207D7B">
        <w:t xml:space="preserve"> </w:t>
      </w:r>
      <w:r w:rsidR="00FA74CF">
        <w:t>Na tuto otázku nelze jednoznačně odpově</w:t>
      </w:r>
      <w:r w:rsidR="00280760">
        <w:t>dě</w:t>
      </w:r>
      <w:r w:rsidR="00FA74CF">
        <w:t>t</w:t>
      </w:r>
      <w:r w:rsidR="00F90AF7">
        <w:t>, záleží na odvětví</w:t>
      </w:r>
      <w:r w:rsidR="00280760">
        <w:t xml:space="preserve">. </w:t>
      </w:r>
      <w:r w:rsidR="00DF6E54">
        <w:t>K dispozici má</w:t>
      </w:r>
      <w:r w:rsidR="00B76B5C">
        <w:t>me</w:t>
      </w:r>
      <w:r w:rsidR="00DF6E54">
        <w:t xml:space="preserve"> data mezi roky </w:t>
      </w:r>
      <w:r w:rsidR="00B76B5C">
        <w:t xml:space="preserve">2006-2018 a </w:t>
      </w:r>
      <w:r w:rsidR="00860C9D">
        <w:t>meziročním srovnáním js</w:t>
      </w:r>
      <w:r w:rsidR="004C322A">
        <w:t xml:space="preserve">em získal </w:t>
      </w:r>
      <w:r w:rsidR="00F07FF2">
        <w:t>zajímavé odpovědi. Celkov</w:t>
      </w:r>
      <w:r w:rsidR="00B21D19">
        <w:t xml:space="preserve">ě za celé měřené období 2006-2018 </w:t>
      </w:r>
      <w:r w:rsidR="00CB47A9">
        <w:t xml:space="preserve">mzda roste ve šech odvětvích. Pokud se na </w:t>
      </w:r>
      <w:r w:rsidR="00821A5A">
        <w:t xml:space="preserve">otázku zaměříme za jednotlivé roky, tak u většiny odvětví </w:t>
      </w:r>
      <w:r w:rsidR="00F8769C">
        <w:t xml:space="preserve">byly </w:t>
      </w:r>
      <w:r w:rsidR="00524406">
        <w:t>roky,</w:t>
      </w:r>
      <w:r w:rsidR="00F8769C">
        <w:t xml:space="preserve"> kdy došlo k poklesu mezd</w:t>
      </w:r>
      <w:r w:rsidR="00816626">
        <w:t>,</w:t>
      </w:r>
      <w:r w:rsidR="00B65E5E">
        <w:t xml:space="preserve"> většinou v období 2008-2012, ale od roku 2013 probíhá růst mezd ve všech odvětvích</w:t>
      </w:r>
      <w:r w:rsidR="00BF12CB">
        <w:t xml:space="preserve">. </w:t>
      </w:r>
      <w:r w:rsidR="00DE1908">
        <w:t>Výjimkou</w:t>
      </w:r>
      <w:r w:rsidR="002F3F6C">
        <w:t xml:space="preserve"> v tomto trendu je „těžba a </w:t>
      </w:r>
      <w:r w:rsidR="00083A3F">
        <w:t>dobývání</w:t>
      </w:r>
      <w:r w:rsidR="002F3F6C">
        <w:t>, kde po</w:t>
      </w:r>
      <w:r w:rsidR="00505273">
        <w:t>kles mezd pokraču</w:t>
      </w:r>
      <w:r w:rsidR="00815D0F">
        <w:t>j</w:t>
      </w:r>
      <w:r w:rsidR="00505273">
        <w:t>e v pozdějším období</w:t>
      </w:r>
      <w:r w:rsidR="00815D0F">
        <w:t xml:space="preserve">. </w:t>
      </w:r>
      <w:r w:rsidR="00BF12CB">
        <w:t>Je zde také několik odvětví, kde mzdy setrvale rostou</w:t>
      </w:r>
      <w:r w:rsidR="00015BCF">
        <w:t>. Nemáme ani jedno odvětví, kde by docházelo k</w:t>
      </w:r>
      <w:r w:rsidR="00987654">
        <w:t> </w:t>
      </w:r>
      <w:r w:rsidR="00015BCF">
        <w:t>setrvalému</w:t>
      </w:r>
      <w:r w:rsidR="00987654">
        <w:t xml:space="preserve"> pokle</w:t>
      </w:r>
      <w:r w:rsidR="00292596">
        <w:t>s</w:t>
      </w:r>
      <w:r w:rsidR="00987654">
        <w:t>u mezd. Podrobnější rozpad dle</w:t>
      </w:r>
      <w:r w:rsidR="004A4525">
        <w:t xml:space="preserve"> růstu/kolísání mezd v odvětvích je</w:t>
      </w:r>
      <w:r w:rsidR="00B31692">
        <w:t xml:space="preserve"> níže.</w:t>
      </w:r>
    </w:p>
    <w:p w14:paraId="361404AC" w14:textId="231FF919" w:rsidR="00C91A27" w:rsidRDefault="00DC5507" w:rsidP="00DC5507">
      <w:pPr>
        <w:numPr>
          <w:ilvl w:val="1"/>
          <w:numId w:val="5"/>
        </w:numPr>
        <w:spacing w:after="40" w:line="240" w:lineRule="auto"/>
      </w:pPr>
      <w:r>
        <w:t>O</w:t>
      </w:r>
      <w:r w:rsidR="00280760">
        <w:t>dvětví, k</w:t>
      </w:r>
      <w:r w:rsidR="00EE419F">
        <w:t>de mzda v průběhu let</w:t>
      </w:r>
      <w:r w:rsidR="00280760">
        <w:t xml:space="preserve"> rost</w:t>
      </w:r>
      <w:r w:rsidR="00DF6E54">
        <w:t>e</w:t>
      </w:r>
      <w:r w:rsidR="00280760">
        <w:t xml:space="preserve"> </w:t>
      </w:r>
    </w:p>
    <w:p w14:paraId="5CD28E1A" w14:textId="20378887" w:rsidR="00C85392" w:rsidRDefault="002E1352" w:rsidP="001408C5">
      <w:pPr>
        <w:numPr>
          <w:ilvl w:val="2"/>
          <w:numId w:val="5"/>
        </w:numPr>
        <w:spacing w:after="40" w:line="240" w:lineRule="auto"/>
      </w:pPr>
      <w:r w:rsidRPr="002E1352">
        <w:t>Administrativní a podpůrné činnosti</w:t>
      </w:r>
      <w:r w:rsidR="001408C5">
        <w:t xml:space="preserve">, </w:t>
      </w:r>
      <w:r w:rsidR="00C85392" w:rsidRPr="00C85392">
        <w:t>Činnosti v oblasti nemovitostí</w:t>
      </w:r>
    </w:p>
    <w:p w14:paraId="021CC910" w14:textId="6A036B28" w:rsidR="00F75164" w:rsidRDefault="001303FE" w:rsidP="001408C5">
      <w:pPr>
        <w:numPr>
          <w:ilvl w:val="2"/>
          <w:numId w:val="5"/>
        </w:numPr>
        <w:spacing w:after="40" w:line="240" w:lineRule="auto"/>
      </w:pPr>
      <w:r w:rsidRPr="001303FE">
        <w:t>Doprava a skladování</w:t>
      </w:r>
      <w:r w:rsidR="001408C5">
        <w:t xml:space="preserve">, </w:t>
      </w:r>
      <w:r w:rsidR="00F75164" w:rsidRPr="00F75164">
        <w:t>Ostatní činnosti</w:t>
      </w:r>
    </w:p>
    <w:p w14:paraId="018AA6B4" w14:textId="46104A5D" w:rsidR="007C2ECD" w:rsidRDefault="003F2C85" w:rsidP="001408C5">
      <w:pPr>
        <w:numPr>
          <w:ilvl w:val="2"/>
          <w:numId w:val="5"/>
        </w:numPr>
        <w:spacing w:after="40" w:line="240" w:lineRule="auto"/>
      </w:pPr>
      <w:r w:rsidRPr="003F2C85">
        <w:t>Zdravotní a sociální péče</w:t>
      </w:r>
      <w:r w:rsidR="001408C5">
        <w:t xml:space="preserve">, </w:t>
      </w:r>
      <w:r w:rsidR="007C2ECD" w:rsidRPr="007C2ECD">
        <w:t>Zpracovatelský průmysl</w:t>
      </w:r>
    </w:p>
    <w:p w14:paraId="1F361E77" w14:textId="0E27768E" w:rsidR="001303FE" w:rsidRDefault="00645421" w:rsidP="001303FE">
      <w:pPr>
        <w:numPr>
          <w:ilvl w:val="1"/>
          <w:numId w:val="5"/>
        </w:numPr>
        <w:spacing w:after="40" w:line="240" w:lineRule="auto"/>
      </w:pPr>
      <w:r>
        <w:t>Odvětví kde mzda kolísá</w:t>
      </w:r>
    </w:p>
    <w:p w14:paraId="7422FF1C" w14:textId="4F1113DB" w:rsidR="009A2793" w:rsidRDefault="0093681C" w:rsidP="004B46BA">
      <w:pPr>
        <w:numPr>
          <w:ilvl w:val="2"/>
          <w:numId w:val="5"/>
        </w:numPr>
        <w:spacing w:after="40" w:line="240" w:lineRule="auto"/>
      </w:pPr>
      <w:r w:rsidRPr="0093681C">
        <w:t>Informační a komunikační činnosti</w:t>
      </w:r>
      <w:r w:rsidR="004229D9">
        <w:t xml:space="preserve">, </w:t>
      </w:r>
      <w:r w:rsidR="004229D9" w:rsidRPr="004229D9">
        <w:t>Peněžnictví a pojišťovnictví</w:t>
      </w:r>
      <w:r w:rsidR="00415829">
        <w:t xml:space="preserve">, </w:t>
      </w:r>
      <w:r w:rsidR="00415829" w:rsidRPr="00415829">
        <w:t>Stavebnictví</w:t>
      </w:r>
      <w:r w:rsidR="00A1795E">
        <w:t xml:space="preserve">, </w:t>
      </w:r>
      <w:r w:rsidR="00A1795E" w:rsidRPr="00245189">
        <w:t>Zásobování vodou; činnosti související s odpady a sanacemi</w:t>
      </w:r>
    </w:p>
    <w:p w14:paraId="4FDB4620" w14:textId="1902E70F" w:rsidR="009A2793" w:rsidRDefault="00FA114F" w:rsidP="009A2793">
      <w:pPr>
        <w:numPr>
          <w:ilvl w:val="3"/>
          <w:numId w:val="5"/>
        </w:numPr>
        <w:spacing w:after="40" w:line="240" w:lineRule="auto"/>
      </w:pPr>
      <w:r>
        <w:t>2006-2012</w:t>
      </w:r>
      <w:r w:rsidR="0062467F">
        <w:t>, 2013-2018</w:t>
      </w:r>
      <w:r>
        <w:t xml:space="preserve"> </w:t>
      </w:r>
      <w:r w:rsidR="00500CC7">
        <w:tab/>
      </w:r>
      <w:r w:rsidR="00500CC7">
        <w:tab/>
      </w:r>
      <w:r w:rsidR="00500CC7">
        <w:tab/>
      </w:r>
      <w:r w:rsidR="00500CC7">
        <w:tab/>
        <w:t>– mzda roste</w:t>
      </w:r>
    </w:p>
    <w:p w14:paraId="4DBFAA15" w14:textId="6A1D7AF8" w:rsidR="00645421" w:rsidRDefault="00E1372B" w:rsidP="0062467F">
      <w:pPr>
        <w:numPr>
          <w:ilvl w:val="3"/>
          <w:numId w:val="5"/>
        </w:numPr>
        <w:spacing w:after="40" w:line="240" w:lineRule="auto"/>
      </w:pPr>
      <w:r>
        <w:t xml:space="preserve">2012-2013 </w:t>
      </w:r>
      <w:r w:rsidR="00500CC7">
        <w:tab/>
      </w:r>
      <w:r w:rsidR="00500CC7">
        <w:tab/>
      </w:r>
      <w:r w:rsidR="00500CC7">
        <w:tab/>
      </w:r>
      <w:r w:rsidR="00500CC7">
        <w:tab/>
      </w:r>
      <w:r w:rsidR="00500CC7">
        <w:tab/>
        <w:t>– mzda klesá</w:t>
      </w:r>
    </w:p>
    <w:p w14:paraId="78DE7F86" w14:textId="04C136F4" w:rsidR="009A2793" w:rsidRDefault="009A2793" w:rsidP="00645421">
      <w:pPr>
        <w:numPr>
          <w:ilvl w:val="2"/>
          <w:numId w:val="5"/>
        </w:numPr>
        <w:spacing w:after="40" w:line="240" w:lineRule="auto"/>
      </w:pPr>
      <w:r w:rsidRPr="009A2793">
        <w:t>Kulturní, zábavní a rekreační činnosti</w:t>
      </w:r>
      <w:r>
        <w:t xml:space="preserve"> </w:t>
      </w:r>
    </w:p>
    <w:p w14:paraId="791BADFC" w14:textId="4B873A4D" w:rsidR="00B1748D" w:rsidRDefault="00B1748D" w:rsidP="00B1748D">
      <w:pPr>
        <w:numPr>
          <w:ilvl w:val="3"/>
          <w:numId w:val="5"/>
        </w:numPr>
        <w:spacing w:after="40" w:line="240" w:lineRule="auto"/>
      </w:pPr>
      <w:r>
        <w:t>2006-2010</w:t>
      </w:r>
      <w:r w:rsidR="00F300BE">
        <w:t>, 2011-2012</w:t>
      </w:r>
      <w:r w:rsidR="0062467F">
        <w:t>, 2013-2018</w:t>
      </w:r>
      <w:r w:rsidR="00500CC7">
        <w:tab/>
      </w:r>
      <w:r w:rsidR="00500CC7">
        <w:tab/>
      </w:r>
      <w:r>
        <w:t xml:space="preserve"> </w:t>
      </w:r>
      <w:r w:rsidR="00500CC7">
        <w:t>– mzda roste</w:t>
      </w:r>
    </w:p>
    <w:p w14:paraId="0D978780" w14:textId="5FE7163E" w:rsidR="00B1748D" w:rsidRDefault="00B1748D" w:rsidP="00B1748D">
      <w:pPr>
        <w:numPr>
          <w:ilvl w:val="3"/>
          <w:numId w:val="5"/>
        </w:numPr>
        <w:spacing w:after="40" w:line="240" w:lineRule="auto"/>
      </w:pPr>
      <w:r>
        <w:t xml:space="preserve">2010-2011 a 2012-2013 </w:t>
      </w:r>
      <w:r w:rsidR="00500CC7">
        <w:tab/>
      </w:r>
      <w:r w:rsidR="00500CC7">
        <w:tab/>
      </w:r>
      <w:r w:rsidR="00500CC7">
        <w:tab/>
        <w:t>– mzda klesá</w:t>
      </w:r>
    </w:p>
    <w:p w14:paraId="5BA15B45" w14:textId="44E0E6CE" w:rsidR="00AB001B" w:rsidRDefault="009C6B52" w:rsidP="00AB001B">
      <w:pPr>
        <w:numPr>
          <w:ilvl w:val="2"/>
          <w:numId w:val="5"/>
        </w:numPr>
        <w:spacing w:after="40" w:line="240" w:lineRule="auto"/>
      </w:pPr>
      <w:r w:rsidRPr="009C6B52">
        <w:t>Profesní, vědecké a technické činnosti</w:t>
      </w:r>
    </w:p>
    <w:p w14:paraId="0BD11CEA" w14:textId="0E2ECFD2" w:rsidR="00194A9F" w:rsidRDefault="00194A9F" w:rsidP="00194A9F">
      <w:pPr>
        <w:numPr>
          <w:ilvl w:val="3"/>
          <w:numId w:val="5"/>
        </w:numPr>
        <w:spacing w:after="40" w:line="240" w:lineRule="auto"/>
      </w:pPr>
      <w:r>
        <w:t>2006-2009</w:t>
      </w:r>
      <w:r w:rsidR="00C322B5">
        <w:t>, 2010-2012</w:t>
      </w:r>
      <w:r w:rsidR="00D378E0">
        <w:t>, 2013-2018</w:t>
      </w:r>
      <w:r w:rsidR="00F154FB">
        <w:t xml:space="preserve"> </w:t>
      </w:r>
      <w:r w:rsidR="00500CC7">
        <w:tab/>
      </w:r>
      <w:r w:rsidR="00500CC7">
        <w:tab/>
        <w:t>– mzda roste</w:t>
      </w:r>
    </w:p>
    <w:p w14:paraId="1B2B24B8" w14:textId="092A96B0" w:rsidR="00F154FB" w:rsidRDefault="00F154FB" w:rsidP="00194A9F">
      <w:pPr>
        <w:numPr>
          <w:ilvl w:val="3"/>
          <w:numId w:val="5"/>
        </w:numPr>
        <w:spacing w:after="40" w:line="240" w:lineRule="auto"/>
      </w:pPr>
      <w:r>
        <w:t>2009-2010</w:t>
      </w:r>
      <w:r w:rsidR="00C322B5">
        <w:t>, 2012-2013</w:t>
      </w:r>
      <w:r>
        <w:t xml:space="preserve"> </w:t>
      </w:r>
      <w:r w:rsidR="00500CC7">
        <w:tab/>
      </w:r>
      <w:r w:rsidR="00500CC7">
        <w:tab/>
      </w:r>
      <w:r w:rsidR="00500CC7">
        <w:tab/>
      </w:r>
      <w:r w:rsidR="00500CC7">
        <w:tab/>
        <w:t>– mzda klesá</w:t>
      </w:r>
    </w:p>
    <w:p w14:paraId="7ECF3E77" w14:textId="44DEDA8A" w:rsidR="000A7D09" w:rsidRDefault="00101678" w:rsidP="00101678">
      <w:pPr>
        <w:numPr>
          <w:ilvl w:val="2"/>
          <w:numId w:val="5"/>
        </w:numPr>
        <w:spacing w:after="40" w:line="240" w:lineRule="auto"/>
      </w:pPr>
      <w:r w:rsidRPr="00101678">
        <w:t>Těžba a dobývání</w:t>
      </w:r>
    </w:p>
    <w:p w14:paraId="0F009BA9" w14:textId="1AF2DC80" w:rsidR="00D53D53" w:rsidRDefault="00D53D53" w:rsidP="00D53D53">
      <w:pPr>
        <w:numPr>
          <w:ilvl w:val="3"/>
          <w:numId w:val="5"/>
        </w:numPr>
        <w:spacing w:after="40" w:line="240" w:lineRule="auto"/>
      </w:pPr>
      <w:r>
        <w:t>2006-20</w:t>
      </w:r>
      <w:r w:rsidR="00AB4539">
        <w:t>08</w:t>
      </w:r>
      <w:r>
        <w:t>, 20</w:t>
      </w:r>
      <w:r w:rsidR="00661963">
        <w:t>09</w:t>
      </w:r>
      <w:r>
        <w:t xml:space="preserve">-2012, </w:t>
      </w:r>
      <w:r w:rsidR="001222B7">
        <w:t>2014-2015,</w:t>
      </w:r>
      <w:r w:rsidR="00527BBA">
        <w:t xml:space="preserve"> 2016-2018</w:t>
      </w:r>
      <w:r>
        <w:t xml:space="preserve"> </w:t>
      </w:r>
      <w:r w:rsidR="004E3026">
        <w:t>–</w:t>
      </w:r>
      <w:r w:rsidR="00BE7E5C">
        <w:t xml:space="preserve"> </w:t>
      </w:r>
      <w:r w:rsidR="004E3026">
        <w:t>mzda roste</w:t>
      </w:r>
    </w:p>
    <w:p w14:paraId="59117D4B" w14:textId="3025B95F" w:rsidR="00D53D53" w:rsidRDefault="00D53D53" w:rsidP="00D53D53">
      <w:pPr>
        <w:numPr>
          <w:ilvl w:val="3"/>
          <w:numId w:val="5"/>
        </w:numPr>
        <w:spacing w:after="40" w:line="240" w:lineRule="auto"/>
      </w:pPr>
      <w:r>
        <w:t>20</w:t>
      </w:r>
      <w:r w:rsidR="00AB4539">
        <w:t>08</w:t>
      </w:r>
      <w:r>
        <w:t>-20</w:t>
      </w:r>
      <w:r w:rsidR="00AB4539">
        <w:t>09</w:t>
      </w:r>
      <w:r w:rsidR="00661963">
        <w:t>, 2012-2014</w:t>
      </w:r>
      <w:r w:rsidR="0054766A">
        <w:t>, 2015-2016</w:t>
      </w:r>
      <w:r>
        <w:t xml:space="preserve"> je pokles</w:t>
      </w:r>
      <w:r w:rsidR="004E3026">
        <w:t xml:space="preserve"> </w:t>
      </w:r>
      <w:r w:rsidR="004E3026">
        <w:tab/>
        <w:t>– mzda klesá</w:t>
      </w:r>
    </w:p>
    <w:p w14:paraId="32100337" w14:textId="2B32E0CF" w:rsidR="00101678" w:rsidRDefault="00101678" w:rsidP="00101678">
      <w:pPr>
        <w:numPr>
          <w:ilvl w:val="2"/>
          <w:numId w:val="5"/>
        </w:numPr>
        <w:spacing w:after="40" w:line="240" w:lineRule="auto"/>
      </w:pPr>
      <w:r w:rsidRPr="00101678">
        <w:t>Ubytování, stravování a pohostinství</w:t>
      </w:r>
    </w:p>
    <w:p w14:paraId="29C7CFF2" w14:textId="66F2B09A" w:rsidR="00677583" w:rsidRDefault="00677583" w:rsidP="00677583">
      <w:pPr>
        <w:numPr>
          <w:ilvl w:val="3"/>
          <w:numId w:val="5"/>
        </w:numPr>
        <w:spacing w:after="40" w:line="240" w:lineRule="auto"/>
      </w:pPr>
      <w:r>
        <w:t>2006-2008, 2009-201</w:t>
      </w:r>
      <w:r w:rsidR="00995134">
        <w:t>0</w:t>
      </w:r>
      <w:r>
        <w:t>, 201</w:t>
      </w:r>
      <w:r w:rsidR="00995134">
        <w:t>1</w:t>
      </w:r>
      <w:r>
        <w:t xml:space="preserve">-2018 </w:t>
      </w:r>
      <w:r>
        <w:tab/>
      </w:r>
      <w:r>
        <w:tab/>
        <w:t>– mzda roste</w:t>
      </w:r>
    </w:p>
    <w:p w14:paraId="685541BD" w14:textId="43754423" w:rsidR="00677583" w:rsidRDefault="00677583" w:rsidP="00677583">
      <w:pPr>
        <w:numPr>
          <w:ilvl w:val="3"/>
          <w:numId w:val="5"/>
        </w:numPr>
        <w:spacing w:after="40" w:line="240" w:lineRule="auto"/>
      </w:pPr>
      <w:r>
        <w:t>2008-2009, 201</w:t>
      </w:r>
      <w:r w:rsidR="00995134">
        <w:t>0</w:t>
      </w:r>
      <w:r>
        <w:t>-201</w:t>
      </w:r>
      <w:r w:rsidR="00995134">
        <w:t>1</w:t>
      </w:r>
      <w:r>
        <w:tab/>
      </w:r>
      <w:r>
        <w:tab/>
      </w:r>
      <w:r>
        <w:tab/>
      </w:r>
      <w:r>
        <w:tab/>
        <w:t>– mzda klesá</w:t>
      </w:r>
    </w:p>
    <w:p w14:paraId="4F770E6D" w14:textId="1B5D70C9" w:rsidR="002D0746" w:rsidRDefault="002D0746" w:rsidP="009C3B68">
      <w:pPr>
        <w:numPr>
          <w:ilvl w:val="2"/>
          <w:numId w:val="5"/>
        </w:numPr>
        <w:spacing w:after="40" w:line="240" w:lineRule="auto"/>
      </w:pPr>
      <w:r w:rsidRPr="002D0746">
        <w:t>Velkoobchod a maloobchod</w:t>
      </w:r>
      <w:r w:rsidR="00011C78">
        <w:t xml:space="preserve">, </w:t>
      </w:r>
      <w:r w:rsidRPr="002D0746">
        <w:t>opravy a údržba motorových vozidel</w:t>
      </w:r>
    </w:p>
    <w:p w14:paraId="1C19094E" w14:textId="724F8CE3" w:rsidR="00220589" w:rsidRDefault="00220589" w:rsidP="00220589">
      <w:pPr>
        <w:numPr>
          <w:ilvl w:val="3"/>
          <w:numId w:val="5"/>
        </w:numPr>
        <w:spacing w:after="40" w:line="240" w:lineRule="auto"/>
      </w:pPr>
      <w:r>
        <w:t>2006-200</w:t>
      </w:r>
      <w:r w:rsidR="00821CC9">
        <w:t>8</w:t>
      </w:r>
      <w:r>
        <w:t>, 20</w:t>
      </w:r>
      <w:r w:rsidR="00821CC9">
        <w:t>09</w:t>
      </w:r>
      <w:r>
        <w:t>-2012,</w:t>
      </w:r>
      <w:r w:rsidR="006C4085">
        <w:t xml:space="preserve"> 2013-2018</w:t>
      </w:r>
      <w:r>
        <w:t xml:space="preserve"> </w:t>
      </w:r>
      <w:r>
        <w:tab/>
      </w:r>
      <w:r>
        <w:tab/>
        <w:t>– mzda roste</w:t>
      </w:r>
    </w:p>
    <w:p w14:paraId="07ECA23F" w14:textId="0805B4AF" w:rsidR="00220589" w:rsidRDefault="00220589" w:rsidP="00220589">
      <w:pPr>
        <w:numPr>
          <w:ilvl w:val="3"/>
          <w:numId w:val="5"/>
        </w:numPr>
        <w:spacing w:after="40" w:line="240" w:lineRule="auto"/>
      </w:pPr>
      <w:r>
        <w:t>200</w:t>
      </w:r>
      <w:r w:rsidR="00821CC9">
        <w:t>8</w:t>
      </w:r>
      <w:r>
        <w:t>-20</w:t>
      </w:r>
      <w:r w:rsidR="00821CC9">
        <w:t>09</w:t>
      </w:r>
      <w:r>
        <w:t>, 2012-2013</w:t>
      </w:r>
      <w:r>
        <w:tab/>
      </w:r>
      <w:r>
        <w:tab/>
      </w:r>
      <w:r>
        <w:tab/>
      </w:r>
      <w:r>
        <w:tab/>
        <w:t>– mzda klesá</w:t>
      </w:r>
    </w:p>
    <w:p w14:paraId="088AF5BB" w14:textId="5B0B23DF" w:rsidR="00363112" w:rsidRDefault="00363112" w:rsidP="00101678">
      <w:pPr>
        <w:numPr>
          <w:ilvl w:val="2"/>
          <w:numId w:val="5"/>
        </w:numPr>
        <w:spacing w:after="40" w:line="240" w:lineRule="auto"/>
      </w:pPr>
      <w:r w:rsidRPr="00363112">
        <w:t>Veřejná správa a obrana; povinné sociální zabezpečení</w:t>
      </w:r>
    </w:p>
    <w:p w14:paraId="2B210767" w14:textId="696DA123" w:rsidR="00BC32EC" w:rsidRDefault="00BC32EC" w:rsidP="00BC32EC">
      <w:pPr>
        <w:numPr>
          <w:ilvl w:val="3"/>
          <w:numId w:val="5"/>
        </w:numPr>
        <w:spacing w:after="40" w:line="240" w:lineRule="auto"/>
      </w:pPr>
      <w:r>
        <w:t>2006-2009, 201</w:t>
      </w:r>
      <w:r w:rsidR="009C3B68">
        <w:t>1</w:t>
      </w:r>
      <w:r>
        <w:t xml:space="preserve">-2018 </w:t>
      </w:r>
      <w:r>
        <w:tab/>
      </w:r>
      <w:r>
        <w:tab/>
      </w:r>
      <w:r>
        <w:tab/>
      </w:r>
      <w:r w:rsidR="000D3EA1">
        <w:tab/>
      </w:r>
      <w:r>
        <w:t>– mzda roste</w:t>
      </w:r>
    </w:p>
    <w:p w14:paraId="6CA5AE6A" w14:textId="2DCBA36B" w:rsidR="00BC32EC" w:rsidRDefault="00BC32EC" w:rsidP="009C3B68">
      <w:pPr>
        <w:numPr>
          <w:ilvl w:val="3"/>
          <w:numId w:val="5"/>
        </w:numPr>
        <w:spacing w:after="40" w:line="240" w:lineRule="auto"/>
      </w:pPr>
      <w:r>
        <w:t>2009-201</w:t>
      </w:r>
      <w:r w:rsidR="009C3B68">
        <w:t>1</w:t>
      </w:r>
      <w:r>
        <w:tab/>
      </w:r>
      <w:r>
        <w:tab/>
      </w:r>
      <w:r>
        <w:tab/>
      </w:r>
      <w:r>
        <w:tab/>
      </w:r>
      <w:r w:rsidR="000D3EA1">
        <w:tab/>
      </w:r>
      <w:r>
        <w:t>– mzda klesá</w:t>
      </w:r>
    </w:p>
    <w:p w14:paraId="03818674" w14:textId="55DB8297" w:rsidR="00796BD0" w:rsidRDefault="00796BD0" w:rsidP="00101678">
      <w:pPr>
        <w:numPr>
          <w:ilvl w:val="2"/>
          <w:numId w:val="5"/>
        </w:numPr>
        <w:spacing w:after="40" w:line="240" w:lineRule="auto"/>
      </w:pPr>
      <w:r w:rsidRPr="00796BD0">
        <w:t xml:space="preserve">Výroba a rozvod elektřiny, plynu, tepla a klimatiz. </w:t>
      </w:r>
      <w:r w:rsidR="00245189" w:rsidRPr="00796BD0">
        <w:t>V</w:t>
      </w:r>
      <w:r w:rsidRPr="00796BD0">
        <w:t>zduchu</w:t>
      </w:r>
    </w:p>
    <w:p w14:paraId="529CE39D" w14:textId="02936B65" w:rsidR="00FF3A7A" w:rsidRDefault="00FF3A7A" w:rsidP="00FF3A7A">
      <w:pPr>
        <w:numPr>
          <w:ilvl w:val="3"/>
          <w:numId w:val="5"/>
        </w:numPr>
        <w:spacing w:after="40" w:line="240" w:lineRule="auto"/>
      </w:pPr>
      <w:r>
        <w:t>2006-2012,2013-201</w:t>
      </w:r>
      <w:r w:rsidR="00A1795E">
        <w:t>4,2015-2018</w:t>
      </w:r>
      <w:r>
        <w:t xml:space="preserve"> </w:t>
      </w:r>
      <w:r>
        <w:tab/>
      </w:r>
      <w:r w:rsidR="000D3EA1">
        <w:tab/>
      </w:r>
      <w:r w:rsidR="00500CC7">
        <w:t xml:space="preserve">- </w:t>
      </w:r>
      <w:r>
        <w:t>mzda roste</w:t>
      </w:r>
    </w:p>
    <w:p w14:paraId="67D4E655" w14:textId="23EB5524" w:rsidR="00FF3A7A" w:rsidRDefault="00FF3A7A" w:rsidP="00FF3A7A">
      <w:pPr>
        <w:numPr>
          <w:ilvl w:val="3"/>
          <w:numId w:val="5"/>
        </w:numPr>
        <w:spacing w:after="40" w:line="240" w:lineRule="auto"/>
      </w:pPr>
      <w:r>
        <w:t xml:space="preserve">2012-2013, 2014-2015 </w:t>
      </w:r>
      <w:r>
        <w:tab/>
      </w:r>
      <w:r>
        <w:tab/>
      </w:r>
      <w:r w:rsidR="004B46BA">
        <w:tab/>
      </w:r>
      <w:r w:rsidR="000D3EA1">
        <w:tab/>
      </w:r>
      <w:r>
        <w:t>– mzda klesá</w:t>
      </w:r>
    </w:p>
    <w:p w14:paraId="521C3681" w14:textId="05D817B6" w:rsidR="00245189" w:rsidRDefault="00245189" w:rsidP="00101678">
      <w:pPr>
        <w:numPr>
          <w:ilvl w:val="2"/>
          <w:numId w:val="5"/>
        </w:numPr>
        <w:spacing w:after="40" w:line="240" w:lineRule="auto"/>
      </w:pPr>
      <w:r w:rsidRPr="00245189">
        <w:t>Vzdělávání</w:t>
      </w:r>
    </w:p>
    <w:p w14:paraId="24133052" w14:textId="162E0D0A" w:rsidR="004F481C" w:rsidRDefault="004F481C" w:rsidP="004F481C">
      <w:pPr>
        <w:numPr>
          <w:ilvl w:val="3"/>
          <w:numId w:val="5"/>
        </w:numPr>
        <w:spacing w:after="40" w:line="240" w:lineRule="auto"/>
      </w:pPr>
      <w:r>
        <w:t>2006-200</w:t>
      </w:r>
      <w:r w:rsidR="00573EBD">
        <w:t>9</w:t>
      </w:r>
      <w:r>
        <w:t>, 20</w:t>
      </w:r>
      <w:r w:rsidR="00573EBD">
        <w:t>10</w:t>
      </w:r>
      <w:r>
        <w:t xml:space="preserve">-2018 </w:t>
      </w:r>
      <w:r w:rsidR="004B46BA">
        <w:tab/>
      </w:r>
      <w:r w:rsidR="004B46BA">
        <w:tab/>
      </w:r>
      <w:r w:rsidR="004B46BA">
        <w:tab/>
      </w:r>
      <w:r w:rsidR="000D3EA1">
        <w:tab/>
      </w:r>
      <w:r>
        <w:t>– mzda roste</w:t>
      </w:r>
    </w:p>
    <w:p w14:paraId="76C9501C" w14:textId="7FB6ECA1" w:rsidR="004F481C" w:rsidRDefault="004F481C" w:rsidP="004F481C">
      <w:pPr>
        <w:numPr>
          <w:ilvl w:val="3"/>
          <w:numId w:val="5"/>
        </w:numPr>
        <w:spacing w:after="40" w:line="240" w:lineRule="auto"/>
      </w:pPr>
      <w:r>
        <w:t>2009</w:t>
      </w:r>
      <w:r w:rsidR="00573EBD">
        <w:t>-2010</w:t>
      </w:r>
      <w:r>
        <w:tab/>
      </w:r>
      <w:r>
        <w:tab/>
      </w:r>
      <w:r w:rsidR="004B46BA">
        <w:tab/>
      </w:r>
      <w:r w:rsidR="004B46BA">
        <w:tab/>
      </w:r>
      <w:r w:rsidR="000D3EA1">
        <w:tab/>
      </w:r>
      <w:r>
        <w:t>– mzda klesá</w:t>
      </w:r>
    </w:p>
    <w:p w14:paraId="3D7CA2FC" w14:textId="5FA505C4" w:rsidR="00AD3ECF" w:rsidRDefault="00AD3ECF" w:rsidP="00AD3ECF">
      <w:pPr>
        <w:numPr>
          <w:ilvl w:val="2"/>
          <w:numId w:val="5"/>
        </w:numPr>
        <w:spacing w:after="40" w:line="240" w:lineRule="auto"/>
      </w:pPr>
      <w:r w:rsidRPr="003F2C85">
        <w:t>Zemědělství, lesnictví, rybářství</w:t>
      </w:r>
    </w:p>
    <w:p w14:paraId="2D0B420F" w14:textId="27A0DEF1" w:rsidR="00D731F3" w:rsidRDefault="00D731F3" w:rsidP="00AD3ECF">
      <w:pPr>
        <w:numPr>
          <w:ilvl w:val="3"/>
          <w:numId w:val="5"/>
        </w:numPr>
        <w:spacing w:after="40" w:line="240" w:lineRule="auto"/>
      </w:pPr>
      <w:r>
        <w:t>2006-2008, 20</w:t>
      </w:r>
      <w:r w:rsidR="004F2425">
        <w:t>09</w:t>
      </w:r>
      <w:r>
        <w:t>-2018</w:t>
      </w:r>
      <w:r w:rsidR="004B46BA">
        <w:tab/>
      </w:r>
      <w:r w:rsidR="004B46BA">
        <w:tab/>
      </w:r>
      <w:r w:rsidR="004B46BA">
        <w:tab/>
      </w:r>
      <w:r w:rsidR="000D3EA1">
        <w:tab/>
      </w:r>
      <w:r>
        <w:t xml:space="preserve"> – mzda roste</w:t>
      </w:r>
    </w:p>
    <w:p w14:paraId="639727C0" w14:textId="12719A99" w:rsidR="00CF2303" w:rsidRPr="00CF2303" w:rsidRDefault="00AD3ECF" w:rsidP="00CF2303">
      <w:pPr>
        <w:numPr>
          <w:ilvl w:val="3"/>
          <w:numId w:val="5"/>
        </w:numPr>
        <w:spacing w:after="40" w:line="240" w:lineRule="auto"/>
      </w:pPr>
      <w:r>
        <w:t xml:space="preserve">2008-2009 </w:t>
      </w:r>
      <w:r w:rsidR="004F2425">
        <w:tab/>
      </w:r>
      <w:r w:rsidR="004F2425">
        <w:tab/>
      </w:r>
      <w:r w:rsidR="004B46BA">
        <w:tab/>
      </w:r>
      <w:r w:rsidR="004B46BA">
        <w:tab/>
      </w:r>
      <w:r w:rsidR="000D3EA1">
        <w:tab/>
      </w:r>
      <w:r w:rsidR="00D731F3">
        <w:t>– mzda klesá</w:t>
      </w:r>
    </w:p>
    <w:p w14:paraId="41FDEFC2" w14:textId="13B78463" w:rsidR="000A3F12" w:rsidRDefault="000A3F12" w:rsidP="000A3F12">
      <w:pPr>
        <w:numPr>
          <w:ilvl w:val="0"/>
          <w:numId w:val="5"/>
        </w:numPr>
        <w:spacing w:after="40" w:line="240" w:lineRule="auto"/>
        <w:ind w:left="714" w:hanging="357"/>
      </w:pPr>
      <w:r w:rsidRPr="0097601B">
        <w:rPr>
          <w:i/>
          <w:iCs/>
          <w:u w:val="single"/>
        </w:rPr>
        <w:lastRenderedPageBreak/>
        <w:t>Kolik je možné si koupit litrů mléka a kilogramů chleba za první a poslední srovnatelné období v dostupných datech cen a mezd?</w:t>
      </w:r>
      <w:r w:rsidR="006D4457" w:rsidRPr="006D4457">
        <w:rPr>
          <w:i/>
          <w:iCs/>
          <w:u w:val="single"/>
        </w:rPr>
        <w:t xml:space="preserve"> </w:t>
      </w:r>
    </w:p>
    <w:p w14:paraId="20D17EFA" w14:textId="05B695E3" w:rsidR="00365874" w:rsidRDefault="00881363" w:rsidP="00E14647">
      <w:pPr>
        <w:spacing w:after="40" w:line="240" w:lineRule="auto"/>
        <w:ind w:left="708"/>
      </w:pPr>
      <w:r>
        <w:t xml:space="preserve">Prvním </w:t>
      </w:r>
      <w:r w:rsidR="00CC4D5F">
        <w:t>srovnatelný</w:t>
      </w:r>
      <w:r w:rsidR="006878DA">
        <w:t>m obdobím</w:t>
      </w:r>
      <w:r w:rsidR="002F7DF5">
        <w:t xml:space="preserve"> je rok 2006 a posled</w:t>
      </w:r>
      <w:r w:rsidR="006878DA">
        <w:t>ním je rok 2018</w:t>
      </w:r>
      <w:r w:rsidR="00073111">
        <w:t>.</w:t>
      </w:r>
      <w:r w:rsidR="00EB5159">
        <w:t xml:space="preserve"> U obou komodit jak chleba, tak mléka si můžeme v posledním srovnatelném období</w:t>
      </w:r>
      <w:r w:rsidR="00E65BDE">
        <w:t xml:space="preserve"> ko</w:t>
      </w:r>
      <w:r w:rsidR="000A116E">
        <w:t>u</w:t>
      </w:r>
      <w:r w:rsidR="00E65BDE">
        <w:t>pit více než v prvním srovnatelném období.</w:t>
      </w:r>
      <w:r w:rsidR="000012BD">
        <w:t xml:space="preserve"> Mezi obdobím 2006-2018 rostly mzdy i ceny komodit, a</w:t>
      </w:r>
      <w:r w:rsidR="00BA4677">
        <w:t xml:space="preserve">le celkový růstový poměr je ve prospěch </w:t>
      </w:r>
      <w:r w:rsidR="00524406">
        <w:t>mezd,</w:t>
      </w:r>
      <w:r w:rsidR="00BA4677">
        <w:t xml:space="preserve"> a tedy celková vyšší kupní síla </w:t>
      </w:r>
      <w:r w:rsidR="00993D1E">
        <w:t>v roce 2018 oproti roku 2006.</w:t>
      </w:r>
    </w:p>
    <w:p w14:paraId="4401D873" w14:textId="59EB9626" w:rsidR="00993D1E" w:rsidRDefault="003424CE" w:rsidP="00993D1E">
      <w:pPr>
        <w:pStyle w:val="Odstavecseseznamem"/>
        <w:numPr>
          <w:ilvl w:val="0"/>
          <w:numId w:val="6"/>
        </w:numPr>
        <w:spacing w:after="40" w:line="240" w:lineRule="auto"/>
      </w:pPr>
      <w:r w:rsidRPr="00CC6789">
        <w:rPr>
          <w:u w:val="single"/>
        </w:rPr>
        <w:t>Chléb konzumní kmínový</w:t>
      </w:r>
      <w:r>
        <w:t xml:space="preserve"> – v roce 2006 js</w:t>
      </w:r>
      <w:r w:rsidR="00753FE7">
        <w:t xml:space="preserve">me si mohli za rok koupit </w:t>
      </w:r>
      <w:r w:rsidR="00524406">
        <w:t>1173 kg</w:t>
      </w:r>
      <w:r w:rsidR="00DB7252">
        <w:t xml:space="preserve"> a v roce 2018</w:t>
      </w:r>
      <w:r w:rsidR="00BA5E2A">
        <w:t xml:space="preserve"> to bylo</w:t>
      </w:r>
      <w:r w:rsidR="00DB7143">
        <w:t xml:space="preserve"> </w:t>
      </w:r>
      <w:r w:rsidR="00524406">
        <w:t>1279 kg</w:t>
      </w:r>
      <w:r w:rsidR="004F4359">
        <w:t xml:space="preserve"> za rok. </w:t>
      </w:r>
      <w:r w:rsidR="00F65F9E">
        <w:t>V roce 2018 byl</w:t>
      </w:r>
      <w:r w:rsidR="00CC6789">
        <w:t>o</w:t>
      </w:r>
      <w:r w:rsidR="00F65F9E">
        <w:t xml:space="preserve"> možné si koupit</w:t>
      </w:r>
      <w:r w:rsidR="00D67563">
        <w:t xml:space="preserve"> </w:t>
      </w:r>
      <w:r w:rsidR="00032B9B">
        <w:t xml:space="preserve">o </w:t>
      </w:r>
      <w:r w:rsidR="00D67563">
        <w:t>106kg</w:t>
      </w:r>
      <w:r w:rsidR="00032B9B">
        <w:t xml:space="preserve"> chleba </w:t>
      </w:r>
      <w:r w:rsidR="00BA5E2A">
        <w:t xml:space="preserve">ročně </w:t>
      </w:r>
      <w:r w:rsidR="00524406">
        <w:t>více než</w:t>
      </w:r>
      <w:r w:rsidR="00CC6789">
        <w:t xml:space="preserve"> </w:t>
      </w:r>
      <w:r w:rsidR="00BA5E2A">
        <w:t>za</w:t>
      </w:r>
      <w:r w:rsidR="00CC6789">
        <w:t> ro</w:t>
      </w:r>
      <w:r w:rsidR="00BA5E2A">
        <w:t>k</w:t>
      </w:r>
      <w:r w:rsidR="00CC6789">
        <w:t xml:space="preserve"> 2006</w:t>
      </w:r>
      <w:r w:rsidR="00427E74">
        <w:t>.</w:t>
      </w:r>
    </w:p>
    <w:p w14:paraId="321D60FA" w14:textId="46D38A1F" w:rsidR="00CC6789" w:rsidRDefault="00BA5E2A" w:rsidP="00993D1E">
      <w:pPr>
        <w:pStyle w:val="Odstavecseseznamem"/>
        <w:numPr>
          <w:ilvl w:val="0"/>
          <w:numId w:val="6"/>
        </w:numPr>
        <w:spacing w:after="40" w:line="240" w:lineRule="auto"/>
      </w:pPr>
      <w:r w:rsidRPr="00BA5E2A">
        <w:rPr>
          <w:u w:val="single"/>
        </w:rPr>
        <w:t xml:space="preserve">Mléko polotučné </w:t>
      </w:r>
      <w:r w:rsidR="00524406" w:rsidRPr="00BA5E2A">
        <w:rPr>
          <w:u w:val="single"/>
        </w:rPr>
        <w:t>pasterované</w:t>
      </w:r>
      <w:r w:rsidR="00524406">
        <w:t xml:space="preserve"> – v</w:t>
      </w:r>
      <w:r>
        <w:t xml:space="preserve"> roce 2006 jsme si mohli za rok koupit </w:t>
      </w:r>
      <w:r w:rsidR="000A385D">
        <w:t>1309 l</w:t>
      </w:r>
      <w:r>
        <w:t xml:space="preserve"> a v roce 2018 to bylo </w:t>
      </w:r>
      <w:r w:rsidR="000A385D">
        <w:t>1564 l</w:t>
      </w:r>
      <w:r>
        <w:t xml:space="preserve"> za rok. V roce 2018 bylo možné si koupit o </w:t>
      </w:r>
      <w:r w:rsidR="00427E74">
        <w:t>255l</w:t>
      </w:r>
      <w:r>
        <w:t xml:space="preserve"> </w:t>
      </w:r>
      <w:r w:rsidR="00427E74">
        <w:t xml:space="preserve">mléka </w:t>
      </w:r>
      <w:r>
        <w:t xml:space="preserve">ročně </w:t>
      </w:r>
      <w:r w:rsidR="00524406">
        <w:t>více než</w:t>
      </w:r>
      <w:r>
        <w:t xml:space="preserve"> za rok 2006</w:t>
      </w:r>
      <w:r w:rsidR="00427E74">
        <w:t>.</w:t>
      </w:r>
    </w:p>
    <w:p w14:paraId="1BEB3CD4" w14:textId="77777777" w:rsidR="00CF2303" w:rsidRDefault="00CF2303" w:rsidP="00CF2303">
      <w:pPr>
        <w:spacing w:after="40" w:line="240" w:lineRule="auto"/>
      </w:pPr>
    </w:p>
    <w:p w14:paraId="43E68424" w14:textId="77777777" w:rsidR="00CF2303" w:rsidRPr="0097601B" w:rsidRDefault="00CF2303" w:rsidP="00CF2303">
      <w:pPr>
        <w:spacing w:after="40" w:line="240" w:lineRule="auto"/>
      </w:pPr>
    </w:p>
    <w:p w14:paraId="45E3CE4D" w14:textId="77777777" w:rsidR="000A3F12" w:rsidRDefault="000A3F12" w:rsidP="000A3F12">
      <w:pPr>
        <w:numPr>
          <w:ilvl w:val="0"/>
          <w:numId w:val="5"/>
        </w:numPr>
        <w:spacing w:after="40" w:line="240" w:lineRule="auto"/>
        <w:ind w:left="714" w:hanging="357"/>
      </w:pPr>
      <w:r w:rsidRPr="0068494A">
        <w:rPr>
          <w:i/>
          <w:iCs/>
          <w:u w:val="single"/>
        </w:rPr>
        <w:t>Která kategorie potravin zdražuje nejpomaleji</w:t>
      </w:r>
      <w:r w:rsidRPr="0097601B">
        <w:t xml:space="preserve"> (je u ní nejnižší percentuální meziroční nárůst)?</w:t>
      </w:r>
    </w:p>
    <w:p w14:paraId="77C825D3" w14:textId="0F985BCB" w:rsidR="00BD076C" w:rsidRDefault="0090238E" w:rsidP="00103769">
      <w:pPr>
        <w:spacing w:after="40" w:line="240" w:lineRule="auto"/>
        <w:ind w:left="708"/>
      </w:pPr>
      <w:r>
        <w:t>Myslím, že na tuto otázku by mohlo být více odpovědí</w:t>
      </w:r>
      <w:r w:rsidR="00915647">
        <w:t>. O</w:t>
      </w:r>
      <w:r w:rsidR="00FC0F26">
        <w:t>sobně jsem řešení pojal</w:t>
      </w:r>
      <w:r w:rsidR="003B2778">
        <w:t xml:space="preserve"> dle nápovědi v zadání a to, že hledáme potravinu s</w:t>
      </w:r>
      <w:r w:rsidR="006E125F">
        <w:t> nejnižším procentuálním meziročním nárustem. Abych získal data</w:t>
      </w:r>
      <w:r w:rsidR="00E96C07">
        <w:t>, tak jsem provedl</w:t>
      </w:r>
      <w:r w:rsidR="00FC0F26">
        <w:t xml:space="preserve"> porovnání jednotlivých</w:t>
      </w:r>
      <w:r w:rsidR="00EB2C77">
        <w:t xml:space="preserve"> cen</w:t>
      </w:r>
      <w:r w:rsidR="004435C7">
        <w:t xml:space="preserve"> u komodit</w:t>
      </w:r>
      <w:r w:rsidR="00EB2C77">
        <w:t xml:space="preserve"> meziročně </w:t>
      </w:r>
      <w:r w:rsidR="00917C16">
        <w:t xml:space="preserve">a následně jsem získal minimální </w:t>
      </w:r>
      <w:r w:rsidR="00FE4DE8">
        <w:t xml:space="preserve">meziroční </w:t>
      </w:r>
      <w:r w:rsidR="00917C16">
        <w:t>hodnotu</w:t>
      </w:r>
      <w:r w:rsidR="00FE4DE8">
        <w:t xml:space="preserve"> pro komoditu. Jelikož se hledá rostou</w:t>
      </w:r>
      <w:r w:rsidR="008444A3">
        <w:t xml:space="preserve">cí hodnota, jsou vynechány klesající </w:t>
      </w:r>
      <w:r w:rsidR="007730DB">
        <w:t>meziroční hodnoty.</w:t>
      </w:r>
      <w:r w:rsidR="00A97402">
        <w:t xml:space="preserve"> </w:t>
      </w:r>
    </w:p>
    <w:p w14:paraId="03B34F5A" w14:textId="77777777" w:rsidR="005E2F7D" w:rsidRDefault="00CD0853" w:rsidP="00103769">
      <w:pPr>
        <w:spacing w:after="40" w:line="240" w:lineRule="auto"/>
        <w:ind w:left="708"/>
      </w:pPr>
      <w:r w:rsidRPr="007D0713">
        <w:rPr>
          <w:b/>
          <w:bCs/>
        </w:rPr>
        <w:t xml:space="preserve">Výsledkem výše popsaného postupu je </w:t>
      </w:r>
      <w:r w:rsidR="00F978A2" w:rsidRPr="007D0713">
        <w:rPr>
          <w:b/>
          <w:bCs/>
        </w:rPr>
        <w:t xml:space="preserve">kategorie potravin </w:t>
      </w:r>
      <w:r w:rsidR="00F978A2" w:rsidRPr="007D0713">
        <w:rPr>
          <w:b/>
          <w:bCs/>
        </w:rPr>
        <w:t>Pivo výčepní, světlé, lahvové</w:t>
      </w:r>
      <w:r w:rsidR="003E5B4A" w:rsidRPr="007D0713">
        <w:rPr>
          <w:b/>
          <w:bCs/>
        </w:rPr>
        <w:t>.</w:t>
      </w:r>
      <w:r w:rsidR="003E5B4A">
        <w:t xml:space="preserve"> Nevýhodou řešení je, že nebere</w:t>
      </w:r>
      <w:r w:rsidR="009C6040">
        <w:t xml:space="preserve"> celý rozsah porovnávaného období, ale jen </w:t>
      </w:r>
      <w:r w:rsidR="005E2F7D">
        <w:t xml:space="preserve">nejmenší roční nárůst z celého období. </w:t>
      </w:r>
    </w:p>
    <w:p w14:paraId="7FF14953" w14:textId="49890F0B" w:rsidR="00A97402" w:rsidRDefault="005E2F7D" w:rsidP="00103769">
      <w:pPr>
        <w:spacing w:after="40" w:line="240" w:lineRule="auto"/>
        <w:ind w:left="708"/>
      </w:pPr>
      <w:r>
        <w:t xml:space="preserve">Pokud bychom chtěli porovnání zpřesnit, tak bych navrhoval </w:t>
      </w:r>
      <w:r w:rsidR="00A63979">
        <w:t>nevybírat min hodnotu, ale zprůměrovat všechny rostoucí hodnoty (vynechat klesající)</w:t>
      </w:r>
      <w:r w:rsidR="00397C54">
        <w:t xml:space="preserve"> za danou kategorii napříč všemi obdobími a nad to</w:t>
      </w:r>
      <w:r w:rsidR="00063B24">
        <w:t>to množinou seskupenou dle kategorií vybrat t</w:t>
      </w:r>
      <w:r w:rsidR="000A0885">
        <w:t>u nejnižší. V takovém případě by již nejednalo o pivo, ale o „</w:t>
      </w:r>
      <w:r w:rsidR="0068494A" w:rsidRPr="0068494A">
        <w:t>Jakostní víno bílé</w:t>
      </w:r>
      <w:r w:rsidR="000A0885">
        <w:t>“. V obou případech je vidět, že zdražování „národních“ nápojů</w:t>
      </w:r>
      <w:r w:rsidR="008E3FDF">
        <w:t xml:space="preserve"> vždy velmi op</w:t>
      </w:r>
      <w:r w:rsidR="007D0713">
        <w:t>atrné.</w:t>
      </w:r>
    </w:p>
    <w:p w14:paraId="18599410" w14:textId="77777777" w:rsidR="00CF2303" w:rsidRDefault="00CF2303" w:rsidP="008A0F2F">
      <w:pPr>
        <w:spacing w:after="40" w:line="240" w:lineRule="auto"/>
      </w:pPr>
    </w:p>
    <w:p w14:paraId="5978D657" w14:textId="77777777" w:rsidR="00CF2303" w:rsidRPr="0097601B" w:rsidRDefault="00CF2303" w:rsidP="00103769">
      <w:pPr>
        <w:spacing w:after="40" w:line="240" w:lineRule="auto"/>
        <w:ind w:left="708"/>
      </w:pPr>
    </w:p>
    <w:p w14:paraId="4F6E3E3B" w14:textId="21CE8464" w:rsidR="000A3F12" w:rsidRDefault="000A3F12" w:rsidP="000A3F12">
      <w:pPr>
        <w:numPr>
          <w:ilvl w:val="0"/>
          <w:numId w:val="5"/>
        </w:numPr>
        <w:spacing w:after="40" w:line="240" w:lineRule="auto"/>
        <w:ind w:left="714" w:hanging="357"/>
      </w:pPr>
      <w:r w:rsidRPr="00582B50">
        <w:rPr>
          <w:i/>
          <w:iCs/>
          <w:u w:val="single"/>
        </w:rPr>
        <w:t>Existuje rok, ve kterém byl meziroční nárůst cen potravin výrazně vyšší než růst mezd (větší než 10 %)?</w:t>
      </w:r>
      <w:r w:rsidR="001B29D3">
        <w:t xml:space="preserve"> </w:t>
      </w:r>
      <w:r w:rsidR="00A52AF8">
        <w:t>V rámci řešení této výzkumné otázky</w:t>
      </w:r>
      <w:r w:rsidR="00E949D0">
        <w:t xml:space="preserve"> je nutné porovnat</w:t>
      </w:r>
      <w:r w:rsidR="00582B50">
        <w:t xml:space="preserve"> meziroční ceny</w:t>
      </w:r>
      <w:r w:rsidR="0098560F">
        <w:t xml:space="preserve"> </w:t>
      </w:r>
      <w:r w:rsidR="00582B50">
        <w:t>potravin jako v</w:t>
      </w:r>
      <w:r w:rsidR="0098560F">
        <w:t> </w:t>
      </w:r>
      <w:r w:rsidR="00582B50">
        <w:t>předchoz</w:t>
      </w:r>
      <w:r w:rsidR="0098560F">
        <w:t xml:space="preserve">í otázce a dále meziroční </w:t>
      </w:r>
      <w:r w:rsidR="00083A3F">
        <w:t>porovnání</w:t>
      </w:r>
      <w:r w:rsidR="0098560F">
        <w:t xml:space="preserve"> mezd</w:t>
      </w:r>
      <w:r w:rsidR="00C96DA2">
        <w:t xml:space="preserve"> a</w:t>
      </w:r>
      <w:r w:rsidR="00C17295">
        <w:t xml:space="preserve"> udělat procentuální </w:t>
      </w:r>
      <w:r w:rsidR="00066353">
        <w:t xml:space="preserve">rozdíl </w:t>
      </w:r>
      <w:r w:rsidR="00F942BB">
        <w:t>mezi cenami potravin a mezd</w:t>
      </w:r>
      <w:r w:rsidR="003E2369">
        <w:t xml:space="preserve">. Hledáme </w:t>
      </w:r>
      <w:r w:rsidR="00524406">
        <w:t>roky,</w:t>
      </w:r>
      <w:r w:rsidR="003E2369">
        <w:t xml:space="preserve"> ve kterých byl</w:t>
      </w:r>
      <w:r w:rsidR="00F942BB">
        <w:t xml:space="preserve"> růst potravi</w:t>
      </w:r>
      <w:r w:rsidR="00754C95">
        <w:t xml:space="preserve">n vyšší o </w:t>
      </w:r>
      <w:r w:rsidR="000A385D">
        <w:t>10 %</w:t>
      </w:r>
      <w:r w:rsidR="00754C95">
        <w:t xml:space="preserve"> a více než nárust mezd</w:t>
      </w:r>
      <w:r w:rsidR="00D47018">
        <w:t xml:space="preserve">, tedy kdy byl meziroční rozdíl mezi nárustem cen a mezd více než </w:t>
      </w:r>
      <w:r w:rsidR="000A385D">
        <w:t>10 %</w:t>
      </w:r>
      <w:r w:rsidR="00C25C8C">
        <w:t xml:space="preserve">. </w:t>
      </w:r>
      <w:r w:rsidR="00246EA4">
        <w:t xml:space="preserve"> Tento je</w:t>
      </w:r>
      <w:r w:rsidR="003510C4">
        <w:t xml:space="preserve">v </w:t>
      </w:r>
      <w:r w:rsidR="001A6352">
        <w:t>v rámci porovnávaného období 2006-2018</w:t>
      </w:r>
      <w:r w:rsidR="006E568C">
        <w:t xml:space="preserve"> </w:t>
      </w:r>
      <w:r w:rsidR="003510C4">
        <w:t>nastal v letech 2006-2007,2009-2012,2014</w:t>
      </w:r>
      <w:r w:rsidR="001A6352">
        <w:t>,2016-2017</w:t>
      </w:r>
      <w:r w:rsidR="006E568C">
        <w:t>.</w:t>
      </w:r>
    </w:p>
    <w:p w14:paraId="6ADEC68A" w14:textId="77777777" w:rsidR="00CF2303" w:rsidRDefault="00CF2303" w:rsidP="00CF2303">
      <w:pPr>
        <w:spacing w:after="40" w:line="240" w:lineRule="auto"/>
      </w:pPr>
    </w:p>
    <w:p w14:paraId="116C7F21" w14:textId="77777777" w:rsidR="00CF2303" w:rsidRDefault="00CF2303" w:rsidP="00CF2303">
      <w:pPr>
        <w:spacing w:after="40" w:line="240" w:lineRule="auto"/>
      </w:pPr>
    </w:p>
    <w:p w14:paraId="167CDFFA" w14:textId="77777777" w:rsidR="00CF2303" w:rsidRDefault="00CF2303" w:rsidP="00CF2303">
      <w:pPr>
        <w:spacing w:after="40" w:line="240" w:lineRule="auto"/>
      </w:pPr>
    </w:p>
    <w:p w14:paraId="2932C329" w14:textId="77777777" w:rsidR="00CF2303" w:rsidRDefault="00CF2303" w:rsidP="00CF2303">
      <w:pPr>
        <w:spacing w:after="40" w:line="240" w:lineRule="auto"/>
      </w:pPr>
    </w:p>
    <w:p w14:paraId="11256F87" w14:textId="77777777" w:rsidR="00CF2303" w:rsidRDefault="00CF2303" w:rsidP="00CF2303">
      <w:pPr>
        <w:spacing w:after="40" w:line="240" w:lineRule="auto"/>
      </w:pPr>
    </w:p>
    <w:p w14:paraId="42412E51" w14:textId="77777777" w:rsidR="00CF2303" w:rsidRDefault="00CF2303" w:rsidP="00CF2303">
      <w:pPr>
        <w:spacing w:after="40" w:line="240" w:lineRule="auto"/>
      </w:pPr>
    </w:p>
    <w:p w14:paraId="210F7008" w14:textId="77777777" w:rsidR="00CF2303" w:rsidRDefault="00CF2303" w:rsidP="00CF2303">
      <w:pPr>
        <w:spacing w:after="40" w:line="240" w:lineRule="auto"/>
      </w:pPr>
    </w:p>
    <w:p w14:paraId="69B943AB" w14:textId="77777777" w:rsidR="00CF2303" w:rsidRDefault="00CF2303" w:rsidP="00CF2303">
      <w:pPr>
        <w:spacing w:after="40" w:line="240" w:lineRule="auto"/>
      </w:pPr>
    </w:p>
    <w:p w14:paraId="77BD149E" w14:textId="77777777" w:rsidR="00CF2303" w:rsidRDefault="00CF2303" w:rsidP="00CF2303">
      <w:pPr>
        <w:spacing w:after="40" w:line="240" w:lineRule="auto"/>
      </w:pPr>
    </w:p>
    <w:p w14:paraId="6EF342FC" w14:textId="77777777" w:rsidR="00CF2303" w:rsidRDefault="00CF2303" w:rsidP="00CF2303">
      <w:pPr>
        <w:spacing w:after="40" w:line="240" w:lineRule="auto"/>
      </w:pPr>
    </w:p>
    <w:p w14:paraId="769333F2" w14:textId="77777777" w:rsidR="00CF2303" w:rsidRDefault="00CF2303" w:rsidP="00CF2303">
      <w:pPr>
        <w:spacing w:after="40" w:line="240" w:lineRule="auto"/>
      </w:pPr>
    </w:p>
    <w:p w14:paraId="207CA1E2" w14:textId="77777777" w:rsidR="00CF2303" w:rsidRDefault="00CF2303" w:rsidP="00CF2303">
      <w:pPr>
        <w:spacing w:after="40" w:line="240" w:lineRule="auto"/>
      </w:pPr>
    </w:p>
    <w:p w14:paraId="0D38FCAB" w14:textId="77777777" w:rsidR="00CF2303" w:rsidRDefault="00CF2303" w:rsidP="00CF2303">
      <w:pPr>
        <w:spacing w:after="40" w:line="240" w:lineRule="auto"/>
      </w:pPr>
    </w:p>
    <w:p w14:paraId="3E6A6173" w14:textId="77777777" w:rsidR="00CF2303" w:rsidRDefault="00CF2303" w:rsidP="00CF2303">
      <w:pPr>
        <w:spacing w:after="40" w:line="240" w:lineRule="auto"/>
      </w:pPr>
    </w:p>
    <w:p w14:paraId="55565473" w14:textId="77777777" w:rsidR="00CF2303" w:rsidRDefault="00CF2303" w:rsidP="00CF2303">
      <w:pPr>
        <w:spacing w:after="40" w:line="240" w:lineRule="auto"/>
      </w:pPr>
    </w:p>
    <w:p w14:paraId="4EC91783" w14:textId="77777777" w:rsidR="00CF2303" w:rsidRPr="0097601B" w:rsidRDefault="00CF2303" w:rsidP="00CF2303">
      <w:pPr>
        <w:spacing w:after="40" w:line="240" w:lineRule="auto"/>
      </w:pPr>
    </w:p>
    <w:p w14:paraId="53564A9A" w14:textId="57C26956" w:rsidR="000A3F12" w:rsidRDefault="000A3F12" w:rsidP="000A3F12">
      <w:pPr>
        <w:numPr>
          <w:ilvl w:val="0"/>
          <w:numId w:val="5"/>
        </w:numPr>
        <w:spacing w:after="40" w:line="240" w:lineRule="auto"/>
        <w:ind w:left="714" w:hanging="357"/>
      </w:pPr>
      <w:r w:rsidRPr="00920BBD">
        <w:rPr>
          <w:i/>
          <w:iCs/>
          <w:u w:val="single"/>
        </w:rPr>
        <w:lastRenderedPageBreak/>
        <w:t>Má výška HDP vliv na změny ve mzdách a cenách potravin? Neboli, pokud HDP vzroste výrazněji v jednom roce, projeví se to na cenách potravin či mzdách ve stejném nebo nás</w:t>
      </w:r>
      <w:r w:rsidR="00571303" w:rsidRPr="00920BBD">
        <w:rPr>
          <w:i/>
          <w:iCs/>
          <w:u w:val="single"/>
        </w:rPr>
        <w:t>le</w:t>
      </w:r>
      <w:r w:rsidRPr="00920BBD">
        <w:rPr>
          <w:i/>
          <w:iCs/>
          <w:u w:val="single"/>
        </w:rPr>
        <w:t>dujícím roce výraznějším růstem?</w:t>
      </w:r>
      <w:r w:rsidR="009F5110">
        <w:t xml:space="preserve"> V rámci </w:t>
      </w:r>
      <w:r w:rsidR="00535B78">
        <w:t xml:space="preserve">výzkumné otázky je nutné </w:t>
      </w:r>
      <w:r w:rsidR="00A70E22">
        <w:t xml:space="preserve">získat HDP a </w:t>
      </w:r>
      <w:r w:rsidR="00535B78">
        <w:t>stanovit co je to výrazný růst</w:t>
      </w:r>
      <w:r w:rsidR="00C05942">
        <w:t xml:space="preserve"> HDP. </w:t>
      </w:r>
      <w:r w:rsidR="00CD24DF">
        <w:t>HDP neboli GDP se nachází v sekundární tabulce a je potřeba jeho</w:t>
      </w:r>
      <w:r w:rsidR="001D5158">
        <w:t xml:space="preserve"> hodnotu Českou republiku získat. Dále není</w:t>
      </w:r>
      <w:r w:rsidR="00C05942">
        <w:t xml:space="preserve"> v zadání definováno</w:t>
      </w:r>
      <w:r w:rsidR="001D5158">
        <w:t xml:space="preserve">, jaká je hranice výrazné růstu a tuto hranici bude potřeba stanovit. Zde budou </w:t>
      </w:r>
      <w:r w:rsidR="00197D44">
        <w:t>hranice individuální a výsledky se budou od různých řešitelů rozcházet</w:t>
      </w:r>
      <w:r w:rsidR="00721CF2">
        <w:t>, ale návrh řešení by měl být totožný. Já jsem</w:t>
      </w:r>
      <w:r w:rsidR="00C05942">
        <w:t xml:space="preserve"> stanovil hodnoty</w:t>
      </w:r>
      <w:r w:rsidR="00A900E5">
        <w:t xml:space="preserve"> </w:t>
      </w:r>
      <w:r w:rsidR="00F667E9">
        <w:t xml:space="preserve">přírůstků </w:t>
      </w:r>
      <w:r w:rsidR="00721CF2">
        <w:t>HDP(GDP)</w:t>
      </w:r>
      <w:r w:rsidR="00BB072B">
        <w:t>, cen potravin a mezd</w:t>
      </w:r>
      <w:r w:rsidR="00721CF2">
        <w:t xml:space="preserve"> </w:t>
      </w:r>
      <w:r w:rsidR="00A900E5">
        <w:t>následovně:</w:t>
      </w:r>
    </w:p>
    <w:p w14:paraId="2B5FB1CA" w14:textId="46F2ED82" w:rsidR="00A900E5" w:rsidRDefault="009C632D" w:rsidP="00A900E5">
      <w:pPr>
        <w:numPr>
          <w:ilvl w:val="1"/>
          <w:numId w:val="5"/>
        </w:numPr>
        <w:spacing w:after="40" w:line="240" w:lineRule="auto"/>
      </w:pPr>
      <w:r>
        <w:t xml:space="preserve">Přírůstky </w:t>
      </w:r>
      <w:r w:rsidR="00F667E9">
        <w:t>HDP</w:t>
      </w:r>
      <w:r w:rsidR="00BB072B">
        <w:t>/ceny potravin</w:t>
      </w:r>
      <w:r>
        <w:t>/mzdy</w:t>
      </w:r>
      <w:r w:rsidR="00524406">
        <w:t>/&gt;</w:t>
      </w:r>
      <w:r w:rsidR="00F667E9">
        <w:t xml:space="preserve"> </w:t>
      </w:r>
      <w:r w:rsidR="000A385D">
        <w:t>3 %</w:t>
      </w:r>
      <w:r w:rsidR="00141147">
        <w:t xml:space="preserve"> =&gt; výrazný růst</w:t>
      </w:r>
    </w:p>
    <w:p w14:paraId="47FB1D70" w14:textId="4FA2F425" w:rsidR="00141147" w:rsidRDefault="009C632D" w:rsidP="00A900E5">
      <w:pPr>
        <w:numPr>
          <w:ilvl w:val="1"/>
          <w:numId w:val="5"/>
        </w:numPr>
        <w:spacing w:after="40" w:line="240" w:lineRule="auto"/>
      </w:pPr>
      <w:r>
        <w:t>Přírůstky HDP/ceny potravin/mzdy</w:t>
      </w:r>
      <w:r w:rsidR="000A385D">
        <w:t>/&gt;</w:t>
      </w:r>
      <w:r w:rsidR="008D45C9">
        <w:t xml:space="preserve"> </w:t>
      </w:r>
      <w:r w:rsidR="000A385D">
        <w:t>0 a</w:t>
      </w:r>
      <w:r w:rsidR="00CE781E">
        <w:t xml:space="preserve"> zároveň </w:t>
      </w:r>
      <w:r w:rsidR="000A385D">
        <w:t>&lt;3</w:t>
      </w:r>
      <w:r w:rsidR="00CE781E">
        <w:t>% standardní růst</w:t>
      </w:r>
    </w:p>
    <w:p w14:paraId="65F6E4D8" w14:textId="0B3C0A75" w:rsidR="008D45C9" w:rsidRDefault="009C632D" w:rsidP="008D45C9">
      <w:pPr>
        <w:numPr>
          <w:ilvl w:val="1"/>
          <w:numId w:val="5"/>
        </w:numPr>
        <w:spacing w:after="40" w:line="240" w:lineRule="auto"/>
      </w:pPr>
      <w:r>
        <w:t>Přírůstky HDP/ceny potravin/mzdy</w:t>
      </w:r>
      <w:r w:rsidR="00524406">
        <w:t xml:space="preserve">/ </w:t>
      </w:r>
      <w:r w:rsidR="000A385D">
        <w:t>&lt;0 a</w:t>
      </w:r>
      <w:r w:rsidR="008D45C9">
        <w:t xml:space="preserve"> </w:t>
      </w:r>
      <w:r w:rsidR="000A385D">
        <w:t>zároveň&gt;</w:t>
      </w:r>
      <w:r w:rsidR="000548E2">
        <w:t xml:space="preserve"> -</w:t>
      </w:r>
      <w:r w:rsidR="008D45C9">
        <w:t xml:space="preserve">3% standardní </w:t>
      </w:r>
      <w:r w:rsidR="008D45C9">
        <w:t>pokles</w:t>
      </w:r>
    </w:p>
    <w:p w14:paraId="7ACF1DEE" w14:textId="41A724C8" w:rsidR="008D45C9" w:rsidRDefault="009C632D" w:rsidP="008D45C9">
      <w:pPr>
        <w:numPr>
          <w:ilvl w:val="1"/>
          <w:numId w:val="5"/>
        </w:numPr>
        <w:spacing w:after="40" w:line="240" w:lineRule="auto"/>
      </w:pPr>
      <w:r>
        <w:t>Přírůstky HDP/ceny potravin/mzdy</w:t>
      </w:r>
      <w:r w:rsidR="00524406">
        <w:t>/ &lt;</w:t>
      </w:r>
      <w:r w:rsidR="000548E2">
        <w:t xml:space="preserve"> -</w:t>
      </w:r>
      <w:r w:rsidR="000A385D">
        <w:t>3 %</w:t>
      </w:r>
      <w:r w:rsidR="008D45C9">
        <w:t xml:space="preserve"> =&gt; výrazný </w:t>
      </w:r>
      <w:r w:rsidR="000548E2">
        <w:t>pokles</w:t>
      </w:r>
    </w:p>
    <w:p w14:paraId="0B84A589" w14:textId="1491D0BD" w:rsidR="008D45C9" w:rsidRDefault="000548E2" w:rsidP="008D45C9">
      <w:pPr>
        <w:numPr>
          <w:ilvl w:val="1"/>
          <w:numId w:val="5"/>
        </w:numPr>
        <w:spacing w:after="40" w:line="240" w:lineRule="auto"/>
      </w:pPr>
      <w:r>
        <w:t>Ostatní případy</w:t>
      </w:r>
      <w:r w:rsidR="004F2DCD">
        <w:t xml:space="preserve"> =&gt; stagnace</w:t>
      </w:r>
    </w:p>
    <w:p w14:paraId="48AFD36B" w14:textId="344EE328" w:rsidR="00336961" w:rsidRDefault="00866430" w:rsidP="005C4657">
      <w:pPr>
        <w:spacing w:after="40" w:line="240" w:lineRule="auto"/>
      </w:pPr>
      <w:r>
        <w:t>Vzhledem k</w:t>
      </w:r>
      <w:r w:rsidR="0065453E">
        <w:t> </w:t>
      </w:r>
      <w:r>
        <w:t>tom</w:t>
      </w:r>
      <w:r w:rsidR="0065453E">
        <w:t xml:space="preserve">u, že HDP není jedinou proměnnou, která ovlivňuje </w:t>
      </w:r>
      <w:r w:rsidR="001059D0">
        <w:t xml:space="preserve">ceny potravin nebo výši mzdy, ale jsou zde další </w:t>
      </w:r>
      <w:r w:rsidR="000A385D">
        <w:t>vlivy,</w:t>
      </w:r>
      <w:r w:rsidR="001059D0">
        <w:t xml:space="preserve"> </w:t>
      </w:r>
      <w:r w:rsidR="00492C86">
        <w:t xml:space="preserve">které mají vliv na </w:t>
      </w:r>
      <w:r w:rsidR="00524406">
        <w:t>ekonomiku,</w:t>
      </w:r>
      <w:r w:rsidR="00492C86">
        <w:t xml:space="preserve"> jakou jsou finanční </w:t>
      </w:r>
      <w:r w:rsidR="00F57C15">
        <w:t>a hypoteční krize, světové konflikty, inflace, politické vlivy</w:t>
      </w:r>
      <w:r w:rsidR="00522460">
        <w:t xml:space="preserve"> apod. Všechno tohle působí na vývoj cen a mezd. </w:t>
      </w:r>
      <w:r w:rsidR="00360A55">
        <w:t>Výrazný r</w:t>
      </w:r>
      <w:r w:rsidR="005D770A">
        <w:t xml:space="preserve">ůst HPD </w:t>
      </w:r>
      <w:r w:rsidR="00360A55">
        <w:t>tedy jednoznačně neznamen</w:t>
      </w:r>
      <w:r w:rsidR="00FE05AE">
        <w:t xml:space="preserve">á, že bude i významný růst </w:t>
      </w:r>
      <w:r w:rsidR="00006627">
        <w:t>cen nebo mezd.</w:t>
      </w:r>
      <w:r w:rsidR="00504D9F">
        <w:t xml:space="preserve"> </w:t>
      </w:r>
      <w:r w:rsidR="00617DC8">
        <w:t xml:space="preserve">Pokud bychom to rozdělili a zkoumali separátně vliv HDP na růst mezd a samostatně na </w:t>
      </w:r>
      <w:r w:rsidR="00336961">
        <w:t>ceny potravin, tak bychom mohli dojít k následujícím závěrům:</w:t>
      </w:r>
    </w:p>
    <w:p w14:paraId="5DB273D3" w14:textId="77777777" w:rsidR="00C763F2" w:rsidRDefault="00C763F2" w:rsidP="009529E5">
      <w:pPr>
        <w:pStyle w:val="Odstavecseseznamem"/>
        <w:numPr>
          <w:ilvl w:val="0"/>
          <w:numId w:val="7"/>
        </w:numPr>
        <w:spacing w:after="40" w:line="240" w:lineRule="auto"/>
      </w:pPr>
      <w:r>
        <w:t>Vývoj HDP vs vývoj mezd</w:t>
      </w:r>
    </w:p>
    <w:p w14:paraId="30F24481" w14:textId="53CCB9DA" w:rsidR="009529E5" w:rsidRDefault="009529E5" w:rsidP="00C763F2">
      <w:pPr>
        <w:pStyle w:val="Odstavecseseznamem"/>
        <w:numPr>
          <w:ilvl w:val="1"/>
          <w:numId w:val="7"/>
        </w:numPr>
        <w:spacing w:after="40" w:line="240" w:lineRule="auto"/>
      </w:pPr>
      <w:r>
        <w:t>Pokud HDP roste jakýmkoliv způsobem, rostou i mzdy</w:t>
      </w:r>
      <w:r w:rsidR="00C640BE">
        <w:t xml:space="preserve"> </w:t>
      </w:r>
      <w:r w:rsidR="008F1FDB">
        <w:t>v následujícím roce</w:t>
      </w:r>
      <w:r w:rsidR="000544A7">
        <w:t xml:space="preserve">. Není pravidlem, že by výrazný růst HDP v předchozím roce </w:t>
      </w:r>
      <w:r w:rsidR="00DE7EEE">
        <w:t>znamenal i výrazn</w:t>
      </w:r>
      <w:r w:rsidR="00E841D4">
        <w:t>ý</w:t>
      </w:r>
      <w:r w:rsidR="00DE7EEE">
        <w:t xml:space="preserve"> růst v následujícím roce</w:t>
      </w:r>
      <w:r w:rsidR="003F4876">
        <w:t xml:space="preserve">. Tato pravděpodobnost je cca </w:t>
      </w:r>
      <w:r w:rsidR="00524406">
        <w:t>50 %</w:t>
      </w:r>
      <w:r w:rsidR="003F4876">
        <w:t xml:space="preserve">, pokud HDP poroste o více jak </w:t>
      </w:r>
      <w:r w:rsidR="000A385D">
        <w:t>3 %</w:t>
      </w:r>
      <w:r w:rsidR="003F4876">
        <w:t xml:space="preserve">, tak porostou i mzdy o </w:t>
      </w:r>
      <w:r w:rsidR="000A385D">
        <w:t>3 %</w:t>
      </w:r>
      <w:r w:rsidR="00B24367">
        <w:t>. Každopádně ve sledovaném období vždy k růstu mez došlo, pokud v předchozím období rostlo HDP</w:t>
      </w:r>
      <w:r w:rsidR="008B37A5">
        <w:t>.</w:t>
      </w:r>
    </w:p>
    <w:p w14:paraId="1EDFB02D" w14:textId="252FE398" w:rsidR="008B37A5" w:rsidRDefault="008B37A5" w:rsidP="00C763F2">
      <w:pPr>
        <w:pStyle w:val="Odstavecseseznamem"/>
        <w:numPr>
          <w:ilvl w:val="1"/>
          <w:numId w:val="7"/>
        </w:numPr>
        <w:spacing w:after="40" w:line="240" w:lineRule="auto"/>
      </w:pPr>
      <w:r>
        <w:t>Trochu jinak se mzdy chovají při pok</w:t>
      </w:r>
      <w:r w:rsidR="006D6F6B">
        <w:t>l</w:t>
      </w:r>
      <w:r>
        <w:t>e</w:t>
      </w:r>
      <w:r w:rsidR="006D6F6B">
        <w:t>s</w:t>
      </w:r>
      <w:r>
        <w:t>u HDP v uplynulém období.</w:t>
      </w:r>
      <w:r w:rsidR="006D6F6B">
        <w:t xml:space="preserve"> </w:t>
      </w:r>
      <w:r w:rsidR="00F873E9">
        <w:t>K </w:t>
      </w:r>
      <w:r w:rsidR="00083A3F">
        <w:t>poklesu</w:t>
      </w:r>
      <w:r w:rsidR="00F873E9">
        <w:t xml:space="preserve"> HDP došlo v letech 2008-2009 o </w:t>
      </w:r>
      <w:r w:rsidR="00916DCE">
        <w:t xml:space="preserve">téměř </w:t>
      </w:r>
      <w:r w:rsidR="00524406">
        <w:t>5 %</w:t>
      </w:r>
      <w:r w:rsidR="00916DCE">
        <w:t xml:space="preserve"> a mzdy v roce 2009-2010 rostly o </w:t>
      </w:r>
      <w:r w:rsidR="000A385D">
        <w:t>2 %</w:t>
      </w:r>
      <w:r w:rsidR="00AB206B">
        <w:t>. Další pokles byl v letech 2011-2013</w:t>
      </w:r>
      <w:r w:rsidR="00CE6FAE">
        <w:t xml:space="preserve"> (</w:t>
      </w:r>
      <w:r w:rsidR="00524406">
        <w:t>0,8 %</w:t>
      </w:r>
      <w:r w:rsidR="00CE6FAE">
        <w:t xml:space="preserve"> a </w:t>
      </w:r>
      <w:r w:rsidR="000A385D">
        <w:t>0,05 %</w:t>
      </w:r>
      <w:r w:rsidR="00CE6FAE">
        <w:t>) a mzdy reago</w:t>
      </w:r>
      <w:r w:rsidR="00F500D2">
        <w:t>valy v </w:t>
      </w:r>
      <w:r w:rsidR="00083A3F">
        <w:t>následujících</w:t>
      </w:r>
      <w:r w:rsidR="00F500D2">
        <w:t xml:space="preserve"> letech poklesem (2012-2013</w:t>
      </w:r>
      <w:r w:rsidR="007A4083">
        <w:t xml:space="preserve"> o </w:t>
      </w:r>
      <w:r w:rsidR="000A385D">
        <w:t>0,13 %</w:t>
      </w:r>
      <w:r w:rsidR="007A4083">
        <w:t xml:space="preserve"> a v roce 2014-2015 naopak růstem o2,</w:t>
      </w:r>
      <w:r w:rsidR="000A385D">
        <w:t>74 %</w:t>
      </w:r>
      <w:r w:rsidR="007A4083">
        <w:t>).</w:t>
      </w:r>
    </w:p>
    <w:p w14:paraId="51575B0C" w14:textId="6F5227A9" w:rsidR="00C763F2" w:rsidRDefault="00C763F2" w:rsidP="009529E5">
      <w:pPr>
        <w:pStyle w:val="Odstavecseseznamem"/>
        <w:numPr>
          <w:ilvl w:val="0"/>
          <w:numId w:val="7"/>
        </w:numPr>
        <w:spacing w:after="40" w:line="240" w:lineRule="auto"/>
      </w:pPr>
      <w:r>
        <w:t>Vývo</w:t>
      </w:r>
      <w:r w:rsidR="00D61B44">
        <w:t>j</w:t>
      </w:r>
      <w:r>
        <w:t xml:space="preserve"> HDP vs vývoj cen potravin</w:t>
      </w:r>
    </w:p>
    <w:p w14:paraId="0356C083" w14:textId="4AA56C5E" w:rsidR="007A4083" w:rsidRDefault="00801767" w:rsidP="00E56F3E">
      <w:pPr>
        <w:pStyle w:val="Odstavecseseznamem"/>
        <w:numPr>
          <w:ilvl w:val="1"/>
          <w:numId w:val="7"/>
        </w:numPr>
        <w:spacing w:after="40" w:line="240" w:lineRule="auto"/>
      </w:pPr>
      <w:r>
        <w:t xml:space="preserve">Co se týká </w:t>
      </w:r>
      <w:r w:rsidR="00675197">
        <w:t>růstu</w:t>
      </w:r>
      <w:r>
        <w:t xml:space="preserve"> </w:t>
      </w:r>
      <w:r w:rsidR="000452FA">
        <w:t>HDP a ceny potravin</w:t>
      </w:r>
      <w:r w:rsidR="006C1687">
        <w:t>, tak</w:t>
      </w:r>
      <w:r w:rsidR="001A0646">
        <w:t xml:space="preserve"> neplatí pravidlo, pokud roste HDP, tak v následujícím období rostu ceny</w:t>
      </w:r>
      <w:r w:rsidR="00D279CB">
        <w:t xml:space="preserve"> potravin/ nebo klesají cen potravin. Máme </w:t>
      </w:r>
      <w:r w:rsidR="000A385D">
        <w:t>období,</w:t>
      </w:r>
      <w:r w:rsidR="00D279CB">
        <w:t xml:space="preserve"> kdy je výrazný růs</w:t>
      </w:r>
      <w:r w:rsidR="00064CDA">
        <w:t xml:space="preserve">t HDP a ceny v následujících letech </w:t>
      </w:r>
      <w:r w:rsidR="00524406">
        <w:t>klesají.</w:t>
      </w:r>
      <w:r w:rsidR="008331B2">
        <w:t xml:space="preserve"> Například v letech 2006-200</w:t>
      </w:r>
      <w:r w:rsidR="00AF3236">
        <w:t>7</w:t>
      </w:r>
      <w:r w:rsidR="008331B2">
        <w:t xml:space="preserve"> roste HDP i mzdy, ale </w:t>
      </w:r>
      <w:r w:rsidR="00AF3236">
        <w:t>v roce 2007-2008 ceny potravin padají o3%</w:t>
      </w:r>
      <w:r w:rsidR="00122109">
        <w:t xml:space="preserve">. Stejně tak </w:t>
      </w:r>
      <w:r w:rsidR="004D7C49">
        <w:t>pro růst HDP v období 2009-201</w:t>
      </w:r>
      <w:r w:rsidR="008B1164">
        <w:t>1</w:t>
      </w:r>
      <w:r w:rsidR="004F7A1D">
        <w:t xml:space="preserve"> a pokles cen potravin v období 2010-2012</w:t>
      </w:r>
      <w:r w:rsidR="00DB5C15">
        <w:t xml:space="preserve"> a dále růst HDP v období 2015-2017 a pokles cen </w:t>
      </w:r>
      <w:r w:rsidR="00131D27">
        <w:t>v následujících obdobích 2016-2018.</w:t>
      </w:r>
    </w:p>
    <w:p w14:paraId="6310C1EC" w14:textId="654D16A6" w:rsidR="00E0284B" w:rsidRDefault="00E0284B" w:rsidP="00E56F3E">
      <w:pPr>
        <w:pStyle w:val="Odstavecseseznamem"/>
        <w:numPr>
          <w:ilvl w:val="1"/>
          <w:numId w:val="7"/>
        </w:numPr>
        <w:spacing w:after="40" w:line="240" w:lineRule="auto"/>
      </w:pPr>
      <w:r>
        <w:t>Za sledovaný rozsa</w:t>
      </w:r>
      <w:r w:rsidR="0027429C">
        <w:t>h jsou jen dvě období kdy růst HDP podnítil v následujícím období růst cen</w:t>
      </w:r>
      <w:r w:rsidR="00D61B44">
        <w:t xml:space="preserve"> potravin</w:t>
      </w:r>
    </w:p>
    <w:p w14:paraId="772E6CB2" w14:textId="7EEEE166" w:rsidR="00E56F3E" w:rsidRPr="0097601B" w:rsidRDefault="00E56F3E" w:rsidP="00E56F3E">
      <w:pPr>
        <w:pStyle w:val="Odstavecseseznamem"/>
        <w:numPr>
          <w:ilvl w:val="1"/>
          <w:numId w:val="7"/>
        </w:numPr>
        <w:spacing w:after="40" w:line="240" w:lineRule="auto"/>
      </w:pPr>
      <w:r>
        <w:t>Pokud došlo k poklesu růstu HDP, tak v následují</w:t>
      </w:r>
      <w:r w:rsidR="00083A3F">
        <w:t>cí</w:t>
      </w:r>
      <w:r>
        <w:t xml:space="preserve">ch letech došlo i k poklesu cen </w:t>
      </w:r>
      <w:r w:rsidR="00083A3F">
        <w:t>potravin</w:t>
      </w:r>
    </w:p>
    <w:p w14:paraId="51B93FC7" w14:textId="77777777" w:rsidR="000A3F12" w:rsidRPr="000A3F12" w:rsidRDefault="000A3F12" w:rsidP="009A089D">
      <w:pPr>
        <w:rPr>
          <w:b/>
          <w:bCs/>
          <w:sz w:val="28"/>
          <w:szCs w:val="28"/>
        </w:rPr>
      </w:pPr>
    </w:p>
    <w:p w14:paraId="162DDEEC" w14:textId="77777777" w:rsidR="002339F6" w:rsidRPr="0027437A" w:rsidRDefault="002339F6" w:rsidP="009A089D"/>
    <w:sectPr w:rsidR="002339F6" w:rsidRPr="0027437A" w:rsidSect="00CF230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FFA5" w14:textId="77777777" w:rsidR="002E72DF" w:rsidRDefault="002E72DF" w:rsidP="002E72DF">
      <w:pPr>
        <w:spacing w:after="0" w:line="240" w:lineRule="auto"/>
      </w:pPr>
      <w:r>
        <w:separator/>
      </w:r>
    </w:p>
  </w:endnote>
  <w:endnote w:type="continuationSeparator" w:id="0">
    <w:p w14:paraId="5B88761D" w14:textId="77777777" w:rsidR="002E72DF" w:rsidRDefault="002E72DF" w:rsidP="002E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373"/>
      <w:gridCol w:w="2093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74187775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961DB8" w14:paraId="5D197D8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F545C6D" w14:textId="1680E529" w:rsidR="00961DB8" w:rsidRDefault="00961DB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526A8FBF" w14:textId="35F1C0DE" w:rsidR="00961DB8" w:rsidRDefault="00961DB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5E8125E7" w14:textId="77777777" w:rsidR="002E72DF" w:rsidRDefault="002E72D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989CF" w14:textId="77777777" w:rsidR="002E72DF" w:rsidRDefault="002E72DF" w:rsidP="002E72DF">
      <w:pPr>
        <w:spacing w:after="0" w:line="240" w:lineRule="auto"/>
      </w:pPr>
      <w:r>
        <w:separator/>
      </w:r>
    </w:p>
  </w:footnote>
  <w:footnote w:type="continuationSeparator" w:id="0">
    <w:p w14:paraId="76768705" w14:textId="77777777" w:rsidR="002E72DF" w:rsidRDefault="002E72DF" w:rsidP="002E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37B8" w14:textId="223BC503" w:rsidR="002B4AAF" w:rsidRDefault="008A0F2F">
    <w:pPr>
      <w:pStyle w:val="Zhlav"/>
      <w:jc w:val="right"/>
      <w:rPr>
        <w:color w:val="4472C4" w:themeColor="accent1"/>
      </w:rPr>
    </w:pPr>
    <w:sdt>
      <w:sdtPr>
        <w:rPr>
          <w:color w:val="4472C4" w:themeColor="accent1"/>
        </w:rPr>
        <w:alias w:val="Název"/>
        <w:tag w:val=""/>
        <w:id w:val="664756013"/>
        <w:placeholder>
          <w:docPart w:val="1B97944E52DA4B818AAB45A13703C3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4AAF">
          <w:rPr>
            <w:color w:val="4472C4" w:themeColor="accent1"/>
          </w:rPr>
          <w:t>SQL projek</w:t>
        </w:r>
        <w:r w:rsidR="007B512B">
          <w:rPr>
            <w:color w:val="4472C4" w:themeColor="accent1"/>
          </w:rPr>
          <w:t>t</w:t>
        </w:r>
      </w:sdtContent>
    </w:sdt>
    <w:r w:rsidR="002B4AA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8D85077DFB4045BCB9ED5992CCA06B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B4AAF">
          <w:rPr>
            <w:color w:val="4472C4" w:themeColor="accent1"/>
          </w:rPr>
          <w:t>Roman Matušek</w:t>
        </w:r>
      </w:sdtContent>
    </w:sdt>
  </w:p>
  <w:p w14:paraId="1DDF9336" w14:textId="3A74E8EA" w:rsidR="002E72DF" w:rsidRDefault="002E72D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9C"/>
    <w:multiLevelType w:val="multilevel"/>
    <w:tmpl w:val="333A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5BA9"/>
    <w:multiLevelType w:val="multilevel"/>
    <w:tmpl w:val="4584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F6BBE"/>
    <w:multiLevelType w:val="hybridMultilevel"/>
    <w:tmpl w:val="400435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22D52"/>
    <w:multiLevelType w:val="multilevel"/>
    <w:tmpl w:val="C7C2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43E11"/>
    <w:multiLevelType w:val="multilevel"/>
    <w:tmpl w:val="B634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21267"/>
    <w:multiLevelType w:val="multilevel"/>
    <w:tmpl w:val="6B80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B15B5"/>
    <w:multiLevelType w:val="hybridMultilevel"/>
    <w:tmpl w:val="EBA0FBF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08426211">
    <w:abstractNumId w:val="0"/>
  </w:num>
  <w:num w:numId="2" w16cid:durableId="769665645">
    <w:abstractNumId w:val="3"/>
  </w:num>
  <w:num w:numId="3" w16cid:durableId="1238903866">
    <w:abstractNumId w:val="1"/>
  </w:num>
  <w:num w:numId="4" w16cid:durableId="1513254611">
    <w:abstractNumId w:val="4"/>
  </w:num>
  <w:num w:numId="5" w16cid:durableId="931623813">
    <w:abstractNumId w:val="5"/>
  </w:num>
  <w:num w:numId="6" w16cid:durableId="1878276716">
    <w:abstractNumId w:val="6"/>
  </w:num>
  <w:num w:numId="7" w16cid:durableId="1882010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79"/>
    <w:rsid w:val="000012BD"/>
    <w:rsid w:val="00006627"/>
    <w:rsid w:val="00011C78"/>
    <w:rsid w:val="00015BCF"/>
    <w:rsid w:val="00032B9B"/>
    <w:rsid w:val="000452FA"/>
    <w:rsid w:val="000544A7"/>
    <w:rsid w:val="000548E2"/>
    <w:rsid w:val="00063B24"/>
    <w:rsid w:val="00064CDA"/>
    <w:rsid w:val="00066353"/>
    <w:rsid w:val="00073111"/>
    <w:rsid w:val="00083A3F"/>
    <w:rsid w:val="000A0885"/>
    <w:rsid w:val="000A116E"/>
    <w:rsid w:val="000A385D"/>
    <w:rsid w:val="000A3F12"/>
    <w:rsid w:val="000A7D09"/>
    <w:rsid w:val="000C649B"/>
    <w:rsid w:val="000D214D"/>
    <w:rsid w:val="000D3EA1"/>
    <w:rsid w:val="00101678"/>
    <w:rsid w:val="00103769"/>
    <w:rsid w:val="001059D0"/>
    <w:rsid w:val="00110DC3"/>
    <w:rsid w:val="0012206A"/>
    <w:rsid w:val="00122109"/>
    <w:rsid w:val="001222B7"/>
    <w:rsid w:val="00123BD9"/>
    <w:rsid w:val="001303FE"/>
    <w:rsid w:val="00131D27"/>
    <w:rsid w:val="001408C5"/>
    <w:rsid w:val="00141147"/>
    <w:rsid w:val="00176260"/>
    <w:rsid w:val="00185BBE"/>
    <w:rsid w:val="00194A9F"/>
    <w:rsid w:val="00197D44"/>
    <w:rsid w:val="001A0646"/>
    <w:rsid w:val="001A6352"/>
    <w:rsid w:val="001B29D3"/>
    <w:rsid w:val="001C354C"/>
    <w:rsid w:val="001D2F51"/>
    <w:rsid w:val="001D5158"/>
    <w:rsid w:val="001E790B"/>
    <w:rsid w:val="00202948"/>
    <w:rsid w:val="00207D7B"/>
    <w:rsid w:val="00211B58"/>
    <w:rsid w:val="00220589"/>
    <w:rsid w:val="002339F6"/>
    <w:rsid w:val="002440D4"/>
    <w:rsid w:val="00245189"/>
    <w:rsid w:val="00246EA4"/>
    <w:rsid w:val="0027429C"/>
    <w:rsid w:val="0027437A"/>
    <w:rsid w:val="00280760"/>
    <w:rsid w:val="00280DA3"/>
    <w:rsid w:val="00292596"/>
    <w:rsid w:val="00297E29"/>
    <w:rsid w:val="002A241D"/>
    <w:rsid w:val="002A40B0"/>
    <w:rsid w:val="002B4AAF"/>
    <w:rsid w:val="002D0746"/>
    <w:rsid w:val="002E1352"/>
    <w:rsid w:val="002E72DF"/>
    <w:rsid w:val="002F1B59"/>
    <w:rsid w:val="002F3F6C"/>
    <w:rsid w:val="002F7DF5"/>
    <w:rsid w:val="0032625F"/>
    <w:rsid w:val="00336961"/>
    <w:rsid w:val="003424CE"/>
    <w:rsid w:val="003510C4"/>
    <w:rsid w:val="00360A55"/>
    <w:rsid w:val="00363112"/>
    <w:rsid w:val="00365874"/>
    <w:rsid w:val="00397C54"/>
    <w:rsid w:val="003A02ED"/>
    <w:rsid w:val="003A5DBE"/>
    <w:rsid w:val="003B2778"/>
    <w:rsid w:val="003D430A"/>
    <w:rsid w:val="003E2369"/>
    <w:rsid w:val="003E5B4A"/>
    <w:rsid w:val="003F2C85"/>
    <w:rsid w:val="003F4876"/>
    <w:rsid w:val="00402847"/>
    <w:rsid w:val="00413879"/>
    <w:rsid w:val="00415829"/>
    <w:rsid w:val="004229D9"/>
    <w:rsid w:val="00427E74"/>
    <w:rsid w:val="004435C7"/>
    <w:rsid w:val="00454991"/>
    <w:rsid w:val="00463790"/>
    <w:rsid w:val="00492C86"/>
    <w:rsid w:val="004A4525"/>
    <w:rsid w:val="004A45FF"/>
    <w:rsid w:val="004B46BA"/>
    <w:rsid w:val="004C322A"/>
    <w:rsid w:val="004D7C49"/>
    <w:rsid w:val="004E3026"/>
    <w:rsid w:val="004F2425"/>
    <w:rsid w:val="004F24A1"/>
    <w:rsid w:val="004F2DCD"/>
    <w:rsid w:val="004F4359"/>
    <w:rsid w:val="004F481C"/>
    <w:rsid w:val="004F7A1D"/>
    <w:rsid w:val="00500CC7"/>
    <w:rsid w:val="00504D9F"/>
    <w:rsid w:val="00505273"/>
    <w:rsid w:val="0050530E"/>
    <w:rsid w:val="00522460"/>
    <w:rsid w:val="00524406"/>
    <w:rsid w:val="00526EFE"/>
    <w:rsid w:val="00527BBA"/>
    <w:rsid w:val="00535B78"/>
    <w:rsid w:val="0054766A"/>
    <w:rsid w:val="00557B4B"/>
    <w:rsid w:val="00571303"/>
    <w:rsid w:val="00573EBD"/>
    <w:rsid w:val="00582B50"/>
    <w:rsid w:val="005C4657"/>
    <w:rsid w:val="005D770A"/>
    <w:rsid w:val="005E2F7D"/>
    <w:rsid w:val="00617DC8"/>
    <w:rsid w:val="0062467F"/>
    <w:rsid w:val="00627395"/>
    <w:rsid w:val="00645421"/>
    <w:rsid w:val="0065453E"/>
    <w:rsid w:val="00661963"/>
    <w:rsid w:val="00667DA8"/>
    <w:rsid w:val="00675197"/>
    <w:rsid w:val="00677583"/>
    <w:rsid w:val="0068494A"/>
    <w:rsid w:val="006878DA"/>
    <w:rsid w:val="006C1687"/>
    <w:rsid w:val="006C4085"/>
    <w:rsid w:val="006D4457"/>
    <w:rsid w:val="006D6F6B"/>
    <w:rsid w:val="006E125F"/>
    <w:rsid w:val="006E568C"/>
    <w:rsid w:val="0070068F"/>
    <w:rsid w:val="00720479"/>
    <w:rsid w:val="00721CF2"/>
    <w:rsid w:val="00753FE7"/>
    <w:rsid w:val="00754C95"/>
    <w:rsid w:val="00766559"/>
    <w:rsid w:val="007730DB"/>
    <w:rsid w:val="00796BD0"/>
    <w:rsid w:val="007A4083"/>
    <w:rsid w:val="007B512B"/>
    <w:rsid w:val="007C2ECD"/>
    <w:rsid w:val="007D0713"/>
    <w:rsid w:val="007F72CB"/>
    <w:rsid w:val="00801767"/>
    <w:rsid w:val="00815D0F"/>
    <w:rsid w:val="00816626"/>
    <w:rsid w:val="00821A5A"/>
    <w:rsid w:val="00821CC9"/>
    <w:rsid w:val="008331B2"/>
    <w:rsid w:val="008444A3"/>
    <w:rsid w:val="00860C9D"/>
    <w:rsid w:val="00866430"/>
    <w:rsid w:val="00881363"/>
    <w:rsid w:val="008A0F2F"/>
    <w:rsid w:val="008B1164"/>
    <w:rsid w:val="008B37A5"/>
    <w:rsid w:val="008D45C9"/>
    <w:rsid w:val="008E3FDF"/>
    <w:rsid w:val="008F1FDB"/>
    <w:rsid w:val="0090238E"/>
    <w:rsid w:val="00915647"/>
    <w:rsid w:val="00916DCE"/>
    <w:rsid w:val="00917C16"/>
    <w:rsid w:val="00920BBD"/>
    <w:rsid w:val="0093681C"/>
    <w:rsid w:val="0094647A"/>
    <w:rsid w:val="009529E5"/>
    <w:rsid w:val="00961DB8"/>
    <w:rsid w:val="0097601B"/>
    <w:rsid w:val="0098560F"/>
    <w:rsid w:val="00987654"/>
    <w:rsid w:val="00993956"/>
    <w:rsid w:val="00993D1E"/>
    <w:rsid w:val="00995134"/>
    <w:rsid w:val="009A089D"/>
    <w:rsid w:val="009A2793"/>
    <w:rsid w:val="009A77E1"/>
    <w:rsid w:val="009C3B68"/>
    <w:rsid w:val="009C6040"/>
    <w:rsid w:val="009C632D"/>
    <w:rsid w:val="009C6B52"/>
    <w:rsid w:val="009F5110"/>
    <w:rsid w:val="00A145F2"/>
    <w:rsid w:val="00A1795E"/>
    <w:rsid w:val="00A52AF8"/>
    <w:rsid w:val="00A60E41"/>
    <w:rsid w:val="00A63979"/>
    <w:rsid w:val="00A70E22"/>
    <w:rsid w:val="00A900E5"/>
    <w:rsid w:val="00A97402"/>
    <w:rsid w:val="00AB001B"/>
    <w:rsid w:val="00AB206B"/>
    <w:rsid w:val="00AB4539"/>
    <w:rsid w:val="00AD3ECF"/>
    <w:rsid w:val="00AF3236"/>
    <w:rsid w:val="00B1748D"/>
    <w:rsid w:val="00B21D19"/>
    <w:rsid w:val="00B24367"/>
    <w:rsid w:val="00B3162F"/>
    <w:rsid w:val="00B31692"/>
    <w:rsid w:val="00B65E5E"/>
    <w:rsid w:val="00B76B5C"/>
    <w:rsid w:val="00BA4677"/>
    <w:rsid w:val="00BA5E2A"/>
    <w:rsid w:val="00BB072B"/>
    <w:rsid w:val="00BC32EC"/>
    <w:rsid w:val="00BD076C"/>
    <w:rsid w:val="00BE101E"/>
    <w:rsid w:val="00BE7E5C"/>
    <w:rsid w:val="00BF12CB"/>
    <w:rsid w:val="00C05942"/>
    <w:rsid w:val="00C17295"/>
    <w:rsid w:val="00C24301"/>
    <w:rsid w:val="00C25C8C"/>
    <w:rsid w:val="00C322B5"/>
    <w:rsid w:val="00C640BE"/>
    <w:rsid w:val="00C65A3B"/>
    <w:rsid w:val="00C763F2"/>
    <w:rsid w:val="00C85392"/>
    <w:rsid w:val="00C91A27"/>
    <w:rsid w:val="00C96DA2"/>
    <w:rsid w:val="00CB47A9"/>
    <w:rsid w:val="00CC4513"/>
    <w:rsid w:val="00CC4D5F"/>
    <w:rsid w:val="00CC6789"/>
    <w:rsid w:val="00CD0853"/>
    <w:rsid w:val="00CD24DF"/>
    <w:rsid w:val="00CE6FAE"/>
    <w:rsid w:val="00CE70B8"/>
    <w:rsid w:val="00CE781E"/>
    <w:rsid w:val="00CF2303"/>
    <w:rsid w:val="00D02A37"/>
    <w:rsid w:val="00D142D2"/>
    <w:rsid w:val="00D279CB"/>
    <w:rsid w:val="00D378E0"/>
    <w:rsid w:val="00D47018"/>
    <w:rsid w:val="00D53D53"/>
    <w:rsid w:val="00D61B44"/>
    <w:rsid w:val="00D67563"/>
    <w:rsid w:val="00D731F3"/>
    <w:rsid w:val="00DB5C15"/>
    <w:rsid w:val="00DB7143"/>
    <w:rsid w:val="00DB7252"/>
    <w:rsid w:val="00DC5507"/>
    <w:rsid w:val="00DE1908"/>
    <w:rsid w:val="00DE7EEE"/>
    <w:rsid w:val="00DF6E54"/>
    <w:rsid w:val="00E0284B"/>
    <w:rsid w:val="00E035F3"/>
    <w:rsid w:val="00E1372B"/>
    <w:rsid w:val="00E14647"/>
    <w:rsid w:val="00E23D05"/>
    <w:rsid w:val="00E54735"/>
    <w:rsid w:val="00E56F3E"/>
    <w:rsid w:val="00E640E5"/>
    <w:rsid w:val="00E65BDE"/>
    <w:rsid w:val="00E841D4"/>
    <w:rsid w:val="00E911A7"/>
    <w:rsid w:val="00E949D0"/>
    <w:rsid w:val="00E96C07"/>
    <w:rsid w:val="00EA55FC"/>
    <w:rsid w:val="00EB2C77"/>
    <w:rsid w:val="00EB2F13"/>
    <w:rsid w:val="00EB5159"/>
    <w:rsid w:val="00EE419F"/>
    <w:rsid w:val="00F07FF2"/>
    <w:rsid w:val="00F154FB"/>
    <w:rsid w:val="00F300BE"/>
    <w:rsid w:val="00F35B96"/>
    <w:rsid w:val="00F500D2"/>
    <w:rsid w:val="00F57C15"/>
    <w:rsid w:val="00F65F9E"/>
    <w:rsid w:val="00F667E9"/>
    <w:rsid w:val="00F710C2"/>
    <w:rsid w:val="00F749D0"/>
    <w:rsid w:val="00F75164"/>
    <w:rsid w:val="00F85B17"/>
    <w:rsid w:val="00F873E9"/>
    <w:rsid w:val="00F8769C"/>
    <w:rsid w:val="00F90AF7"/>
    <w:rsid w:val="00F942BB"/>
    <w:rsid w:val="00F978A2"/>
    <w:rsid w:val="00FA114F"/>
    <w:rsid w:val="00FA74CF"/>
    <w:rsid w:val="00FC0F26"/>
    <w:rsid w:val="00FE05AE"/>
    <w:rsid w:val="00FE4DE8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912BD2"/>
  <w15:chartTrackingRefBased/>
  <w15:docId w15:val="{CB0D45A7-62DF-4167-9A89-56FFED2E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4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2E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E72DF"/>
  </w:style>
  <w:style w:type="paragraph" w:styleId="Zpat">
    <w:name w:val="footer"/>
    <w:basedOn w:val="Normln"/>
    <w:link w:val="ZpatChar"/>
    <w:uiPriority w:val="99"/>
    <w:unhideWhenUsed/>
    <w:rsid w:val="002E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E72DF"/>
  </w:style>
  <w:style w:type="character" w:styleId="Zstupntext">
    <w:name w:val="Placeholder Text"/>
    <w:basedOn w:val="Standardnpsmoodstavce"/>
    <w:uiPriority w:val="99"/>
    <w:semiHidden/>
    <w:rsid w:val="00176260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F74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9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3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9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6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394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5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7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7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97944E52DA4B818AAB45A13703C3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78F5764-25EB-4252-A7AD-F812C2BF0C0D}"/>
      </w:docPartPr>
      <w:docPartBody>
        <w:p w:rsidR="004538DF" w:rsidRDefault="004538DF" w:rsidP="004538DF">
          <w:pPr>
            <w:pStyle w:val="1B97944E52DA4B818AAB45A13703C30A"/>
          </w:pPr>
          <w:r>
            <w:rPr>
              <w:color w:val="4472C4" w:themeColor="accent1"/>
            </w:rPr>
            <w:t>[Název dokumentu]</w:t>
          </w:r>
        </w:p>
      </w:docPartBody>
    </w:docPart>
    <w:docPart>
      <w:docPartPr>
        <w:name w:val="8D85077DFB4045BCB9ED5992CCA06BB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0C33F32-5B1A-4D3C-A272-B846E6858DD5}"/>
      </w:docPartPr>
      <w:docPartBody>
        <w:p w:rsidR="004538DF" w:rsidRDefault="004538DF" w:rsidP="004538DF">
          <w:pPr>
            <w:pStyle w:val="8D85077DFB4045BCB9ED5992CCA06BB1"/>
          </w:pPr>
          <w:r>
            <w:t>[Jméno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DF"/>
    <w:rsid w:val="0045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538DF"/>
    <w:rPr>
      <w:color w:val="808080"/>
    </w:rPr>
  </w:style>
  <w:style w:type="paragraph" w:customStyle="1" w:styleId="1B97944E52DA4B818AAB45A13703C30A">
    <w:name w:val="1B97944E52DA4B818AAB45A13703C30A"/>
    <w:rsid w:val="004538DF"/>
  </w:style>
  <w:style w:type="paragraph" w:customStyle="1" w:styleId="8D85077DFB4045BCB9ED5992CCA06BB1">
    <w:name w:val="8D85077DFB4045BCB9ED5992CCA06BB1"/>
    <w:rsid w:val="004538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1574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SQL projekt</vt:lpstr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projekt</dc:title>
  <dc:subject/>
  <dc:creator>Roman Matušek</dc:creator>
  <cp:keywords/>
  <dc:description/>
  <cp:lastModifiedBy>Roman Matušek</cp:lastModifiedBy>
  <cp:revision>296</cp:revision>
  <dcterms:created xsi:type="dcterms:W3CDTF">2023-08-24T19:09:00Z</dcterms:created>
  <dcterms:modified xsi:type="dcterms:W3CDTF">2023-08-27T20:30:00Z</dcterms:modified>
</cp:coreProperties>
</file>