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Dog's Tale</w:t>
      </w:r>
    </w:p>
    <w:p>
      <w:pPr>
        <w:pStyle w:val="Heading1"/>
      </w:pPr>
      <w:r>
        <w:t>Chapter 1</w:t>
      </w:r>
    </w:p>
    <w:p>
      <w:r>
        <w:t xml:space="preserve">My father was a </w:t>
      </w:r>
      <w:r>
        <w:rPr>
          <w:b/>
        </w:rPr>
        <w:t>St. Bernard</w:t>
      </w:r>
      <w:r>
        <w:t>, my mother was a collie, but I am a Presbyterian.</w:t>
      </w:r>
    </w:p>
    <w:p>
      <w:r>
        <w:t>This is what my mother told me, I do not know these nice distinctions myself. To me they are only fine large words meaning nothing.</w:t>
      </w:r>
    </w:p>
    <w:p>
      <w:r>
        <w:t xml:space="preserve">My mother had a fondness for such; she liked to say them, and see other dogs look surprised and envious, as wondering how she got so much education. </w:t>
      </w:r>
    </w:p>
    <w:p>
      <w:r>
        <w:t>But, indeed, it was not real education; it was only show: she got the words by listening in the dining-room and drawing-room when there was company, and by going with the children to Sunday-school and listening there; and whenever she heard a large word she said it over to herself many times, and so was able to keep it until there was a dogmatic gathering in the neighborhood, then she would get it off, and surprise and distress them all, from pocket-pup to mastiff, which rewarded her for all her trouble. If there was a stranger he was nearly sure to be suspicious, and when he got his breath again he would ask her what it meant. And she always told him.</w:t>
      </w:r>
    </w:p>
    <w:p>
      <w:r>
        <w:t>He was never expecting this but thought he would catch her; so when she told him, he was the one that looked ashamed, whereas he had thought it was going to be she.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