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投标文件</w:t>
      </w:r>
    </w:p>
    <w:p>
      <w:pPr/>
      <w:r>
        <w:t>{'id': 'dfb083e270c7deb49d699a63e9977c4e', 'object': 'chat.completion', 'created': 1768292232, 'model': 'deepseek-v3-0324', 'choices': [{'index': 0, 'message': {'role': 'assistant', 'content': '&lt;?xml version=\'1.0\' encoding=\'UTF-8\'?&gt;\n&lt;w:document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xmlns:wpsCustomData="http://www.wps.cn/officeDocument/2013/wpsCustomData"&gt;\n  &lt;w:body&gt;&lt;w:p w14:paraId="7FF47ADD"&gt;\n            &lt;w:pPr&gt;\n                &lt;w:widowControl w:val="0"/&gt;\n                &lt;w:spacing w:line="440" w:lineRule="exact"/&gt;\n                &lt;w:jc w:val="both"/&gt;\n                &lt;w:rPr&gt;\n                    &lt;w:rFonts w:ascii="宋体" w:hAnsi="宋体" w:eastAsia="宋体"/&gt;\n                    &lt;w:kern w:val="2"/&gt;\n                    &lt;w:sz w:val="20"/&gt;\n                    &lt;w:szCs w:val="22"/&gt;\n                    &lt;w:lang w:eastAsia="zh-CN"/&gt;\n                &lt;/w:rPr&gt;\n            &lt;/w:pPr&gt;\n        &lt;/w:p&gt;\n        &lt;w:p w14:paraId="4A8ECE9B"&gt;\n            &lt;w:pPr&gt;\n                &lt;w:widowControl w:val="0"/&gt;\n                &lt;w:spacing w:line="440" w:lineRule="exact"/&gt;\n                &lt;w:jc w:val="both"/&gt;\n                &lt;w:rPr&gt;\n                    &lt;w:rFonts w:ascii="宋体" w:hAnsi="宋体" w:eastAsia="宋体"/&gt;\n                    &lt;w:kern w:val="2"/&gt;\n                    &lt;w:sz w:val="20"/&gt;\n                    &lt;w:szCs w:val="22"/&gt;\n                    &lt;w:lang w:eastAsia="zh-CN"/&gt;\n                &lt;/w:rPr&gt;\n            &lt;/w:pPr&gt;\n        &lt;/w:p&gt;\n        &lt;w:p w14:paraId="7F9898D2"&gt;\n            &lt;w:pPr&gt;\n                &lt;w:widowControl w:val="0"/&gt;\n                &lt;w:spacing w:line="440" w:lineRule="exact"/&gt;\n                &lt;w:jc w:val="both"/&gt;\n                &lt;w:rPr&gt;\n                    &lt;w:rFonts w:ascii="宋体" w:hAnsi="宋体" w:eastAsia="宋体"/&gt;\n                    &lt;w:kern w:val="2"/&gt;\n                    &lt;w:sz w:val="20"/&gt;\n                    &lt;w:szCs w:val="22"/&gt;\n                    &lt;w:lang w:eastAsia="zh-CN"/&gt;\n                &lt;/w:rPr&gt;\n            &lt;/w:pPr&gt;\n        &lt;/w:p&gt;\n        &lt;w:p w14:paraId="6CD10749"&gt;\n            &lt;w:pPr&gt;\n                &lt;w:widowControl w:val="0"/&gt;\n                &lt;w:spacing w:line="440" w:lineRule="exact"/&gt;\n                &lt;w:jc w:val="both"/&gt;\n                &lt;w:rPr&gt;\n                    &lt;w:rFonts w:ascii="宋体" w:hAnsi="宋体" w:eastAsia="宋体"/&gt;\n                    &lt;w:kern w:val="2"/&gt;\n                    &lt;w:sz w:val="20"/&gt;\n                    &lt;w:szCs w:val="22"/&gt;\n                    &lt;w:lang w:eastAsia="zh-CN"/&gt;\n                &lt;/w:rPr&gt;\n            &lt;/w:pPr&gt;\n        &lt;/w:p&gt;\n        &lt;w:p w14:paraId="448997C7"&gt;\n            &lt;w:pPr&gt;\n                &lt;w:widowControl w:val="0"/&gt;\n                &lt;w:jc w:val="center"/&gt;\n                &lt;w:rPr&gt;\n                    &lt;w:rFonts w:ascii="宋体" w:hAnsi="宋体" w:eastAsia="宋体"/&gt;\n                    &lt;w:kern w:val="2"/&gt;\n                    &lt;w:sz w:val="36"/&gt;\n                    &lt;w:szCs w:val="36"/&gt;\n                    &lt;w:u w:val="single"/&gt;\n                    &lt;w:lang w:eastAsia="zh-CN"/&gt;\n                &lt;/w:rPr&gt;\n            &lt;/w:pPr&gt;\n            &lt;w:r&gt;\n                &lt;w:rPr&gt;\n                    &lt;w:rFonts w:hint="eastAsia" w:ascii="宋体" w:hAnsi="宋体" w:eastAsia="宋体"/&gt;\n                    &lt;w:kern w:val="2"/&gt;\n                    &lt;w:sz w:val="36"/&gt;\n                    &lt;w:szCs w:val="36"/&gt;\n                    &lt;w:u w:val="single"/&gt;\n                    &lt;w:lang w:eastAsia="zh-CN"/&gt;\n                &lt;/w:rPr&gt;\n                &lt;w:t&gt;测试数据&lt;/w:t&gt;\n            &lt;/w:r&gt;\n        &lt;/w:p&gt;\n        &lt;w:p w14:paraId="1B4A1ED5"&gt;\n            &lt;w:pPr&gt;\n                &lt;w:widowControl w:val="0"/&gt;\n                &lt;w:jc w:val="center"/&gt;\n                &lt;w:rPr&gt;\n                    &lt;w:rFonts w:ascii="宋体" w:hAnsi="宋体" w:eastAsia="宋体"/&gt;\n                    &lt;w:kern w:val="2"/&gt;\n                    &lt;w:sz w:val="36"/&gt;\n                    &lt;w:szCs w:val="36"/&gt;\n                    &lt;w:highlight w:val="yellow"/&gt;\n                    &lt;w:u w:val="single"/&gt;\n                    &lt;w:lang w:eastAsia="zh-CN"/&gt;\n                &lt;/w:rPr&gt;\n            &lt;/w:pPr&gt;\n        &lt;/w:p&gt;\n        &lt;w:p w14:paraId="44989FD4"&gt;\n            &lt;w:pPr&gt;\n                &lt;w:widowControl w:val="0"/&gt;\n                &lt;w:jc w:val="center"/&gt;\n                &lt;w:rPr&gt;\n                    &lt;w:rFonts w:ascii="宋体" w:hAnsi="宋体" w:eastAsia="宋体"/&gt;\n                    &lt;w:kern w:val="2"/&gt;\n                    &lt;w:sz w:val="36"/&gt;\n                    &lt;w:szCs w:val="36"/&gt;\n                    &lt;w:lang w:eastAsia="zh-CN"/&gt;\n                &lt;/w:rPr&gt;\n            &lt;/w:pPr&gt;\n            &lt;w:r&gt;\n                &lt;w:rPr&gt;\n                    &lt;w:rFonts w:hint="eastAsia" w:ascii="宋体" w:hAnsi="宋体" w:eastAsia="宋体"/&gt;\n                    &lt;w:kern w:val="2"/&gt;\n                    &lt;w:sz w:val="10"/&gt;\n                    &lt;w:szCs w:val="36"/&gt;\n                    &lt;w:lang w:eastAsia="zh-CN"/&gt;\n                &lt;/w:rPr&gt;\n                &lt;w:t xml:space="preserve"&gt; &lt;/w:t&gt;\n            &lt;/w:r&gt;\n            &lt;w:r&gt;\n                &lt;w:rPr&gt;\n                    &lt;w:rFonts w:hint="eastAsia" w:ascii="宋体" w:hAnsi="宋体" w:eastAsia="宋体"/&gt;\n                    &lt;w:kern w:val="2"/&gt;\n                    &lt;w:sz w:val="36"/&gt;\n                    &lt;w:szCs w:val="36"/&gt;\n                    &lt;w:lang w:eastAsia="zh-CN"/&gt;\n                &lt;/w:rPr&gt;\n                &lt;w:t&gt;xxx11&lt;/w:t&gt;\n            &lt;/w:r&gt;\n        &lt;/w:p&gt;\n        &lt;w:p w14:paraId="4F4E9F22"&gt;\n            &lt;w:pPr&gt;\n                &lt;w:widowControl w:val="0"/&gt;\n                &lt;w:jc w:val="center"/&gt;\n                &lt;w:rPr&gt;\n                    &lt;w:rFonts w:ascii="宋体" w:hAnsi="宋体" w:eastAsia="宋体"/&gt;\n                    &lt;w:kern w:val="2"/&gt;\n                    &lt;w:sz w:val="20"/&gt;\n                    &lt;w:szCs w:val="22"/&gt;\n                    &lt;w:lang w:eastAsia="zh-CN"/&gt;\n                &lt;/w:rPr&gt;\n            &lt;/w:pPr&gt;\n        &lt;/w:p&gt;\n        &lt;w:p w14:paraId="033195E5"&gt;\n            &lt;w:pPr&gt;\n                &lt;w:widowControl w:val="0"/&gt;\n                &lt;w:jc w:val="both"/&gt;\n                &lt;w:rPr&gt;\n                    &lt;w:rFonts w:ascii="宋体" w:hAnsi="宋体" w:eastAsia="宋体"/&gt;\n                    &lt;w:kern w:val="2"/&gt;\n                    &lt;w:sz w:val="20"/&gt;\n                    &lt;w:szCs w:val="22"/&gt;\n                    &lt;w:lang w:eastAsia="zh-CN"/&gt;\n                &lt;/w:rPr&gt;\n            &lt;/w:pPr&gt;\n        &lt;/w:p&gt;\n        &lt;w:p w14:paraId="3DAC442C"&gt;\n            &lt;w:pPr&gt;\n                &lt;w:widowControl w:val="0"/&gt;\n                &lt;w:jc w:val="center"/&gt;\n                &lt;w:rPr&gt;\n                    &lt;w:rFonts w:ascii="宋体" w:hAnsi="宋体" w:eastAsia="宋体"/&gt;\n                    &lt;w:kern w:val="2"/&gt;\n                    &lt;w:sz w:val="44"/&gt;\n                    &lt;w:szCs w:val="44"/&gt;\n                    &lt;w:lang w:eastAsia="zh-CN"/&gt;\n                &lt;/w:rPr&gt;\n            &lt;/w:pPr&gt;\n            &lt;w:r&gt;\n                &lt;w:rPr&gt;\n                    &lt;w:rFonts w:hint="eastAsia" w:ascii="宋体" w:hAnsi="宋体" w:eastAsia="宋体"/&gt;\n                    &lt;w:kern w:val="2"/&gt;\n                    &lt;w:sz w:val="44"/&gt;\n                    &lt;w:szCs w:val="44"/&gt;\n                    &lt;w:lang w:eastAsia="zh-CN"/&gt;\n                &lt;/w:rPr&gt;\n                &lt;w:t&gt;投 标 文 件&lt;/w:t&gt;\n            &lt;/w:r&gt;\n        &lt;/w:p&gt;\n        &lt;w:p w14:paraId="31FCD4A2"&gt;\n            &lt;w:pPr&gt;\n                &lt;w:widowControl w:val="0"/&gt;\n                &lt;w:jc w:val="both"/&gt;\n                &lt;w:rPr&gt;\n                    &lt;w:rFonts w:ascii="宋体" w:hAnsi="宋体" w:eastAsia="宋体"/&gt;\n                    &lt;w:kern w:val="2"/&gt;\n                    &lt;w:sz w:val="28"/&gt;\n                    &lt;w:szCs w:val="28"/&gt;\n                    &lt;w:lang w:eastAsia="zh-CN"/&gt;\n                &lt;/w:rPr&gt;\n            &lt;/w:pPr&gt;\n        &lt;/w:p&gt;\n        &lt;w:p w14:paraId="6448A1AF"&gt;\n            &lt;w:pPr&gt;\n                &lt;w:widowControl w:val="0"/&gt;\n                &lt;w:jc w:val="both"/&gt;\n                &lt;w:rPr&gt;\n                    &lt;w:rFonts w:ascii="宋体" w:hAnsi="宋体" w:eastAsia="宋体"/&gt;\n                    &lt;w:kern w:val="2"/&gt;\n                    &lt;w:sz w:val="28"/&gt;\n                    &lt;w:szCs w:val="28"/&gt;\n                    &lt;w:lang w:eastAsia="zh-CN"/&gt;\n                &lt;/w:rPr&gt;\n            &lt;/w:pPr&gt;\n        &lt;/w:p&gt;\n        &lt;w:p w14:paraId="670439E1"&gt;\n            &lt;w:pPr&gt;\n                &lt;w:widowControl w:val="0"/&gt;\n                &lt;w:jc w:val="both"/&gt;\n                &lt;w:rPr&gt;\n                    &lt;w:rFonts w:ascii="宋体" w:hAnsi="宋体" w:eastAsia="宋体"/&gt;\n                    &lt;w:kern w:val="2"/&gt;\n                    &lt;w:sz w:val="28"/&gt;\n                    &lt;w:szCs w:val="28"/&gt;\n                    &lt;w:lang w:eastAsia="zh-CN"/&gt;\n                &lt;/w:rPr&gt;\n            &lt;/w:pPr&gt;\n        &lt;/w:p&gt;\n        &lt;w:p w14:paraId="1FD3F5BD"&gt;\n            &lt;w:pPr&gt;\n                &lt;w:keepNext/&gt;\n                &lt;w:keepLines/&gt;\n                &lt;w:widowControl w:val="0"/&gt;\n                &lt;w:spacing w:before="260" w:after="260" w:line="416" w:lineRule="auto"/&gt;\n                &lt;w:jc w:val="center"/&gt;\n                &lt;w:outlineLvl w:val="1"/&gt;\n                &lt;w:rPr&gt;\n                    &lt;w:rFonts w:ascii="宋体" w:hAnsi="宋体" w:eastAsia="宋体"/&gt;\n                    &lt;w:b/&gt;\n                    &lt;w:bCs/&gt;\n                    &lt;w:kern w:val="2"/&gt;\n                    &lt;w:sz w:val="84"/&gt;\n                    &lt;w:szCs w:val="84"/&gt;\n                    &lt;w:lang w:val="zh-CN" w:eastAsia="zh-CN"/&gt;\n                &lt;/w:rPr&gt;\n            &lt;/w:pPr&gt;\n            &lt;w:bookmarkStart w:id="1" w:name="_Toc256000103"/&gt;\n            &lt;w:r&gt;\n                &lt;w:rPr&gt;\n                    &lt;w:rFonts w:hint="eastAsia" w:ascii="宋体" w:hAnsi="宋体" w:eastAsia="宋体"/&gt;\n                    &lt;w:b/&gt;\n                    &lt;w:bCs/&gt;\n                    &lt;w:kern w:val="2"/&gt;\n                    &lt;w:sz w:val="84"/&gt;\n                    &lt;w:szCs w:val="84"/&gt;\n                    &lt;w:lang w:val="zh-CN" w:eastAsia="zh-CN"/&gt;\n                &lt;/w:rPr&gt;\n                &lt;w:t&gt;商务部分&lt;/w:t&gt;\n            &lt;/w:r&gt;\n            &lt;w:bookmarkEnd w:id="1"/&gt;\n        &lt;/w:p&gt;\n        &lt;w:p w14:paraId="0BB2AB83"&gt;\n            &lt;w:pPr&gt;\n                &lt;w:widowControl w:val="0"/&gt;\n                &lt;w:jc w:val="both"/&gt;\n                &lt;w:rPr&gt;\n                    &lt;w:rFonts w:ascii="宋体" w:hAnsi="宋体" w:eastAsia="宋体"/&gt;\n                    &lt;w:kern w:val="2"/&gt;\n                    &lt;w:sz w:val="28"/&gt;\n                    &lt;w:szCs w:val="28"/&gt;\n                    &lt;w:lang w:eastAsia="zh-CN"/&gt;\n                &lt;/w:rPr&gt;\n            &lt;/w:pPr&gt;\n        &lt;/w:p&gt;\n        &lt;w:p w14:paraId="0F5046D5"&gt;\n            &lt;w:pPr&gt;\n                &lt;w:widowControl w:val="0"/&gt;\n                &lt;w:jc w:val="both"/&gt;\n                &lt;w:rPr&gt;\n                    &lt;w:rFonts w:ascii="宋体" w:hAnsi="宋体" w:eastAsia="宋体"/&gt;\n                    &lt;w:kern w:val="2"/&gt;\n                    &lt;w:sz w:val="28"/&gt;\n                    &lt;w:szCs w:val="28"/&gt;\n                    &lt;w:lang w:eastAsia="zh-CN"/&gt;\n                &lt;/w:rPr&gt;\n            &lt;/w:pPr&gt;\n        &lt;/w:p&gt;\n        &lt;w:p w14:paraId="62E357E9"&gt;\n            &lt;w:pPr&gt;\n                &lt;w:widowControl w:val="0"/&gt;\n                &lt;w:spacing w:line="360" w:lineRule="auto"/&gt;\n                &lt;w:jc w:val="center"/&gt;\n                &lt;w:rPr&gt;\n                    &lt;w:rFonts w:ascii="宋体" w:hAnsi="宋体" w:eastAsia="宋体"/&gt;\n                    &lt;w:kern w:val="2"/&gt;\n                    &lt;w:sz w:val="28"/&gt;\n                    &lt;w:szCs w:val="28"/&gt;\n                    &lt;w:u w:val="single"/&gt;\n                    &lt;w:lang w:eastAsia="zh-CN"/&gt;\n                &lt;/w:rPr&gt;\n            &lt;/w:pPr&gt;\n            &lt;w:r&gt;\n                &lt;w:rPr&gt;\n                    &lt;w:rFonts w:hint="eastAsia" w:ascii="宋体" w:hAnsi="宋体" w:eastAsia="宋体"/&gt;\n                    &lt;w:kern w:val="2"/&gt;\n                    &lt;w:sz w:val="28"/&gt;\n                    &lt;w:szCs w:val="28"/&gt;\n                    &lt;w:lang w:eastAsia="zh-CN"/&gt;\n                &lt;/w:rPr&gt;\n                &lt;w:t&gt;投标人：&lt;/w:t&gt;\n            &lt;/w:r&gt;\n            &lt;w:r&gt;\n                &lt;w:rPr&gt;\n                    &lt;w:rFonts w:hint="eastAsia" w:ascii="宋体" w:hAnsi="宋体" w:eastAsia="宋体"/&gt;\n                    &lt;w:kern w:val="2"/&gt;\n                    &lt;w:sz w:val="28"/&gt;\n                    &lt;w:szCs w:val="28"/&gt;\n                    &lt;w:u w:val="single"/&gt;\n                    &lt;w:lang w:eastAsia="zh-CN"/&gt;\n                &lt;/w:rPr&gt;\n                &lt;w:t&gt;xxxx有限公司&lt;/w:t&gt;\n            &lt;/w'}, 'finish_reason': 'length'}], 'usage': {'prompt_tokens': 6018, 'completion_tokens': 4096, 'total_tokens': 10114, 'prompt_tokens_details': {'cached_tokens': 0}, 'completion_tokens_details': {'reasoning_tokens': 0}}}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