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4BB7FE" w14:textId="77777777" w:rsidR="001C47E2" w:rsidRPr="001C47E2" w:rsidRDefault="001C47E2" w:rsidP="001C47E2">
      <w:pPr>
        <w:widowControl/>
        <w:pBdr>
          <w:bottom w:val="single" w:sz="12" w:space="6" w:color="333333"/>
        </w:pBdr>
        <w:spacing w:after="227" w:line="240" w:lineRule="auto"/>
        <w:outlineLvl w:val="0"/>
        <w:rPr>
          <w:rFonts w:ascii="PingFang TC" w:eastAsia="新細明體" w:hAnsi="PingFang TC" w:cs="新細明體"/>
          <w:b/>
          <w:bCs/>
          <w:color w:val="1A1A1A"/>
          <w:kern w:val="36"/>
          <w:sz w:val="34"/>
          <w:szCs w:val="34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36"/>
          <w:sz w:val="34"/>
          <w:szCs w:val="34"/>
          <w14:ligatures w14:val="none"/>
        </w:rPr>
        <w:t>智慧工廠設備異常告警</w:t>
      </w:r>
      <w:r w:rsidRPr="001C47E2">
        <w:rPr>
          <w:rFonts w:ascii="PingFang TC" w:eastAsia="新細明體" w:hAnsi="PingFang TC" w:cs="新細明體"/>
          <w:b/>
          <w:bCs/>
          <w:color w:val="1A1A1A"/>
          <w:kern w:val="36"/>
          <w:sz w:val="34"/>
          <w:szCs w:val="34"/>
          <w14:ligatures w14:val="none"/>
        </w:rPr>
        <w:t xml:space="preserve"> AI Agent — </w:t>
      </w:r>
      <w:r w:rsidRPr="001C47E2">
        <w:rPr>
          <w:rFonts w:ascii="PingFang TC" w:eastAsia="新細明體" w:hAnsi="PingFang TC" w:cs="新細明體"/>
          <w:b/>
          <w:bCs/>
          <w:color w:val="1A1A1A"/>
          <w:kern w:val="36"/>
          <w:sz w:val="34"/>
          <w:szCs w:val="34"/>
          <w14:ligatures w14:val="none"/>
        </w:rPr>
        <w:t>技術報告</w:t>
      </w:r>
    </w:p>
    <w:p w14:paraId="6EA72FC0" w14:textId="77777777" w:rsidR="001C47E2" w:rsidRPr="001C47E2" w:rsidRDefault="001C47E2" w:rsidP="001C47E2">
      <w:pPr>
        <w:widowControl/>
        <w:pBdr>
          <w:left w:val="single" w:sz="24" w:space="9" w:color="333333"/>
        </w:pBdr>
        <w:spacing w:before="284" w:after="113" w:line="240" w:lineRule="auto"/>
        <w:outlineLvl w:val="1"/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 xml:space="preserve">1.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>任務描述</w:t>
      </w:r>
    </w:p>
    <w:p w14:paraId="1EDFC46D" w14:textId="03F6E86D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本專案模擬智慧工廠設備感測器資料，並開發一套異常偵測與告警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AI Agent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。系統自動產生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500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筆帶時間戳的感測資料（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temp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/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pressure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/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vibration</w:t>
      </w:r>
      <w:r w:rsidR="002848B6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/label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），並注入約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2%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缺失值以模擬現場訊號中斷。</w:t>
      </w:r>
    </w:p>
    <w:p w14:paraId="097F3DD4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核心設計為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雙軌並行偵測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：以「規則式」比對物理閾值，以「機器學習」（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IsolationForest novelty detection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）捕捉數值未超標但型態可疑的異常。兩軌結果合併後產生分級告警（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CRITICAL / HIGH / MEDIUM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），再串接本機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LLM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產生可執行的維修建議，於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CLI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即時輸出並同步寫入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logs/alerts.log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。</w:t>
      </w:r>
    </w:p>
    <w:p w14:paraId="71739247" w14:textId="79E25E29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系統另提供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--evaluate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模式，</w:t>
      </w:r>
      <w:r w:rsidR="00B13866">
        <w:rPr>
          <w:rFonts w:ascii="PingFang TC" w:eastAsia="新細明體" w:hAnsi="PingFang TC" w:cs="新細明體" w:hint="eastAsia"/>
          <w:color w:val="1A1A1A"/>
          <w:kern w:val="0"/>
          <w:sz w:val="21"/>
          <w:szCs w:val="21"/>
          <w14:ligatures w14:val="none"/>
        </w:rPr>
        <w:t>跳過生成異常評估並直接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量化評估三組偵測器</w:t>
      </w:r>
      <w:r w:rsidR="00B13866">
        <w:rPr>
          <w:rFonts w:ascii="PingFang TC" w:eastAsia="新細明體" w:hAnsi="PingFang TC" w:cs="新細明體" w:hint="eastAsia"/>
          <w:color w:val="1A1A1A"/>
          <w:kern w:val="0"/>
          <w:sz w:val="21"/>
          <w:szCs w:val="21"/>
          <w14:ligatures w14:val="none"/>
        </w:rPr>
        <w:t>（規則</w:t>
      </w:r>
      <w:r w:rsidR="00B13866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/ML/</w:t>
      </w:r>
      <w:r w:rsidR="00B13866">
        <w:rPr>
          <w:rFonts w:ascii="PingFang TC" w:eastAsia="新細明體" w:hAnsi="PingFang TC" w:cs="新細明體" w:hint="eastAsia"/>
          <w:color w:val="1A1A1A"/>
          <w:kern w:val="0"/>
          <w:sz w:val="21"/>
          <w:szCs w:val="21"/>
          <w14:ligatures w14:val="none"/>
        </w:rPr>
        <w:t>合併）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的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precision / recall / F1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與混淆矩陣。</w:t>
      </w:r>
    </w:p>
    <w:p w14:paraId="3EFD9265" w14:textId="449AFEC1" w:rsidR="00B56EF1" w:rsidRDefault="00E30B2E" w:rsidP="001C47E2">
      <w:pPr>
        <w:widowControl/>
        <w:spacing w:before="227" w:after="227" w:line="240" w:lineRule="auto"/>
        <w:rPr>
          <w:rFonts w:ascii="PingFang TC" w:eastAsia="新細明體" w:hAnsi="PingFang TC" w:cs="新細明體"/>
          <w:kern w:val="0"/>
          <w:sz w:val="21"/>
          <w:szCs w:val="21"/>
          <w14:ligatures w14:val="none"/>
        </w:rPr>
      </w:pPr>
      <w:r w:rsidRPr="00E30B2E">
        <w:rPr>
          <w:rFonts w:ascii="新細明體" w:eastAsia="新細明體" w:hAnsi="新細明體" w:cs="新細明體"/>
          <w:noProof/>
          <w:kern w:val="0"/>
        </w:rPr>
        <w:pict w14:anchorId="0FAD130C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C777E6E" w14:textId="7C0C87B4" w:rsidR="00B56EF1" w:rsidRPr="001C47E2" w:rsidRDefault="00B56EF1" w:rsidP="00B56EF1">
      <w:pPr>
        <w:widowControl/>
        <w:pBdr>
          <w:left w:val="single" w:sz="24" w:space="9" w:color="333333"/>
        </w:pBdr>
        <w:spacing w:before="284" w:after="113" w:line="240" w:lineRule="auto"/>
        <w:outlineLvl w:val="1"/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</w:pPr>
      <w:r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>2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 xml:space="preserve">.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>執行流程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 xml:space="preserve"> Workflow</w:t>
      </w:r>
    </w:p>
    <w:p w14:paraId="7F3A15BA" w14:textId="77777777" w:rsidR="00B56EF1" w:rsidRPr="001C47E2" w:rsidRDefault="00B56EF1" w:rsidP="00B56EF1">
      <w:pPr>
        <w:widowControl/>
        <w:spacing w:before="85" w:after="85" w:line="240" w:lineRule="auto"/>
        <w:rPr>
          <w:rFonts w:ascii="PingFang TC" w:eastAsia="新細明體" w:hAnsi="PingFang TC" w:cs="新細明體" w:hint="eastAsia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fldChar w:fldCharType="begin"/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instrText xml:space="preserve"> INCLUDEPICTURE "docs/workflow.png" \* MERGEFORMATINET </w:instrTex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fldChar w:fldCharType="separate"/>
      </w:r>
      <w:r w:rsidRPr="001C47E2">
        <w:rPr>
          <w:rFonts w:ascii="PingFang TC" w:eastAsia="新細明體" w:hAnsi="PingFang TC" w:cs="新細明體"/>
          <w:noProof/>
          <w:color w:val="1A1A1A"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233A1438" wp14:editId="06266BEF">
                <wp:extent cx="307340" cy="307340"/>
                <wp:effectExtent l="0" t="0" r="0" b="0"/>
                <wp:docPr id="619810773" name="矩形 2" descr="執行流程圖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3D8399" id="矩形 2" o:spid="_x0000_s1026" alt="執行流程圖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fldChar w:fldCharType="end"/>
      </w:r>
      <w:r>
        <w:rPr>
          <w:rFonts w:ascii="PingFang TC" w:eastAsia="新細明體" w:hAnsi="PingFang TC" w:cs="新細明體" w:hint="eastAsia"/>
          <w:noProof/>
          <w:color w:val="1A1A1A"/>
          <w:kern w:val="0"/>
          <w:sz w:val="21"/>
          <w:szCs w:val="21"/>
        </w:rPr>
        <w:drawing>
          <wp:inline distT="0" distB="0" distL="0" distR="0" wp14:anchorId="0B075D29" wp14:editId="522B38EB">
            <wp:extent cx="6046343" cy="616573"/>
            <wp:effectExtent l="0" t="0" r="0" b="6350"/>
            <wp:docPr id="58002567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25678" name="圖片 5800256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644" cy="63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839E" w14:textId="77777777" w:rsidR="00B56EF1" w:rsidRPr="001C47E2" w:rsidRDefault="00B56EF1" w:rsidP="00B56EF1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流程的關鍵設計是：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異常判定在模式分岔之前已全部完成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。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agent.run_pipeline()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無條件執行完整管線並回傳兩份資料：</w:t>
      </w:r>
    </w:p>
    <w:p w14:paraId="7BA638C2" w14:textId="77777777" w:rsidR="00B56EF1" w:rsidRPr="001C47E2" w:rsidRDefault="00B56EF1" w:rsidP="00B56EF1">
      <w:pPr>
        <w:widowControl/>
        <w:numPr>
          <w:ilvl w:val="0"/>
          <w:numId w:val="4"/>
        </w:numPr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test_df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 — </w:t>
      </w:r>
      <w:r>
        <w:rPr>
          <w:rFonts w:ascii="PingFang TC" w:eastAsia="新細明體" w:hAnsi="PingFang TC" w:cs="新細明體" w:hint="eastAsia"/>
          <w:color w:val="1A1A1A"/>
          <w:kern w:val="0"/>
          <w:sz w:val="21"/>
          <w:szCs w:val="21"/>
          <w14:ligatures w14:val="none"/>
        </w:rPr>
        <w:t>測試集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的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全部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列（含正常與異常），供評估使用</w:t>
      </w:r>
    </w:p>
    <w:p w14:paraId="32DC6E20" w14:textId="77777777" w:rsidR="00B56EF1" w:rsidRPr="001C47E2" w:rsidRDefault="00B56EF1" w:rsidP="00B56EF1">
      <w:pPr>
        <w:widowControl/>
        <w:numPr>
          <w:ilvl w:val="0"/>
          <w:numId w:val="4"/>
        </w:numPr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alerts_df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 —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僅</w:t>
      </w:r>
      <w:r>
        <w:rPr>
          <w:rFonts w:ascii="PingFang TC" w:eastAsia="新細明體" w:hAnsi="PingFang TC" w:cs="新細明體" w:hint="eastAsia"/>
          <w:color w:val="1A1A1A"/>
          <w:kern w:val="0"/>
          <w:sz w:val="21"/>
          <w:szCs w:val="21"/>
          <w14:ligatures w14:val="none"/>
        </w:rPr>
        <w:t>測試集</w:t>
      </w:r>
      <w:r w:rsidRPr="001C47E2">
        <w:rPr>
          <w:rFonts w:ascii="PingFang TC" w:eastAsia="新細明體" w:hAnsi="PingFang TC" w:cs="新細明體" w:hint="eastAsia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is_anomaly_final == True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的列，供告警使用</w:t>
      </w:r>
    </w:p>
    <w:p w14:paraId="4D79A102" w14:textId="77777777" w:rsidR="00B56EF1" w:rsidRPr="001C47E2" w:rsidRDefault="00B56EF1" w:rsidP="00B56EF1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兩者分開輸出的原因在於下游需求不同：評估必須包含正常列才能計算誤報、湊齊混淆矩陣四格；告警則不需對正常運轉的設備發出通知或消耗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LLM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呼叫。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--evaluate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與告警模式因此共用同一次判定，確保指標與實際告警行為一致。</w:t>
      </w:r>
    </w:p>
    <w:p w14:paraId="317339A7" w14:textId="07BEF9CF" w:rsidR="00B56EF1" w:rsidRDefault="00E30B2E" w:rsidP="001C47E2">
      <w:pPr>
        <w:widowControl/>
        <w:spacing w:before="227" w:after="227" w:line="240" w:lineRule="auto"/>
        <w:rPr>
          <w:rFonts w:ascii="PingFang TC" w:eastAsia="新細明體" w:hAnsi="PingFang TC" w:cs="新細明體"/>
          <w:kern w:val="0"/>
          <w:sz w:val="21"/>
          <w:szCs w:val="21"/>
          <w14:ligatures w14:val="none"/>
        </w:rPr>
      </w:pPr>
      <w:r w:rsidRPr="00E30B2E">
        <w:rPr>
          <w:rFonts w:ascii="新細明體" w:eastAsia="新細明體" w:hAnsi="新細明體" w:cs="新細明體"/>
          <w:noProof/>
          <w:kern w:val="0"/>
        </w:rPr>
        <w:pict w14:anchorId="5F4B6DA1">
          <v:rect id="_x0000_i1029" style="width:0;height:1.5pt" o:hralign="center" o:hrstd="t" o:hr="t" fillcolor="#a0a0a0" stroked="f"/>
        </w:pict>
      </w:r>
    </w:p>
    <w:p w14:paraId="04303E7C" w14:textId="0E363F68" w:rsidR="00B56EF1" w:rsidRPr="001C47E2" w:rsidRDefault="00B56EF1" w:rsidP="00B56EF1">
      <w:pPr>
        <w:widowControl/>
        <w:pBdr>
          <w:left w:val="single" w:sz="24" w:space="9" w:color="333333"/>
        </w:pBdr>
        <w:spacing w:before="284" w:after="113" w:line="240" w:lineRule="auto"/>
        <w:outlineLvl w:val="1"/>
        <w:rPr>
          <w:rFonts w:ascii="PingFang TC" w:eastAsia="新細明體" w:hAnsi="PingFang TC" w:cs="新細明體" w:hint="eastAsia"/>
          <w:b/>
          <w:bCs/>
          <w:color w:val="1A1A1A"/>
          <w:kern w:val="0"/>
          <w:sz w:val="26"/>
          <w:szCs w:val="26"/>
          <w14:ligatures w14:val="none"/>
        </w:rPr>
      </w:pPr>
      <w:r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>3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 xml:space="preserve">.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>模型</w:t>
      </w:r>
      <w:r>
        <w:rPr>
          <w:rFonts w:ascii="PingFang TC" w:eastAsia="新細明體" w:hAnsi="PingFang TC" w:cs="新細明體" w:hint="eastAsia"/>
          <w:b/>
          <w:bCs/>
          <w:color w:val="1A1A1A"/>
          <w:kern w:val="0"/>
          <w:sz w:val="26"/>
          <w:szCs w:val="26"/>
          <w14:ligatures w14:val="none"/>
        </w:rPr>
        <w:t>細節</w:t>
      </w:r>
    </w:p>
    <w:p w14:paraId="49D9D770" w14:textId="27535AEC" w:rsidR="00B56EF1" w:rsidRPr="001C47E2" w:rsidRDefault="00B56EF1" w:rsidP="00B56EF1">
      <w:pPr>
        <w:widowControl/>
        <w:spacing w:before="170" w:after="85" w:line="240" w:lineRule="auto"/>
        <w:outlineLvl w:val="2"/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</w:pPr>
      <w:r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3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 xml:space="preserve">.1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防資料洩漏的三段時序切分</w:t>
      </w:r>
    </w:p>
    <w:p w14:paraId="452ACCF6" w14:textId="77777777" w:rsidR="00B56EF1" w:rsidRPr="001C47E2" w:rsidRDefault="00B56EF1" w:rsidP="00B56EF1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資料依時間順序切為三個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互斥且遞增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的區塊：</w:t>
      </w:r>
    </w:p>
    <w:tbl>
      <w:tblPr>
        <w:tblW w:w="10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816"/>
        <w:gridCol w:w="2154"/>
        <w:gridCol w:w="4826"/>
      </w:tblGrid>
      <w:tr w:rsidR="00B56EF1" w:rsidRPr="001C47E2" w14:paraId="242865B7" w14:textId="77777777" w:rsidTr="002849CF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1605DB14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  <w:lastRenderedPageBreak/>
              <w:t>區塊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79B23C58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  <w:t>比例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45C1F102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  <w:t>內容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3C47A8ED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  <w:t>用途</w:t>
            </w:r>
          </w:p>
        </w:tc>
      </w:tr>
      <w:tr w:rsidR="00B56EF1" w:rsidRPr="001C47E2" w14:paraId="618BD91C" w14:textId="77777777" w:rsidTr="002849CF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3CD2DA3F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Block 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000B88A5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前</w:t>
            </w: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 xml:space="preserve"> 70%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5585C8AE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僅正常列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08709189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 xml:space="preserve">fit scaler + </w:t>
            </w: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訓練</w:t>
            </w: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 xml:space="preserve"> IsolationForest</w:t>
            </w:r>
          </w:p>
        </w:tc>
      </w:tr>
      <w:tr w:rsidR="00B56EF1" w:rsidRPr="001C47E2" w14:paraId="2391703B" w14:textId="77777777" w:rsidTr="002849CF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4D14E4AF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Block 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3595DB6D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接續</w:t>
            </w: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 xml:space="preserve"> 15%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510FB3DF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僅正常列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62745298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校準告警門檻</w:t>
            </w:r>
          </w:p>
        </w:tc>
      </w:tr>
      <w:tr w:rsidR="00B56EF1" w:rsidRPr="001C47E2" w14:paraId="2C5D355E" w14:textId="77777777" w:rsidTr="002849CF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1D8B4733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Block 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0337391C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最後</w:t>
            </w: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 xml:space="preserve"> 15%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7896A8E2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正常</w:t>
            </w: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 xml:space="preserve"> + </w:t>
            </w: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異常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46D9CB68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實際偵測與評估</w:t>
            </w:r>
          </w:p>
        </w:tc>
      </w:tr>
    </w:tbl>
    <w:p w14:paraId="0ED50FCC" w14:textId="77777777" w:rsidR="00B56EF1" w:rsidRPr="001C47E2" w:rsidRDefault="00B56EF1" w:rsidP="00B56EF1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scaler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與模型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僅在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 xml:space="preserve"> Block A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上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 xml:space="preserve"> fit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，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Block B / C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只被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transform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。門檻則取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Block B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的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decision_function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分布第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5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百分位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——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不使用訓練集自身的分數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，避免門檻過度樂觀而高估模型表現。</w:t>
      </w:r>
    </w:p>
    <w:p w14:paraId="1ECBC4E0" w14:textId="337B00A9" w:rsidR="00B56EF1" w:rsidRPr="001C47E2" w:rsidRDefault="00B56EF1" w:rsidP="00B56EF1">
      <w:pPr>
        <w:widowControl/>
        <w:spacing w:before="170" w:after="85" w:line="240" w:lineRule="auto"/>
        <w:outlineLvl w:val="2"/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</w:pPr>
      <w:r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3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 xml:space="preserve">.2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因果性設計</w:t>
      </w:r>
    </w:p>
    <w:p w14:paraId="0A4C8EF5" w14:textId="77777777" w:rsidR="00B56EF1" w:rsidRPr="001C47E2" w:rsidRDefault="00B56EF1" w:rsidP="00B56EF1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時序資料最容易發生的錯誤是使用未來資訊。本專案有兩處針對性處理：</w:t>
      </w:r>
    </w:p>
    <w:p w14:paraId="36150EB8" w14:textId="77777777" w:rsidR="00B56EF1" w:rsidRPr="001C47E2" w:rsidRDefault="00B56EF1" w:rsidP="00B56EF1">
      <w:pPr>
        <w:widowControl/>
        <w:numPr>
          <w:ilvl w:val="0"/>
          <w:numId w:val="5"/>
        </w:numPr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滾動特徵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：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rolling(min_periods=1)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且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禁用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b/>
          <w:bCs/>
          <w:color w:val="1A1A1A"/>
          <w:kern w:val="0"/>
          <w:sz w:val="18"/>
          <w:szCs w:val="18"/>
          <w:shd w:val="clear" w:color="auto" w:fill="F4F4F4"/>
          <w14:ligatures w14:val="none"/>
        </w:rPr>
        <w:t>center=True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，並在切分前對完整序列一次算完，確保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Block B/C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開頭列保有前段的歷史脈絡</w:t>
      </w:r>
    </w:p>
    <w:p w14:paraId="60E267C8" w14:textId="77777777" w:rsidR="00B56EF1" w:rsidRPr="001C47E2" w:rsidRDefault="00B56EF1" w:rsidP="00B56EF1">
      <w:pPr>
        <w:widowControl/>
        <w:numPr>
          <w:ilvl w:val="0"/>
          <w:numId w:val="5"/>
        </w:numPr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缺值填補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：採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ffill_then_bfill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而非線性內插。線性內插會使用缺口右側（未來）的數值，與因果紀律衝突</w:t>
      </w:r>
    </w:p>
    <w:p w14:paraId="68B453AC" w14:textId="5DFE5F6A" w:rsidR="00B56EF1" w:rsidRPr="001C47E2" w:rsidRDefault="00B56EF1" w:rsidP="00B56EF1">
      <w:pPr>
        <w:widowControl/>
        <w:spacing w:before="170" w:after="85" w:line="240" w:lineRule="auto"/>
        <w:outlineLvl w:val="2"/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</w:pPr>
      <w:r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3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 xml:space="preserve">.3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評估結果</w:t>
      </w:r>
    </w:p>
    <w:tbl>
      <w:tblPr>
        <w:tblW w:w="10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2932"/>
        <w:gridCol w:w="2209"/>
        <w:gridCol w:w="2209"/>
      </w:tblGrid>
      <w:tr w:rsidR="00B56EF1" w:rsidRPr="001C47E2" w14:paraId="6AF183E2" w14:textId="77777777" w:rsidTr="002849CF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68FADC87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  <w:t>偵測器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7AEB0839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25A7631A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2191A19B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  <w:t>F1</w:t>
            </w:r>
          </w:p>
        </w:tc>
      </w:tr>
      <w:tr w:rsidR="00B56EF1" w:rsidRPr="001C47E2" w14:paraId="08034AF3" w14:textId="77777777" w:rsidTr="002849CF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4E5D675E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70535B22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48DC2D53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0.5000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41C39A4D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0.6667</w:t>
            </w:r>
          </w:p>
        </w:tc>
      </w:tr>
      <w:tr w:rsidR="00B56EF1" w:rsidRPr="001C47E2" w14:paraId="5EA30D58" w14:textId="77777777" w:rsidTr="002849CF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015F10FE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371B830B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0.4167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357EFB43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0.8333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637A1C78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0.5556</w:t>
            </w:r>
          </w:p>
        </w:tc>
      </w:tr>
      <w:tr w:rsidR="00B56EF1" w:rsidRPr="001C47E2" w14:paraId="4F475AE4" w14:textId="77777777" w:rsidTr="002849CF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3043DC6F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Ensemble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366C64A4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0.4167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775DCB01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0.8333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6441E6FD" w14:textId="77777777" w:rsidR="00B56EF1" w:rsidRPr="001C47E2" w:rsidRDefault="00B56EF1" w:rsidP="002849CF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0.5556</w:t>
            </w:r>
          </w:p>
        </w:tc>
      </w:tr>
    </w:tbl>
    <w:p w14:paraId="7F76B4A4" w14:textId="77777777" w:rsidR="00B56EF1" w:rsidRPr="001C47E2" w:rsidRDefault="00B56EF1" w:rsidP="00B56EF1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結果討論（兩項已知侷限）：</w:t>
      </w:r>
    </w:p>
    <w:p w14:paraId="07FCF34A" w14:textId="77777777" w:rsidR="00B56EF1" w:rsidRPr="001C47E2" w:rsidRDefault="00B56EF1" w:rsidP="00B56EF1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其一，規則軌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 xml:space="preserve"> precision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完美但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 xml:space="preserve"> recall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僅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 xml:space="preserve"> 0.50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。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這並非缺陷，而是設計的直接後果。資料生成範圍（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GEN_RANGES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）與規則判定閾值（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THRESHOLDS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）之間刻意保留灰色地帶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——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例如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temp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在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50~52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之間已超出正常範圍、會被標記為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abnormal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，但尚未觸及規則閾值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52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。規則軌在結構上不可能抓到這類異常，這正是引入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ML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軌的理由。</w:t>
      </w:r>
    </w:p>
    <w:p w14:paraId="0E0E0D2A" w14:textId="77777777" w:rsidR="00B56EF1" w:rsidRDefault="00B56EF1" w:rsidP="00B56EF1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其二，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 xml:space="preserve">Ensemble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三項指標與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 xml:space="preserve"> ML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軌完全相同。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這代表在當前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seed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下，規則軌命中的樣本集合恰好是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ML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軌的子集，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OR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運算未帶來額外增益。此為資料分布的偶然結果而非邏輯錯誤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——Ensemble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的價值在於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分級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（兩軌同時觸發者標為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CRITICAL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，可信度最高），而非單純提升召回。若調整異常型態的分布比例，應可觀察到兩軌互補的效果。</w:t>
      </w:r>
    </w:p>
    <w:p w14:paraId="3CD48E9D" w14:textId="77777777" w:rsidR="00B56EF1" w:rsidRPr="00B56EF1" w:rsidRDefault="00B56EF1" w:rsidP="00B56EF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6EF1">
        <w:rPr>
          <w:rFonts w:ascii="新細明體" w:eastAsia="新細明體" w:hAnsi="新細明體" w:cs="新細明體"/>
          <w:kern w:val="0"/>
          <w14:ligatures w14:val="none"/>
        </w:rPr>
        <w:lastRenderedPageBreak/>
        <w:t>具體來說，這個章節該寫的是：</w:t>
      </w:r>
    </w:p>
    <w:p w14:paraId="4170020A" w14:textId="77777777" w:rsidR="00B56EF1" w:rsidRPr="00B56EF1" w:rsidRDefault="00B56EF1" w:rsidP="00B56EF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6EF1">
        <w:rPr>
          <w:rFonts w:ascii="新細明體" w:eastAsia="新細明體" w:hAnsi="新細明體" w:cs="新細明體"/>
          <w:kern w:val="0"/>
          <w14:ligatures w14:val="none"/>
        </w:rPr>
        <w:t>為什麼選 IsolationForest（novelty detection 適合「只有 normal 資料可訓練」這個情境）</w:t>
      </w:r>
    </w:p>
    <w:p w14:paraId="010B0DC8" w14:textId="77777777" w:rsidR="00B56EF1" w:rsidRPr="00B56EF1" w:rsidRDefault="00B56EF1" w:rsidP="00B56EF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6EF1">
        <w:rPr>
          <w:rFonts w:ascii="新細明體" w:eastAsia="新細明體" w:hAnsi="新細明體" w:cs="新細明體"/>
          <w:kern w:val="0"/>
          <w14:ligatures w14:val="none"/>
        </w:rPr>
        <w:t>用了哪些參數、每個參數的意義、為什麼這樣設</w:t>
      </w:r>
    </w:p>
    <w:p w14:paraId="201C6476" w14:textId="77777777" w:rsidR="00B56EF1" w:rsidRPr="00B56EF1" w:rsidRDefault="00B56EF1" w:rsidP="00B56EF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6EF1">
        <w:rPr>
          <w:rFonts w:ascii="新細明體" w:eastAsia="新細明體" w:hAnsi="新細明體" w:cs="新細明體"/>
          <w:kern w:val="0"/>
          <w14:ligatures w14:val="none"/>
        </w:rPr>
        <w:t>rule_detector 的閾值邏輯、跟 ML 軌怎麼合併成 severity</w:t>
      </w:r>
    </w:p>
    <w:p w14:paraId="7C46BC2F" w14:textId="77777777" w:rsidR="00B56EF1" w:rsidRPr="00B56EF1" w:rsidRDefault="00B56EF1" w:rsidP="00B56EF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6EF1">
        <w:rPr>
          <w:rFonts w:ascii="新細明體" w:eastAsia="新細明體" w:hAnsi="新細明體" w:cs="新細明體"/>
          <w:kern w:val="0"/>
          <w14:ligatures w14:val="none"/>
        </w:rPr>
        <w:t>LLM advisor（gemma4:e4b）在 pipeline 裡的角色——輸入什麼、輸出什麼、prompt 怎麼設計、fallback 邏輯——</w:t>
      </w:r>
      <w:r w:rsidRPr="00B56EF1">
        <w:rPr>
          <w:rFonts w:ascii="新細明體" w:eastAsia="新細明體" w:hAnsi="新細明體" w:cs="新細明體"/>
          <w:b/>
          <w:bCs/>
          <w:kern w:val="0"/>
          <w14:ligatures w14:val="none"/>
        </w:rPr>
        <w:t>但不用解釋 Gemma 內部的 transformer 架構怎麼運作</w:t>
      </w:r>
      <w:r w:rsidRPr="00B56EF1">
        <w:rPr>
          <w:rFonts w:ascii="新細明體" w:eastAsia="新細明體" w:hAnsi="新細明體" w:cs="新細明體"/>
          <w:kern w:val="0"/>
          <w14:ligatures w14:val="none"/>
        </w:rPr>
        <w:t>，那是模型供應商的事，不是你的模型設計決策</w:t>
      </w:r>
    </w:p>
    <w:p w14:paraId="40AE610E" w14:textId="77777777" w:rsidR="00B56EF1" w:rsidRPr="00B56EF1" w:rsidRDefault="00B56EF1" w:rsidP="00B56EF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6EF1">
        <w:rPr>
          <w:rFonts w:ascii="新細明體" w:eastAsia="新細明體" w:hAnsi="新細明體" w:cs="新細明體"/>
          <w:kern w:val="0"/>
          <w14:ligatures w14:val="none"/>
        </w:rPr>
        <w:t>換句話說：</w:t>
      </w:r>
      <w:r w:rsidRPr="00B56EF1">
        <w:rPr>
          <w:rFonts w:ascii="細明體" w:eastAsia="細明體" w:hAnsi="細明體" w:cs="細明體"/>
          <w:kern w:val="0"/>
          <w14:ligatures w14:val="none"/>
        </w:rPr>
        <w:t>model details</w:t>
      </w:r>
      <w:r w:rsidRPr="00B56EF1">
        <w:rPr>
          <w:rFonts w:ascii="新細明體" w:eastAsia="新細明體" w:hAnsi="新細明體" w:cs="新細明體"/>
          <w:kern w:val="0"/>
          <w14:ligatures w14:val="none"/>
        </w:rPr>
        <w:t xml:space="preserve"> 問的是「你怎麼組裝、配置這個系統」，不是「AI 工具內部長什麼樣子」。至於 Ollama/gemma4:e4b 本身，它同時扮演兩個角色——它是你系統的一個元件（在 </w:t>
      </w:r>
      <w:r w:rsidRPr="00B56EF1">
        <w:rPr>
          <w:rFonts w:ascii="細明體" w:eastAsia="細明體" w:hAnsi="細明體" w:cs="細明體"/>
          <w:kern w:val="0"/>
          <w14:ligatures w14:val="none"/>
        </w:rPr>
        <w:t>model details</w:t>
      </w:r>
      <w:r w:rsidRPr="00B56EF1">
        <w:rPr>
          <w:rFonts w:ascii="新細明體" w:eastAsia="新細明體" w:hAnsi="新細明體" w:cs="新細明體"/>
          <w:kern w:val="0"/>
          <w14:ligatures w14:val="none"/>
        </w:rPr>
        <w:t xml:space="preserve"> 講清楚它的輸入輸出跟角色），同時它也是你在完成作業過程中使用的一項 AI 工具（在「AI 工具使用」那節可以順帶提一句：這個 agent 本身內建了一個自架的免費 LLM，這也是題目明確列舉的「Self-build AI agent tool」類別，一魚兩吃，不用重複寫兩次完整說明，互相 cross-reference 就好）。</w:t>
      </w:r>
    </w:p>
    <w:p w14:paraId="7CCE2F9F" w14:textId="77777777" w:rsidR="00B56EF1" w:rsidRPr="00B56EF1" w:rsidRDefault="00B56EF1" w:rsidP="00B56EF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56EF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IsolationForest 的參數——完整列表、怎麼選、為什麼</w:t>
      </w:r>
    </w:p>
    <w:p w14:paraId="0D05E94A" w14:textId="77777777" w:rsidR="00B56EF1" w:rsidRPr="00B56EF1" w:rsidRDefault="00B56EF1" w:rsidP="00B56EF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6EF1">
        <w:rPr>
          <w:rFonts w:ascii="新細明體" w:eastAsia="新細明體" w:hAnsi="新細明體" w:cs="新細明體"/>
          <w:kern w:val="0"/>
          <w14:ligatures w14:val="none"/>
        </w:rPr>
        <w:t xml:space="preserve">sklearn 的 </w:t>
      </w:r>
      <w:r w:rsidRPr="00B56EF1">
        <w:rPr>
          <w:rFonts w:ascii="細明體" w:eastAsia="細明體" w:hAnsi="細明體" w:cs="細明體"/>
          <w:kern w:val="0"/>
          <w14:ligatures w14:val="none"/>
        </w:rPr>
        <w:t>IsolationForest</w:t>
      </w:r>
      <w:r w:rsidRPr="00B56EF1">
        <w:rPr>
          <w:rFonts w:ascii="新細明體" w:eastAsia="新細明體" w:hAnsi="新細明體" w:cs="新細明體"/>
          <w:kern w:val="0"/>
          <w14:ligatures w14:val="none"/>
        </w:rPr>
        <w:t xml:space="preserve"> 會影響模型行為的參數，總共這幾個：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992"/>
        <w:gridCol w:w="1785"/>
        <w:gridCol w:w="3894"/>
      </w:tblGrid>
      <w:tr w:rsidR="00B56EF1" w:rsidRPr="00B56EF1" w14:paraId="38B72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37F65" w14:textId="77777777" w:rsidR="00B56EF1" w:rsidRPr="00B56EF1" w:rsidRDefault="00B56EF1" w:rsidP="00B56EF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參數</w:t>
            </w:r>
          </w:p>
        </w:tc>
        <w:tc>
          <w:tcPr>
            <w:tcW w:w="0" w:type="auto"/>
            <w:vAlign w:val="center"/>
            <w:hideMark/>
          </w:tcPr>
          <w:p w14:paraId="6ACB126A" w14:textId="77777777" w:rsidR="00B56EF1" w:rsidRPr="00B56EF1" w:rsidRDefault="00B56EF1" w:rsidP="00B56EF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意義</w:t>
            </w:r>
          </w:p>
        </w:tc>
        <w:tc>
          <w:tcPr>
            <w:tcW w:w="0" w:type="auto"/>
            <w:vAlign w:val="center"/>
            <w:hideMark/>
          </w:tcPr>
          <w:p w14:paraId="0B8E6CB7" w14:textId="77777777" w:rsidR="00B56EF1" w:rsidRPr="00B56EF1" w:rsidRDefault="00B56EF1" w:rsidP="00B56EF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我們的選擇</w:t>
            </w:r>
          </w:p>
        </w:tc>
        <w:tc>
          <w:tcPr>
            <w:tcW w:w="0" w:type="auto"/>
            <w:vAlign w:val="center"/>
            <w:hideMark/>
          </w:tcPr>
          <w:p w14:paraId="71ED53DC" w14:textId="77777777" w:rsidR="00B56EF1" w:rsidRPr="00B56EF1" w:rsidRDefault="00B56EF1" w:rsidP="00B56EF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為什麼</w:t>
            </w:r>
          </w:p>
        </w:tc>
      </w:tr>
      <w:tr w:rsidR="00B56EF1" w:rsidRPr="00B56EF1" w14:paraId="3C400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F50B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n_estimators</w:t>
            </w:r>
          </w:p>
        </w:tc>
        <w:tc>
          <w:tcPr>
            <w:tcW w:w="0" w:type="auto"/>
            <w:vAlign w:val="center"/>
            <w:hideMark/>
          </w:tcPr>
          <w:p w14:paraId="6264997C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>森林裡要建幾棵 isolation tree</w:t>
            </w:r>
          </w:p>
        </w:tc>
        <w:tc>
          <w:tcPr>
            <w:tcW w:w="0" w:type="auto"/>
            <w:vAlign w:val="center"/>
            <w:hideMark/>
          </w:tcPr>
          <w:p w14:paraId="486118DE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100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>（已在 config.py 定案）</w:t>
            </w:r>
          </w:p>
        </w:tc>
        <w:tc>
          <w:tcPr>
            <w:tcW w:w="0" w:type="auto"/>
            <w:vAlign w:val="center"/>
            <w:hideMark/>
          </w:tcPr>
          <w:p w14:paraId="5003C8ED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>原始論文（Liu et al., 2008）跟後續實驗都顯示，樹數超過 100 之後分數趨於穩定，邊際效益很小；100 也是 sklearn 的預設值，是業界公認夠用的標準選擇，不需要為了這種規模的合成資料再往上加</w:t>
            </w:r>
          </w:p>
        </w:tc>
      </w:tr>
      <w:tr w:rsidR="00B56EF1" w:rsidRPr="00B56EF1" w14:paraId="0E041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5FCE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max_samples</w:t>
            </w:r>
          </w:p>
        </w:tc>
        <w:tc>
          <w:tcPr>
            <w:tcW w:w="0" w:type="auto"/>
            <w:vAlign w:val="center"/>
            <w:hideMark/>
          </w:tcPr>
          <w:p w14:paraId="35E45F57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>每棵樹訓練時抽多少樣本</w:t>
            </w:r>
          </w:p>
        </w:tc>
        <w:tc>
          <w:tcPr>
            <w:tcW w:w="0" w:type="auto"/>
            <w:vAlign w:val="center"/>
            <w:hideMark/>
          </w:tcPr>
          <w:p w14:paraId="152A700A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細明體" w:eastAsia="細明體" w:hAnsi="細明體" w:cs="細明體"/>
                <w:b/>
                <w:bCs/>
                <w:kern w:val="0"/>
                <w14:ligatures w14:val="none"/>
              </w:rPr>
              <w:t>'auto'</w:t>
            </w:r>
            <w:r w:rsidRPr="00B56EF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（預設，不用特別改）</w:t>
            </w:r>
          </w:p>
        </w:tc>
        <w:tc>
          <w:tcPr>
            <w:tcW w:w="0" w:type="auto"/>
            <w:vAlign w:val="center"/>
            <w:hideMark/>
          </w:tcPr>
          <w:p w14:paraId="1818E489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'auto'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 等於 </w:t>
            </w: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min(256, n_samples)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。我們的 </w:t>
            </w: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train_fit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 大概只有一兩百列，遠小於 256，所以每棵樹實際上會用到全部可用的訓練列——在這個資料規模下，</w:t>
            </w: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'auto'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 已經等同於「盡量多用資料」，不需要手動調整</w:t>
            </w:r>
          </w:p>
        </w:tc>
      </w:tr>
      <w:tr w:rsidR="00B56EF1" w:rsidRPr="00B56EF1" w14:paraId="2EDE3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65C8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max_features</w:t>
            </w:r>
          </w:p>
        </w:tc>
        <w:tc>
          <w:tcPr>
            <w:tcW w:w="0" w:type="auto"/>
            <w:vAlign w:val="center"/>
            <w:hideMark/>
          </w:tcPr>
          <w:p w14:paraId="7ED57EFF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>每次切分時抽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多少個特徵</w:t>
            </w:r>
          </w:p>
        </w:tc>
        <w:tc>
          <w:tcPr>
            <w:tcW w:w="0" w:type="auto"/>
            <w:vAlign w:val="center"/>
            <w:hideMark/>
          </w:tcPr>
          <w:p w14:paraId="5F75F891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細明體" w:eastAsia="細明體" w:hAnsi="細明體" w:cs="細明體"/>
                <w:b/>
                <w:bCs/>
                <w:kern w:val="0"/>
                <w14:ligatures w14:val="none"/>
              </w:rPr>
              <w:lastRenderedPageBreak/>
              <w:t>1.0</w:t>
            </w:r>
            <w:r w:rsidRPr="00B56EF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（預設，不用特別改）</w:t>
            </w:r>
          </w:p>
        </w:tc>
        <w:tc>
          <w:tcPr>
            <w:tcW w:w="0" w:type="auto"/>
            <w:vAlign w:val="center"/>
            <w:hideMark/>
          </w:tcPr>
          <w:p w14:paraId="4BCDBD26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>我們只有 12 個特徵（</w:t>
            </w: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ML_FEATURE_COLUMNS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>），維度本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來就不高。如果刻意調小，反而可能讓某些切分完全抽不到關鍵特徵（例如 vibration 相關的欄位被抽掉），在低維度資料上沒有調小的必要</w:t>
            </w:r>
          </w:p>
        </w:tc>
      </w:tr>
      <w:tr w:rsidR="00B56EF1" w:rsidRPr="00B56EF1" w14:paraId="3BA6C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483E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lastRenderedPageBreak/>
              <w:t>contamination</w:t>
            </w:r>
          </w:p>
        </w:tc>
        <w:tc>
          <w:tcPr>
            <w:tcW w:w="0" w:type="auto"/>
            <w:vAlign w:val="center"/>
            <w:hideMark/>
          </w:tcPr>
          <w:p w14:paraId="3CF24731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>假設訓練資料中異常的比例，用來畫內部的判定邊界</w:t>
            </w:r>
          </w:p>
        </w:tc>
        <w:tc>
          <w:tcPr>
            <w:tcW w:w="0" w:type="auto"/>
            <w:vAlign w:val="center"/>
            <w:hideMark/>
          </w:tcPr>
          <w:p w14:paraId="35A20662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0.01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>（已在 config.py 定案）</w:t>
            </w:r>
          </w:p>
        </w:tc>
        <w:tc>
          <w:tcPr>
            <w:tcW w:w="0" w:type="auto"/>
            <w:vAlign w:val="center"/>
            <w:hideMark/>
          </w:tcPr>
          <w:p w14:paraId="23DBA071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這裡要跟你解釋清楚一個容易搞混的地方：理論上因為 </w:t>
            </w: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train_fit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 已經被 </w:t>
            </w: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temporal_split()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 篩到只剩 normal 列，</w:t>
            </w: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contamination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 應該趨近於 0；但 sklearn 規定這個值必須落在 </w:t>
            </w: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(0, 0.5]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 之間，不能設成 0。我們設一個很小的值（0.01）純粹當內部正則化用，</w:t>
            </w:r>
            <w:r w:rsidRPr="00B56EF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不會拿它當最終判定閾值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——真正決定 </w:t>
            </w: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ml_flag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 的閾值是另外用 </w:t>
            </w: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cal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 集的 </w:t>
            </w: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decision_function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 分布校準出來的（鐵律 4）。這件事在報告裡要講清楚，不然評審會以為你直接用 </w:t>
            </w: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contamination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 當閾值，那樣其實不符合我們自己訂的設計</w:t>
            </w:r>
          </w:p>
        </w:tc>
      </w:tr>
      <w:tr w:rsidR="00B56EF1" w:rsidRPr="00B56EF1" w14:paraId="71265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052B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3A66EA8F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>抽樣時要不要放回</w:t>
            </w:r>
          </w:p>
        </w:tc>
        <w:tc>
          <w:tcPr>
            <w:tcW w:w="0" w:type="auto"/>
            <w:vAlign w:val="center"/>
            <w:hideMark/>
          </w:tcPr>
          <w:p w14:paraId="194142AC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細明體" w:eastAsia="細明體" w:hAnsi="細明體" w:cs="細明體"/>
                <w:b/>
                <w:bCs/>
                <w:kern w:val="0"/>
                <w14:ligatures w14:val="none"/>
              </w:rPr>
              <w:t>False</w:t>
            </w:r>
            <w:r w:rsidRPr="00B56EF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（預設，不用特別改）</w:t>
            </w:r>
          </w:p>
        </w:tc>
        <w:tc>
          <w:tcPr>
            <w:tcW w:w="0" w:type="auto"/>
            <w:vAlign w:val="center"/>
            <w:hideMark/>
          </w:tcPr>
          <w:p w14:paraId="77A78856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這是 isolation forest 文獻裡常見的標準設定；設成 </w:t>
            </w: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True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>（有放回抽樣）在異常偵測情境下沒有明確的好處，維持預設即可</w:t>
            </w:r>
          </w:p>
        </w:tc>
      </w:tr>
      <w:tr w:rsidR="00B56EF1" w:rsidRPr="00B56EF1" w14:paraId="798BB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B948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random_state</w:t>
            </w:r>
          </w:p>
        </w:tc>
        <w:tc>
          <w:tcPr>
            <w:tcW w:w="0" w:type="auto"/>
            <w:vAlign w:val="center"/>
            <w:hideMark/>
          </w:tcPr>
          <w:p w14:paraId="1BE1E6A2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>隨機種子，確保可重現</w:t>
            </w:r>
          </w:p>
        </w:tc>
        <w:tc>
          <w:tcPr>
            <w:tcW w:w="0" w:type="auto"/>
            <w:vAlign w:val="center"/>
            <w:hideMark/>
          </w:tcPr>
          <w:p w14:paraId="4459A8C5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42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（已在 config.py 定案，獨立於資料生成用的 </w:t>
            </w:r>
            <w:r w:rsidRPr="00B56EF1">
              <w:rPr>
                <w:rFonts w:ascii="細明體" w:eastAsia="細明體" w:hAnsi="細明體" w:cs="細明體"/>
                <w:kern w:val="0"/>
                <w14:ligatures w14:val="none"/>
              </w:rPr>
              <w:t>RANDOM_SEED</w:t>
            </w: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3EAC7831" w14:textId="77777777" w:rsidR="00B56EF1" w:rsidRPr="00B56EF1" w:rsidRDefault="00B56EF1" w:rsidP="00B56EF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56EF1">
              <w:rPr>
                <w:rFonts w:ascii="新細明體" w:eastAsia="新細明體" w:hAnsi="新細明體" w:cs="新細明體"/>
                <w:kern w:val="0"/>
                <w14:ligatures w14:val="none"/>
              </w:rPr>
              <w:t>純粹是為了讓每次跑出來的樹結構、閾值都一樣，方便你 debug、也方便評審重現你的結果。跟資料生成的 seed 分開設一個常數，是為了以後如果想單獨測試「模型本身對隨機性穩不穩定」，可以只改這一個值，不用連資料都重新生成</w:t>
            </w:r>
          </w:p>
        </w:tc>
      </w:tr>
    </w:tbl>
    <w:p w14:paraId="7FBE2D09" w14:textId="77777777" w:rsidR="00B56EF1" w:rsidRPr="00B56EF1" w:rsidRDefault="00B56EF1" w:rsidP="00B56EF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56EF1">
        <w:rPr>
          <w:rFonts w:ascii="細明體" w:eastAsia="細明體" w:hAnsi="細明體" w:cs="細明體"/>
          <w:kern w:val="0"/>
          <w14:ligatures w14:val="none"/>
        </w:rPr>
        <w:t>n_jobs</w:t>
      </w:r>
      <w:r w:rsidRPr="00B56EF1">
        <w:rPr>
          <w:rFonts w:ascii="新細明體" w:eastAsia="新細明體" w:hAnsi="新細明體" w:cs="新細明體"/>
          <w:kern w:val="0"/>
          <w14:ligatures w14:val="none"/>
        </w:rPr>
        <w:t>、</w:t>
      </w:r>
      <w:r w:rsidRPr="00B56EF1">
        <w:rPr>
          <w:rFonts w:ascii="細明體" w:eastAsia="細明體" w:hAnsi="細明體" w:cs="細明體"/>
          <w:kern w:val="0"/>
          <w14:ligatures w14:val="none"/>
        </w:rPr>
        <w:t>verbose</w:t>
      </w:r>
      <w:r w:rsidRPr="00B56EF1">
        <w:rPr>
          <w:rFonts w:ascii="新細明體" w:eastAsia="新細明體" w:hAnsi="新細明體" w:cs="新細明體"/>
          <w:kern w:val="0"/>
          <w14:ligatures w14:val="none"/>
        </w:rPr>
        <w:t>、</w:t>
      </w:r>
      <w:r w:rsidRPr="00B56EF1">
        <w:rPr>
          <w:rFonts w:ascii="細明體" w:eastAsia="細明體" w:hAnsi="細明體" w:cs="細明體"/>
          <w:kern w:val="0"/>
          <w14:ligatures w14:val="none"/>
        </w:rPr>
        <w:t>warm_start</w:t>
      </w:r>
      <w:r w:rsidRPr="00B56EF1">
        <w:rPr>
          <w:rFonts w:ascii="新細明體" w:eastAsia="新細明體" w:hAnsi="新細明體" w:cs="新細明體"/>
          <w:kern w:val="0"/>
          <w14:ligatures w14:val="none"/>
        </w:rPr>
        <w:t xml:space="preserve"> 這幾個不影響模型結果，只跟運算速度或除錯輸出有關，報告裡不用特別交代。</w:t>
      </w:r>
    </w:p>
    <w:p w14:paraId="34FFEBF7" w14:textId="77777777" w:rsidR="00B56EF1" w:rsidRDefault="00B56EF1" w:rsidP="00B56EF1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</w:p>
    <w:p w14:paraId="46AD4801" w14:textId="77777777" w:rsidR="00B56EF1" w:rsidRPr="001C47E2" w:rsidRDefault="00B56EF1" w:rsidP="00B56EF1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</w:p>
    <w:p w14:paraId="3BF53172" w14:textId="77777777" w:rsidR="00B56EF1" w:rsidRPr="001C47E2" w:rsidRDefault="00B56EF1" w:rsidP="001C47E2">
      <w:pPr>
        <w:widowControl/>
        <w:spacing w:before="227" w:after="227" w:line="240" w:lineRule="auto"/>
        <w:rPr>
          <w:rFonts w:ascii="PingFang TC" w:eastAsia="新細明體" w:hAnsi="PingFang TC" w:cs="新細明體"/>
          <w:kern w:val="0"/>
          <w:sz w:val="21"/>
          <w:szCs w:val="21"/>
          <w14:ligatures w14:val="none"/>
        </w:rPr>
      </w:pPr>
    </w:p>
    <w:p w14:paraId="49046713" w14:textId="14EC0FCE" w:rsidR="001C47E2" w:rsidRPr="001C47E2" w:rsidRDefault="00B56EF1" w:rsidP="001C47E2">
      <w:pPr>
        <w:widowControl/>
        <w:pBdr>
          <w:left w:val="single" w:sz="24" w:space="9" w:color="333333"/>
        </w:pBdr>
        <w:spacing w:before="284" w:after="113" w:line="240" w:lineRule="auto"/>
        <w:outlineLvl w:val="1"/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</w:pPr>
      <w:r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>4</w:t>
      </w:r>
      <w:r w:rsidR="001C47E2" w:rsidRPr="001C47E2"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 xml:space="preserve">. </w:t>
      </w:r>
      <w:r w:rsidR="001C47E2" w:rsidRPr="001C47E2"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>系統架構</w:t>
      </w:r>
    </w:p>
    <w:p w14:paraId="48F319D8" w14:textId="76F2445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 w:hint="eastAsia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fldChar w:fldCharType="begin"/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instrText xml:space="preserve"> INCLUDEPICTURE "docs/architecture.png" \* MERGEFORMATINET </w:instrTex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fldChar w:fldCharType="separate"/>
      </w:r>
      <w:r w:rsidRPr="001C47E2">
        <w:rPr>
          <w:rFonts w:ascii="PingFang TC" w:eastAsia="新細明體" w:hAnsi="PingFang TC" w:cs="新細明體"/>
          <w:noProof/>
          <w:color w:val="1A1A1A"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5A1DEEE5" wp14:editId="31714861">
                <wp:extent cx="307340" cy="307340"/>
                <wp:effectExtent l="0" t="0" r="0" b="0"/>
                <wp:docPr id="1080701559" name="矩形 3" descr="系統架構圖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45126" id="矩形 3" o:spid="_x0000_s1026" alt="系統架構圖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fldChar w:fldCharType="end"/>
      </w:r>
      <w:r w:rsidR="00B13866">
        <w:rPr>
          <w:rFonts w:ascii="PingFang TC" w:eastAsia="新細明體" w:hAnsi="PingFang TC" w:cs="新細明體" w:hint="eastAsia"/>
          <w:noProof/>
          <w:color w:val="1A1A1A"/>
          <w:kern w:val="0"/>
          <w:sz w:val="21"/>
          <w:szCs w:val="21"/>
        </w:rPr>
        <w:drawing>
          <wp:inline distT="0" distB="0" distL="0" distR="0" wp14:anchorId="4734BF62" wp14:editId="3A886825">
            <wp:extent cx="1643063" cy="3304116"/>
            <wp:effectExtent l="0" t="0" r="0" b="0"/>
            <wp:docPr id="50319642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96420" name="圖片 5031964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851" cy="332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5A6C" w14:textId="7C433D02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架構上有三項刻意設計的約束：</w:t>
      </w:r>
    </w:p>
    <w:p w14:paraId="1A20AABE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單一設定來源。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所有常數（閾值、切分比例、模型超參數、路徑）僅定義於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config.py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，其餘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11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個模組一律引用，不得重複硬編碼。變更參數只需修改一處。</w:t>
      </w:r>
    </w:p>
    <w:p w14:paraId="7242F5C4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協調層不含副作用。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agent.py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負責串接資料管線並回傳結果，但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不呼叫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 xml:space="preserve"> LLM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、不進行任何輸出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。所有具外部副作用的動作（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LLM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呼叫、寫檔、終端輸出）皆上移至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main.py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決定。此約束使管線可獨立測試，且評估與告警兩種模式能共用同一份判定結果。</w:t>
      </w:r>
    </w:p>
    <w:p w14:paraId="0DDB49A1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雙軌零相互依賴。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rule_detector.py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與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ml_detector.py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之間沒有任何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import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關係，可各自替換或擴充而不影響對方。</w:t>
      </w:r>
    </w:p>
    <w:p w14:paraId="30A46ED8" w14:textId="77777777" w:rsidR="001C47E2" w:rsidRPr="001C47E2" w:rsidRDefault="00E30B2E" w:rsidP="001C47E2">
      <w:pPr>
        <w:widowControl/>
        <w:spacing w:before="227" w:after="227" w:line="240" w:lineRule="auto"/>
        <w:rPr>
          <w:rFonts w:ascii="PingFang TC" w:eastAsia="新細明體" w:hAnsi="PingFang TC" w:cs="新細明體"/>
          <w:kern w:val="0"/>
          <w:sz w:val="21"/>
          <w:szCs w:val="21"/>
          <w14:ligatures w14:val="none"/>
        </w:rPr>
      </w:pPr>
      <w:r w:rsidRPr="00E30B2E">
        <w:rPr>
          <w:rFonts w:ascii="新細明體" w:eastAsia="新細明體" w:hAnsi="新細明體" w:cs="新細明體"/>
          <w:noProof/>
          <w:kern w:val="0"/>
        </w:rPr>
        <w:pict w14:anchorId="44D0F7DA">
          <v:rect id="_x0000_i1028" style="width:0;height:1.5pt" o:hralign="center" o:hrstd="t" o:hr="t" fillcolor="#a0a0a0" stroked="f"/>
        </w:pict>
      </w:r>
    </w:p>
    <w:p w14:paraId="7928B3FD" w14:textId="77777777" w:rsidR="001C47E2" w:rsidRPr="001C47E2" w:rsidRDefault="00E30B2E" w:rsidP="001C47E2">
      <w:pPr>
        <w:widowControl/>
        <w:spacing w:before="227" w:after="227" w:line="240" w:lineRule="auto"/>
        <w:rPr>
          <w:rFonts w:ascii="PingFang TC" w:eastAsia="新細明體" w:hAnsi="PingFang TC" w:cs="新細明體"/>
          <w:kern w:val="0"/>
          <w:sz w:val="21"/>
          <w:szCs w:val="21"/>
          <w14:ligatures w14:val="none"/>
        </w:rPr>
      </w:pPr>
      <w:r w:rsidRPr="00E30B2E">
        <w:rPr>
          <w:rFonts w:ascii="新細明體" w:eastAsia="新細明體" w:hAnsi="新細明體" w:cs="新細明體"/>
          <w:noProof/>
          <w:kern w:val="0"/>
        </w:rPr>
        <w:pict w14:anchorId="5340D913">
          <v:rect id="_x0000_i1027" style="width:0;height:1.5pt" o:hralign="center" o:hrstd="t" o:hr="t" fillcolor="#a0a0a0" stroked="f"/>
        </w:pict>
      </w:r>
    </w:p>
    <w:p w14:paraId="298DE93F" w14:textId="77777777" w:rsidR="001C47E2" w:rsidRPr="001C47E2" w:rsidRDefault="001C47E2" w:rsidP="001C47E2">
      <w:pPr>
        <w:widowControl/>
        <w:pBdr>
          <w:left w:val="single" w:sz="24" w:space="9" w:color="333333"/>
        </w:pBdr>
        <w:spacing w:before="284" w:after="113" w:line="240" w:lineRule="auto"/>
        <w:outlineLvl w:val="1"/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 xml:space="preserve">5. Demo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>展示</w:t>
      </w:r>
    </w:p>
    <w:p w14:paraId="4439E4C9" w14:textId="77777777" w:rsidR="001C47E2" w:rsidRPr="001C47E2" w:rsidRDefault="001C47E2" w:rsidP="001C47E2">
      <w:pPr>
        <w:widowControl/>
        <w:spacing w:before="170" w:after="85" w:line="240" w:lineRule="auto"/>
        <w:outlineLvl w:val="2"/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 xml:space="preserve">5.1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告警模式</w:t>
      </w:r>
    </w:p>
    <w:p w14:paraId="7C0AD71F" w14:textId="77777777" w:rsidR="001C47E2" w:rsidRPr="001C47E2" w:rsidRDefault="001C47E2" w:rsidP="001C47E2">
      <w:pPr>
        <w:widowControl/>
        <w:pBdr>
          <w:left w:val="single" w:sz="18" w:space="9" w:color="BBBBBB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A1A1A"/>
          <w:kern w:val="0"/>
          <w:sz w:val="18"/>
          <w:szCs w:val="18"/>
          <w14:ligatures w14:val="none"/>
        </w:rPr>
      </w:pP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14:ligatures w14:val="none"/>
        </w:rPr>
        <w:t>python3 main.py</w:t>
      </w:r>
    </w:p>
    <w:p w14:paraId="620772D7" w14:textId="0383886B" w:rsidR="00B56EF1" w:rsidRPr="001C47E2" w:rsidRDefault="00B56EF1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666666"/>
          <w:kern w:val="0"/>
          <w:sz w:val="21"/>
          <w:szCs w:val="21"/>
          <w14:ligatures w14:val="none"/>
        </w:rPr>
      </w:pPr>
      <w:r>
        <w:rPr>
          <w:rFonts w:ascii="PingFang TC" w:eastAsia="新細明體" w:hAnsi="PingFang TC" w:cs="新細明體"/>
          <w:noProof/>
          <w:color w:val="666666"/>
          <w:kern w:val="0"/>
          <w:sz w:val="21"/>
          <w:szCs w:val="21"/>
        </w:rPr>
        <w:lastRenderedPageBreak/>
        <w:drawing>
          <wp:inline distT="0" distB="0" distL="0" distR="0" wp14:anchorId="6815326E" wp14:editId="01608F34">
            <wp:extent cx="3619500" cy="1498600"/>
            <wp:effectExtent l="0" t="0" r="0" b="0"/>
            <wp:docPr id="1922429559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29559" name="圖片 19224295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7CB4" w14:textId="77777777" w:rsidR="001C47E2" w:rsidRPr="001C47E2" w:rsidRDefault="001C47E2" w:rsidP="001C47E2">
      <w:pPr>
        <w:widowControl/>
        <w:spacing w:before="170" w:after="85" w:line="240" w:lineRule="auto"/>
        <w:outlineLvl w:val="2"/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 xml:space="preserve">5.2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評估模式</w:t>
      </w:r>
    </w:p>
    <w:p w14:paraId="1F9CE78D" w14:textId="77777777" w:rsidR="001C47E2" w:rsidRPr="001C47E2" w:rsidRDefault="001C47E2" w:rsidP="001C47E2">
      <w:pPr>
        <w:widowControl/>
        <w:pBdr>
          <w:left w:val="single" w:sz="18" w:space="9" w:color="BBBBBB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A1A1A"/>
          <w:kern w:val="0"/>
          <w:sz w:val="18"/>
          <w:szCs w:val="18"/>
          <w14:ligatures w14:val="none"/>
        </w:rPr>
      </w:pP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14:ligatures w14:val="none"/>
        </w:rPr>
        <w:t>python3 main.py --evaluate</w:t>
      </w:r>
    </w:p>
    <w:p w14:paraId="08F4F3BC" w14:textId="0127F9CC" w:rsidR="00B56EF1" w:rsidRDefault="00B56EF1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666666"/>
          <w:kern w:val="0"/>
          <w:sz w:val="21"/>
          <w:szCs w:val="21"/>
          <w14:ligatures w14:val="none"/>
        </w:rPr>
      </w:pPr>
      <w:r>
        <w:rPr>
          <w:rFonts w:ascii="PingFang TC" w:eastAsia="新細明體" w:hAnsi="PingFang TC" w:cs="新細明體"/>
          <w:noProof/>
          <w:color w:val="666666"/>
          <w:kern w:val="0"/>
          <w:sz w:val="21"/>
          <w:szCs w:val="21"/>
        </w:rPr>
        <w:drawing>
          <wp:inline distT="0" distB="0" distL="0" distR="0" wp14:anchorId="75A6A9CC" wp14:editId="73CB2EAD">
            <wp:extent cx="2540000" cy="711200"/>
            <wp:effectExtent l="0" t="0" r="0" b="0"/>
            <wp:docPr id="191316666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6668" name="圖片 19131666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A306" w14:textId="77777777" w:rsidR="00B56EF1" w:rsidRDefault="00B56EF1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666666"/>
          <w:kern w:val="0"/>
          <w:sz w:val="21"/>
          <w:szCs w:val="21"/>
          <w14:ligatures w14:val="none"/>
        </w:rPr>
      </w:pPr>
    </w:p>
    <w:p w14:paraId="4501ECB1" w14:textId="1F5DC07F" w:rsidR="00B56EF1" w:rsidRPr="001C47E2" w:rsidRDefault="00B56EF1" w:rsidP="00B56EF1">
      <w:pPr>
        <w:widowControl/>
        <w:spacing w:before="170" w:after="85" w:line="240" w:lineRule="auto"/>
        <w:outlineLvl w:val="2"/>
        <w:rPr>
          <w:rFonts w:ascii="PingFang TC" w:eastAsia="新細明體" w:hAnsi="PingFang TC" w:cs="新細明體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5.</w:t>
      </w:r>
      <w:r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3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 xml:space="preserve"> </w:t>
      </w:r>
      <w:r>
        <w:rPr>
          <w:rFonts w:ascii="PingFang TC" w:eastAsia="新細明體" w:hAnsi="PingFang TC" w:cs="新細明體" w:hint="eastAsia"/>
          <w:b/>
          <w:bCs/>
          <w:color w:val="1A1A1A"/>
          <w:kern w:val="0"/>
          <w:sz w:val="22"/>
          <w:szCs w:val="22"/>
          <w14:ligatures w14:val="none"/>
        </w:rPr>
        <w:t>無</w:t>
      </w:r>
      <w:r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LLM</w:t>
      </w:r>
      <w:r>
        <w:rPr>
          <w:rFonts w:ascii="PingFang TC" w:eastAsia="新細明體" w:hAnsi="PingFang TC" w:cs="新細明體" w:hint="eastAsia"/>
          <w:b/>
          <w:bCs/>
          <w:color w:val="1A1A1A"/>
          <w:kern w:val="0"/>
          <w:sz w:val="22"/>
          <w:szCs w:val="22"/>
          <w14:ligatures w14:val="none"/>
        </w:rPr>
        <w:t>（</w:t>
      </w:r>
      <w:r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fallback</w:t>
      </w:r>
      <w:r>
        <w:rPr>
          <w:rFonts w:ascii="PingFang TC" w:eastAsia="新細明體" w:hAnsi="PingFang TC" w:cs="新細明體" w:hint="eastAsia"/>
          <w:b/>
          <w:bCs/>
          <w:color w:val="1A1A1A"/>
          <w:kern w:val="0"/>
          <w:sz w:val="22"/>
          <w:szCs w:val="22"/>
          <w14:ligatures w14:val="none"/>
        </w:rPr>
        <w:t>）模式</w:t>
      </w:r>
    </w:p>
    <w:p w14:paraId="75E21E16" w14:textId="52BAEBC8" w:rsidR="00B56EF1" w:rsidRPr="001C47E2" w:rsidRDefault="00B56EF1" w:rsidP="00B56EF1">
      <w:pPr>
        <w:widowControl/>
        <w:pBdr>
          <w:left w:val="single" w:sz="18" w:space="9" w:color="BBBBBB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A1A1A"/>
          <w:kern w:val="0"/>
          <w:sz w:val="18"/>
          <w:szCs w:val="18"/>
          <w14:ligatures w14:val="none"/>
        </w:rPr>
      </w:pP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14:ligatures w14:val="none"/>
        </w:rPr>
        <w:t xml:space="preserve">python3 main.py </w:t>
      </w:r>
      <w:r>
        <w:rPr>
          <w:rFonts w:ascii="Menlo" w:eastAsia="細明體" w:hAnsi="Menlo" w:cs="Menlo"/>
          <w:color w:val="1A1A1A"/>
          <w:kern w:val="0"/>
          <w:sz w:val="18"/>
          <w:szCs w:val="18"/>
          <w14:ligatures w14:val="none"/>
        </w:rPr>
        <w:t>–no-llm</w:t>
      </w:r>
    </w:p>
    <w:p w14:paraId="03894AA9" w14:textId="6BC3CB38" w:rsidR="00B56EF1" w:rsidRPr="001C47E2" w:rsidRDefault="00B56EF1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666666"/>
          <w:kern w:val="0"/>
          <w:sz w:val="21"/>
          <w:szCs w:val="21"/>
          <w14:ligatures w14:val="none"/>
        </w:rPr>
      </w:pPr>
      <w:r>
        <w:rPr>
          <w:rFonts w:ascii="PingFang TC" w:eastAsia="新細明體" w:hAnsi="PingFang TC" w:cs="新細明體"/>
          <w:noProof/>
          <w:color w:val="666666"/>
          <w:kern w:val="0"/>
          <w:sz w:val="21"/>
          <w:szCs w:val="21"/>
        </w:rPr>
        <w:drawing>
          <wp:inline distT="0" distB="0" distL="0" distR="0" wp14:anchorId="51580F8A" wp14:editId="3477A732">
            <wp:extent cx="5274310" cy="1057275"/>
            <wp:effectExtent l="0" t="0" r="0" b="0"/>
            <wp:docPr id="2095366567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66567" name="圖片 20953665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4B55" w14:textId="0E5F7EA7" w:rsidR="001C47E2" w:rsidRPr="00147A80" w:rsidRDefault="001C47E2" w:rsidP="00147A80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fldChar w:fldCharType="begin"/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instrText xml:space="preserve"> INCLUDEPICTURE "docs/confusion_matrices.png" \* MERGEFORMATINET </w:instrTex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fldChar w:fldCharType="separate"/>
      </w:r>
      <w:r w:rsidRPr="001C47E2">
        <w:rPr>
          <w:rFonts w:ascii="PingFang TC" w:eastAsia="新細明體" w:hAnsi="PingFang TC" w:cs="新細明體"/>
          <w:noProof/>
          <w:color w:val="1A1A1A"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0BF57122" wp14:editId="11F7CC9D">
                <wp:extent cx="307340" cy="307340"/>
                <wp:effectExtent l="0" t="0" r="0" b="0"/>
                <wp:docPr id="608309029" name="矩形 1" descr="混淆矩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236D5" id="矩形 1" o:spid="_x0000_s1026" alt="混淆矩陣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fldChar w:fldCharType="end"/>
      </w:r>
      <w:r w:rsidR="00E30B2E" w:rsidRPr="00E30B2E">
        <w:rPr>
          <w:rFonts w:ascii="新細明體" w:eastAsia="新細明體" w:hAnsi="新細明體" w:cs="新細明體"/>
          <w:noProof/>
          <w:kern w:val="0"/>
        </w:rPr>
        <w:pict w14:anchorId="49F36159">
          <v:rect id="_x0000_i1026" style="width:0;height:1.5pt" o:hralign="center" o:hrstd="t" o:hr="t" fillcolor="#a0a0a0" stroked="f"/>
        </w:pict>
      </w:r>
    </w:p>
    <w:p w14:paraId="2C05BD98" w14:textId="77777777" w:rsidR="001C47E2" w:rsidRPr="001C47E2" w:rsidRDefault="001C47E2" w:rsidP="001C47E2">
      <w:pPr>
        <w:widowControl/>
        <w:pBdr>
          <w:left w:val="single" w:sz="24" w:space="9" w:color="333333"/>
        </w:pBdr>
        <w:spacing w:before="284" w:after="113" w:line="240" w:lineRule="auto"/>
        <w:outlineLvl w:val="1"/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 xml:space="preserve">6. AI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>工具運用</w:t>
      </w:r>
    </w:p>
    <w:p w14:paraId="73472F28" w14:textId="77777777" w:rsidR="001C47E2" w:rsidRPr="001C47E2" w:rsidRDefault="001C47E2" w:rsidP="001C47E2">
      <w:pPr>
        <w:widowControl/>
        <w:spacing w:before="170" w:after="85" w:line="240" w:lineRule="auto"/>
        <w:outlineLvl w:val="2"/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 xml:space="preserve">6.1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工具分工</w:t>
      </w:r>
    </w:p>
    <w:p w14:paraId="0CE9018D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全程僅使用免費工具，依任務性質分工：</w:t>
      </w:r>
    </w:p>
    <w:tbl>
      <w:tblPr>
        <w:tblW w:w="10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3"/>
        <w:gridCol w:w="4702"/>
      </w:tblGrid>
      <w:tr w:rsidR="001C47E2" w:rsidRPr="001C47E2" w14:paraId="406C325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61ED46FA" w14:textId="77777777" w:rsidR="001C47E2" w:rsidRPr="001C47E2" w:rsidRDefault="001C47E2" w:rsidP="001C47E2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  <w:t>工具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66C8CCF8" w14:textId="77777777" w:rsidR="001C47E2" w:rsidRPr="001C47E2" w:rsidRDefault="001C47E2" w:rsidP="001C47E2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b/>
                <w:bCs/>
                <w:color w:val="1A1A1A"/>
                <w:kern w:val="0"/>
                <w:sz w:val="19"/>
                <w:szCs w:val="19"/>
                <w14:ligatures w14:val="none"/>
              </w:rPr>
              <w:t>角色</w:t>
            </w:r>
          </w:p>
        </w:tc>
      </w:tr>
      <w:tr w:rsidR="001C47E2" w:rsidRPr="001C47E2" w14:paraId="428EA5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11D505AF" w14:textId="77777777" w:rsidR="001C47E2" w:rsidRPr="001C47E2" w:rsidRDefault="001C47E2" w:rsidP="001C47E2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Claude Sonnet</w:t>
            </w: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（網頁版）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3447D3A1" w14:textId="77777777" w:rsidR="001C47E2" w:rsidRPr="001C47E2" w:rsidRDefault="001C47E2" w:rsidP="001C47E2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主要</w:t>
            </w: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 xml:space="preserve"> brainstorming</w:t>
            </w: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、規格諮詢與設計討論</w:t>
            </w:r>
          </w:p>
        </w:tc>
      </w:tr>
      <w:tr w:rsidR="001C47E2" w:rsidRPr="001C47E2" w14:paraId="216FFC9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75627E97" w14:textId="77777777" w:rsidR="001C47E2" w:rsidRPr="001C47E2" w:rsidRDefault="001C47E2" w:rsidP="001C47E2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Claude Code + Ollama </w:t>
            </w:r>
            <w:r w:rsidRPr="001C47E2">
              <w:rPr>
                <w:rFonts w:ascii="Menlo" w:eastAsia="細明體" w:hAnsi="Menlo" w:cs="Menlo"/>
                <w:color w:val="1A1A1A"/>
                <w:kern w:val="0"/>
                <w:sz w:val="18"/>
                <w:szCs w:val="18"/>
                <w:shd w:val="clear" w:color="auto" w:fill="F4F4F4"/>
                <w14:ligatures w14:val="none"/>
              </w:rPr>
              <w:t>gemma4:31b-cloud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5E9F5440" w14:textId="77777777" w:rsidR="001C47E2" w:rsidRPr="001C47E2" w:rsidRDefault="001C47E2" w:rsidP="001C47E2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Coding agent</w:t>
            </w: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，實作各模組與測試</w:t>
            </w:r>
          </w:p>
        </w:tc>
      </w:tr>
      <w:tr w:rsidR="001C47E2" w:rsidRPr="001C47E2" w14:paraId="549B515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6039B818" w14:textId="77777777" w:rsidR="001C47E2" w:rsidRPr="001C47E2" w:rsidRDefault="001C47E2" w:rsidP="001C47E2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lastRenderedPageBreak/>
              <w:t>Claude Code + Ollama </w:t>
            </w:r>
            <w:r w:rsidRPr="001C47E2">
              <w:rPr>
                <w:rFonts w:ascii="Menlo" w:eastAsia="細明體" w:hAnsi="Menlo" w:cs="Menlo"/>
                <w:color w:val="1A1A1A"/>
                <w:kern w:val="0"/>
                <w:sz w:val="18"/>
                <w:szCs w:val="18"/>
                <w:shd w:val="clear" w:color="auto" w:fill="F4F4F4"/>
                <w14:ligatures w14:val="none"/>
              </w:rPr>
              <w:t>nemotron-3-super:cloud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21585400" w14:textId="77777777" w:rsidR="001C47E2" w:rsidRPr="001C47E2" w:rsidRDefault="001C47E2" w:rsidP="001C47E2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Code review</w:t>
            </w:r>
          </w:p>
        </w:tc>
      </w:tr>
      <w:tr w:rsidR="001C47E2" w:rsidRPr="001C47E2" w14:paraId="23F2B6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658BC85F" w14:textId="77777777" w:rsidR="001C47E2" w:rsidRPr="001C47E2" w:rsidRDefault="001C47E2" w:rsidP="001C47E2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Gemini</w:t>
            </w: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（免費版）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3E92E1F1" w14:textId="77777777" w:rsidR="001C47E2" w:rsidRPr="001C47E2" w:rsidRDefault="001C47E2" w:rsidP="001C47E2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規格交叉審計（</w:t>
            </w: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cross-audit</w:t>
            </w: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）</w:t>
            </w:r>
          </w:p>
        </w:tc>
      </w:tr>
      <w:tr w:rsidR="001C47E2" w:rsidRPr="001C47E2" w14:paraId="756788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3160ED9B" w14:textId="77777777" w:rsidR="001C47E2" w:rsidRPr="001C47E2" w:rsidRDefault="001C47E2" w:rsidP="001C47E2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Perplexity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6E8813AB" w14:textId="77777777" w:rsidR="001C47E2" w:rsidRPr="001C47E2" w:rsidRDefault="001C47E2" w:rsidP="001C47E2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免費工具調查與即時資訊查找</w:t>
            </w:r>
          </w:p>
        </w:tc>
      </w:tr>
      <w:tr w:rsidR="001C47E2" w:rsidRPr="001C47E2" w14:paraId="21D04B23" w14:textId="77777777" w:rsidTr="001C47E2">
        <w:trPr>
          <w:trHeight w:val="1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1FEA6AE3" w14:textId="77777777" w:rsidR="001C47E2" w:rsidRPr="001C47E2" w:rsidRDefault="001C47E2" w:rsidP="001C47E2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本機</w:t>
            </w: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 xml:space="preserve"> Ollama </w:t>
            </w:r>
            <w:r w:rsidRPr="001C47E2">
              <w:rPr>
                <w:rFonts w:ascii="Menlo" w:eastAsia="細明體" w:hAnsi="Menlo" w:cs="Menlo"/>
                <w:color w:val="1A1A1A"/>
                <w:kern w:val="0"/>
                <w:sz w:val="18"/>
                <w:szCs w:val="18"/>
                <w:shd w:val="clear" w:color="auto" w:fill="F4F4F4"/>
                <w14:ligatures w14:val="none"/>
              </w:rPr>
              <w:t>gemma4:e4b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  <w:hideMark/>
          </w:tcPr>
          <w:p w14:paraId="7F134879" w14:textId="77777777" w:rsidR="001C47E2" w:rsidRPr="001C47E2" w:rsidRDefault="001C47E2" w:rsidP="001C47E2">
            <w:pPr>
              <w:widowControl/>
              <w:spacing w:before="113" w:after="113" w:line="240" w:lineRule="auto"/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</w:pPr>
            <w:r w:rsidRPr="001C47E2">
              <w:rPr>
                <w:rFonts w:ascii="PingFang TC" w:eastAsia="新細明體" w:hAnsi="PingFang TC" w:cs="新細明體"/>
                <w:color w:val="1A1A1A"/>
                <w:kern w:val="0"/>
                <w:sz w:val="19"/>
                <w:szCs w:val="19"/>
                <w14:ligatures w14:val="none"/>
              </w:rPr>
              <w:t>系統運行時生成維修建議</w:t>
            </w:r>
          </w:p>
        </w:tc>
      </w:tr>
    </w:tbl>
    <w:p w14:paraId="4EDF36E2" w14:textId="77777777" w:rsidR="001C47E2" w:rsidRPr="001C47E2" w:rsidRDefault="001C47E2" w:rsidP="001C47E2">
      <w:pPr>
        <w:widowControl/>
        <w:spacing w:before="170" w:after="85" w:line="240" w:lineRule="auto"/>
        <w:outlineLvl w:val="2"/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 xml:space="preserve">6.2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方法論：以規格驅動生成</w:t>
      </w:r>
    </w:p>
    <w:p w14:paraId="64496CA4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開發並非直接要求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AI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「寫一個異常偵測系統」，而是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先撰寫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b/>
          <w:bCs/>
          <w:color w:val="1A1A1A"/>
          <w:kern w:val="0"/>
          <w:sz w:val="18"/>
          <w:szCs w:val="18"/>
          <w:shd w:val="clear" w:color="auto" w:fill="F4F4F4"/>
          <w14:ligatures w14:val="none"/>
        </w:rPr>
        <w:t>CLAUDE.md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作為唯一權威規格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，明訂模組介面契約與七條不可違反的鐵律（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label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使用範圍、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rolling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因果性、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fit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資料隔離、標準化順序等），再讓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coding agent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在此契約內實作。此舉將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AI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的自由發揮限縮在受控範圍，並使「是否正確」有客觀判準。</w:t>
      </w:r>
    </w:p>
    <w:p w14:paraId="6FD9C909" w14:textId="77777777" w:rsidR="001C47E2" w:rsidRPr="001C47E2" w:rsidRDefault="001C47E2" w:rsidP="001C47E2">
      <w:pPr>
        <w:widowControl/>
        <w:spacing w:before="170" w:after="85" w:line="240" w:lineRule="auto"/>
        <w:outlineLvl w:val="2"/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 xml:space="preserve">6.3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多模型交叉審計實驗</w:t>
      </w:r>
    </w:p>
    <w:p w14:paraId="110248F8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在實作前，先以多個模型對規格本身進行批判性審計。實驗結果具參考價值：</w:t>
      </w:r>
    </w:p>
    <w:p w14:paraId="1FB61EBF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calibrate_threshold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的參數不自足問題（規格要求該函式檢查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cal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與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train_fit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是否重疊，但簽名中並無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train_fit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參數），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經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 xml:space="preserve"> gemma ×2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、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 xml:space="preserve">Gemini ×2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共四輪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 xml:space="preserve"> AI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審計皆未命中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，最終由人工逐一追蹤介面契約才發現。相對地，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ensemble.combine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回傳值的顯性矛盾則被多數模型正確指出。</w:t>
      </w:r>
    </w:p>
    <w:p w14:paraId="28C65842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此實驗的結論是：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 xml:space="preserve">AI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審計對顯性矛盾有效，對隱性的不可實作性則不完備，人工把關不可省略。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後續改用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Claude Sonnet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才成功捕捉此缺陷，並額外發現規格中參數缺少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_scaled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後綴的問題。</w:t>
      </w:r>
    </w:p>
    <w:p w14:paraId="5C34B1C5" w14:textId="77777777" w:rsidR="001C47E2" w:rsidRPr="001C47E2" w:rsidRDefault="001C47E2" w:rsidP="001C47E2">
      <w:pPr>
        <w:widowControl/>
        <w:spacing w:before="170" w:after="85" w:line="240" w:lineRule="auto"/>
        <w:outlineLvl w:val="2"/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 xml:space="preserve">6.4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人工判斷否決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 xml:space="preserve"> AI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建議的實例</w:t>
      </w:r>
    </w:p>
    <w:p w14:paraId="6C94AB94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AI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的輸出並非照單全收。以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nemotron-3-super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產出的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code review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為例，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12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項建議中僅採納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3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項，其餘經核實後否決：</w:t>
      </w:r>
    </w:p>
    <w:p w14:paraId="1E8744E1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否決一（該項被標為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 xml:space="preserve"> HIGH severity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）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：建議「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stuck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異常事件應整段直接標記為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abnormal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，不檢查噪音後的實際數值」。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否決理由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：此修改會產生數值完全正常、但標籤為異常的資料列，任何偵測器都不可能識別，將人為壓低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recall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且無法修復。現行以四捨五入後實際數值決定標籤的做法，才能確保標籤與資料自洽。</w:t>
      </w:r>
    </w:p>
    <w:p w14:paraId="466A25CF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否決二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：建議統一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THRESHOLDS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與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GEN_RANGES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的命名。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否決理由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：兩者分屬「資料生成範圍」與「規則判定閾值」不同概念，中間的灰色地帶正是雙軌架構存在的意義，統一將摧毀此設計。</w:t>
      </w:r>
    </w:p>
    <w:p w14:paraId="71394745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lastRenderedPageBreak/>
        <w:t>否決三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：建議告警日誌改為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JSON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格式以利機器解析。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否決理由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：直接違反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CLAUDE.md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 §5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驗收標準第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4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條「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log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內容須與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CLI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輸出一致」。</w:t>
      </w:r>
    </w:p>
    <w:p w14:paraId="3D701070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事實查核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：另有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4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項指控經逐一核對後確認為事實錯誤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——README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並無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ANSI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色碼、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_get_scaled_cols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已具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docstring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、被指缺型別提示的函式皆有完整標註、以及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LLM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回應的型別安全性實際已由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except Exception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涵蓋。</w:t>
      </w:r>
    </w:p>
    <w:p w14:paraId="0F336199" w14:textId="77777777" w:rsidR="001C47E2" w:rsidRPr="001C47E2" w:rsidRDefault="001C47E2" w:rsidP="001C47E2">
      <w:pPr>
        <w:widowControl/>
        <w:spacing w:before="170" w:after="85" w:line="240" w:lineRule="auto"/>
        <w:outlineLvl w:val="2"/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 xml:space="preserve">6.5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人工主導的關鍵修正</w:t>
      </w:r>
    </w:p>
    <w:p w14:paraId="4133D3F1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除否決外，亦有由人工判斷驅動的修正。最重要的一項是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缺值填補策略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：初版採用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interpolate(method="linear")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，但線性內插會使用缺口右側的未來數值，與專案的因果紀律（因果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rolling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、時序互斥校準集）相互矛盾。經判斷後改為純因果的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ffill_then_bfill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，並補上對應的迴歸測試。</w:t>
      </w:r>
    </w:p>
    <w:p w14:paraId="7C56A894" w14:textId="77777777" w:rsidR="001C47E2" w:rsidRPr="001C47E2" w:rsidRDefault="001C47E2" w:rsidP="001C47E2">
      <w:pPr>
        <w:widowControl/>
        <w:spacing w:before="170" w:after="85" w:line="240" w:lineRule="auto"/>
        <w:outlineLvl w:val="2"/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 xml:space="preserve">6.6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2"/>
          <w:szCs w:val="22"/>
          <w14:ligatures w14:val="none"/>
        </w:rPr>
        <w:t>過程紀錄</w:t>
      </w:r>
    </w:p>
    <w:p w14:paraId="238E226A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每個開發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session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皆於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Menlo" w:eastAsia="細明體" w:hAnsi="Menlo" w:cs="Menlo"/>
          <w:color w:val="1A1A1A"/>
          <w:kern w:val="0"/>
          <w:sz w:val="18"/>
          <w:szCs w:val="18"/>
          <w:shd w:val="clear" w:color="auto" w:fill="F4F4F4"/>
          <w14:ligatures w14:val="none"/>
        </w:rPr>
        <w:t>docs/ai_usage_log.md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 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附加一行紀錄，載明完成事項、使用者指令數與人工程式修改數。全程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人工程式修改計數為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 xml:space="preserve"> 0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——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所有程式碼皆由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AI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生成，人工投入集中於規格設計、審計驗證與決策把關。</w:t>
      </w:r>
    </w:p>
    <w:p w14:paraId="1ECAFE86" w14:textId="77777777" w:rsidR="001C47E2" w:rsidRPr="001C47E2" w:rsidRDefault="00E30B2E" w:rsidP="001C47E2">
      <w:pPr>
        <w:widowControl/>
        <w:spacing w:before="227" w:after="227" w:line="240" w:lineRule="auto"/>
        <w:rPr>
          <w:rFonts w:ascii="PingFang TC" w:eastAsia="新細明體" w:hAnsi="PingFang TC" w:cs="新細明體"/>
          <w:kern w:val="0"/>
          <w:sz w:val="21"/>
          <w:szCs w:val="21"/>
          <w14:ligatures w14:val="none"/>
        </w:rPr>
      </w:pPr>
      <w:r w:rsidRPr="00E30B2E">
        <w:rPr>
          <w:rFonts w:ascii="新細明體" w:eastAsia="新細明體" w:hAnsi="新細明體" w:cs="新細明體"/>
          <w:noProof/>
          <w:kern w:val="0"/>
        </w:rPr>
        <w:pict w14:anchorId="05AFA849">
          <v:rect id="_x0000_i1025" style="width:0;height:1.5pt" o:hralign="center" o:hrstd="t" o:hr="t" fillcolor="#a0a0a0" stroked="f"/>
        </w:pict>
      </w:r>
    </w:p>
    <w:p w14:paraId="6C930F21" w14:textId="77777777" w:rsidR="001C47E2" w:rsidRPr="001C47E2" w:rsidRDefault="001C47E2" w:rsidP="001C47E2">
      <w:pPr>
        <w:widowControl/>
        <w:pBdr>
          <w:left w:val="single" w:sz="24" w:space="9" w:color="333333"/>
        </w:pBdr>
        <w:spacing w:before="284" w:after="113" w:line="240" w:lineRule="auto"/>
        <w:outlineLvl w:val="1"/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 xml:space="preserve">7. </w:t>
      </w: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6"/>
          <w:szCs w:val="26"/>
          <w14:ligatures w14:val="none"/>
        </w:rPr>
        <w:t>結論</w:t>
      </w:r>
    </w:p>
    <w:p w14:paraId="60B84485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本專案完成了一套具備雙軌偵測、分級告警、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LLM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建議與量化評估的完整系統，並在資料處理各環節落實防洩漏與因果性紀律。</w:t>
      </w:r>
    </w:p>
    <w:p w14:paraId="182992F0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已知限制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：當前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seed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下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Ensemble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未展現對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ML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軌的增益；規則軌因灰色地帶設計而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recall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偏低；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LLM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建議品質受本機模型能力限制。</w:t>
      </w:r>
    </w:p>
    <w:p w14:paraId="0DF6B4E4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後續方向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：調整異常型態分布以驗證雙軌互補性、引入多組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seed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進行穩健性評估、將門檻百分位改為可調參數並分析其對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precision-recall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權衡的影響。</w:t>
      </w:r>
    </w:p>
    <w:p w14:paraId="4C864F0B" w14:textId="77777777" w:rsidR="001C47E2" w:rsidRPr="001C47E2" w:rsidRDefault="001C47E2" w:rsidP="001C47E2">
      <w:pPr>
        <w:widowControl/>
        <w:spacing w:before="85" w:after="85" w:line="240" w:lineRule="auto"/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</w:pPr>
      <w:r w:rsidRPr="001C47E2">
        <w:rPr>
          <w:rFonts w:ascii="PingFang TC" w:eastAsia="新細明體" w:hAnsi="PingFang TC" w:cs="新細明體"/>
          <w:b/>
          <w:bCs/>
          <w:color w:val="1A1A1A"/>
          <w:kern w:val="0"/>
          <w:sz w:val="21"/>
          <w:szCs w:val="21"/>
          <w14:ligatures w14:val="none"/>
        </w:rPr>
        <w:t>開發流程層面的心得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：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AI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工具能大幅加速實作，但其審計能力對「隱性缺陷」存在盲區，且會提出看似合理實則有害的建議。以明確規格約束生成範圍、並保留人工否決權，是使用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 xml:space="preserve"> AI </w:t>
      </w:r>
      <w:r w:rsidRPr="001C47E2">
        <w:rPr>
          <w:rFonts w:ascii="PingFang TC" w:eastAsia="新細明體" w:hAnsi="PingFang TC" w:cs="新細明體"/>
          <w:color w:val="1A1A1A"/>
          <w:kern w:val="0"/>
          <w:sz w:val="21"/>
          <w:szCs w:val="21"/>
          <w14:ligatures w14:val="none"/>
        </w:rPr>
        <w:t>工具的必要配套。</w:t>
      </w:r>
    </w:p>
    <w:p w14:paraId="5F589213" w14:textId="77777777" w:rsidR="001C47E2" w:rsidRPr="001C47E2" w:rsidRDefault="001C47E2" w:rsidP="00911C8F"/>
    <w:p w14:paraId="727DF81D" w14:textId="77777777" w:rsidR="001C47E2" w:rsidRDefault="001C47E2" w:rsidP="00911C8F"/>
    <w:sectPr w:rsidR="001C47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PingFang TC">
    <w:altName w:val="Cambria"/>
    <w:panose1 w:val="020B0400000000000000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C45E49"/>
    <w:multiLevelType w:val="multilevel"/>
    <w:tmpl w:val="DD74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B0"/>
    <w:multiLevelType w:val="multilevel"/>
    <w:tmpl w:val="05EE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43C17"/>
    <w:multiLevelType w:val="multilevel"/>
    <w:tmpl w:val="1B76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F7878"/>
    <w:multiLevelType w:val="hybridMultilevel"/>
    <w:tmpl w:val="D0DE87B6"/>
    <w:lvl w:ilvl="0" w:tplc="5BC87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F0F7C41"/>
    <w:multiLevelType w:val="hybridMultilevel"/>
    <w:tmpl w:val="A288E638"/>
    <w:lvl w:ilvl="0" w:tplc="53484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EEB72FE"/>
    <w:multiLevelType w:val="hybridMultilevel"/>
    <w:tmpl w:val="FF9C94C2"/>
    <w:lvl w:ilvl="0" w:tplc="485A1F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69412463">
    <w:abstractNumId w:val="5"/>
  </w:num>
  <w:num w:numId="2" w16cid:durableId="416440510">
    <w:abstractNumId w:val="3"/>
  </w:num>
  <w:num w:numId="3" w16cid:durableId="1261599015">
    <w:abstractNumId w:val="4"/>
  </w:num>
  <w:num w:numId="4" w16cid:durableId="920869532">
    <w:abstractNumId w:val="0"/>
  </w:num>
  <w:num w:numId="5" w16cid:durableId="361714688">
    <w:abstractNumId w:val="1"/>
  </w:num>
  <w:num w:numId="6" w16cid:durableId="91246692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8F"/>
    <w:rsid w:val="00147A80"/>
    <w:rsid w:val="001C47E2"/>
    <w:rsid w:val="002848B6"/>
    <w:rsid w:val="00911C8F"/>
    <w:rsid w:val="00B13866"/>
    <w:rsid w:val="00B35CD6"/>
    <w:rsid w:val="00B56EF1"/>
    <w:rsid w:val="00DD2FB7"/>
    <w:rsid w:val="00E30B2E"/>
    <w:rsid w:val="00EE21EA"/>
    <w:rsid w:val="00EF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AE4A"/>
  <w15:chartTrackingRefBased/>
  <w15:docId w15:val="{17247807-7DD6-7243-913C-2760A73C3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1C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11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11C8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C8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C8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C8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C8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C8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1C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11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911C8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1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1C8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1C8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1C8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1C8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1C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C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1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C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1C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1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1C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1C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1C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1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1C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1C8F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C47E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1C47E2"/>
    <w:rPr>
      <w:b/>
      <w:bCs/>
    </w:rPr>
  </w:style>
  <w:style w:type="character" w:styleId="af">
    <w:name w:val="Emphasis"/>
    <w:basedOn w:val="a0"/>
    <w:uiPriority w:val="20"/>
    <w:qFormat/>
    <w:rsid w:val="001C47E2"/>
    <w:rPr>
      <w:i/>
      <w:iCs/>
    </w:rPr>
  </w:style>
  <w:style w:type="character" w:styleId="HTML">
    <w:name w:val="HTML Code"/>
    <w:basedOn w:val="a0"/>
    <w:uiPriority w:val="99"/>
    <w:semiHidden/>
    <w:unhideWhenUsed/>
    <w:rsid w:val="001C47E2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1C47E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1C47E2"/>
    <w:rPr>
      <w:rFonts w:ascii="細明體" w:eastAsia="細明體" w:hAnsi="細明體" w:cs="細明體"/>
      <w:kern w:val="0"/>
      <w14:ligatures w14:val="none"/>
    </w:rPr>
  </w:style>
  <w:style w:type="paragraph" w:customStyle="1" w:styleId="font-claude-response-body">
    <w:name w:val="font-claude-response-body"/>
    <w:basedOn w:val="a"/>
    <w:rsid w:val="00B56EF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912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珩 劉</dc:creator>
  <cp:keywords/>
  <dc:description/>
  <cp:lastModifiedBy>珩 劉</cp:lastModifiedBy>
  <cp:revision>2</cp:revision>
  <dcterms:created xsi:type="dcterms:W3CDTF">2026-07-21T03:37:00Z</dcterms:created>
  <dcterms:modified xsi:type="dcterms:W3CDTF">2026-07-21T07:29:00Z</dcterms:modified>
</cp:coreProperties>
</file>