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938A" w14:textId="77777777" w:rsidR="002E5EEE" w:rsidRPr="002E5EEE" w:rsidRDefault="002E5EEE" w:rsidP="002E5EEE">
      <w:pPr>
        <w:shd w:val="clear" w:color="auto" w:fill="FFFFFF"/>
        <w:spacing w:after="60"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b/>
          <w:bCs/>
          <w:color w:val="0D0D0D"/>
          <w:kern w:val="0"/>
          <w:sz w:val="30"/>
          <w:szCs w:val="30"/>
          <w:lang w:eastAsia="en-GB"/>
          <w14:ligatures w14:val="none"/>
        </w:rPr>
        <w:t>Coaching</w:t>
      </w:r>
    </w:p>
    <w:p w14:paraId="0DA6F26C"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Berufliche Anforderungen, Veränderungen und Konflikte können zu erheblichem Druck und persönlicher Belastung führen. Coaching bietet in solchen Situationen professionelle Unterstützung, um neue Perspektiven zu entwickeln, Klarheit zu gewinnen und persönliche Ressourcen gezielt zu stärken.</w:t>
      </w:r>
    </w:p>
    <w:p w14:paraId="58AED22E"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Das Coaching richtet sich an Mitarbeitende, Führungskräfte sowie Teams aus Unternehmen, sozialen Einrichtungen und öffentlichen Institutionen. Im Mittelpunkt stehen persönliche und berufliche Fragestellungen, Entwicklungsprozesse sowie der konstruktive Umgang mit Herausforderungen im Arbeitsalltag.</w:t>
      </w:r>
    </w:p>
    <w:p w14:paraId="45C20A59"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Mögliche Themen im Coaching sind unter anderem:</w:t>
      </w:r>
    </w:p>
    <w:p w14:paraId="4013D7CA"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berufliche Krisen und Konfliktsituationen</w:t>
      </w:r>
    </w:p>
    <w:p w14:paraId="544A49F5"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Stress, Überlastung und Erschöpfung</w:t>
      </w:r>
    </w:p>
    <w:p w14:paraId="41041338"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Führung und Kommunikation</w:t>
      </w:r>
    </w:p>
    <w:p w14:paraId="546235AB"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Selbstbehauptung und Abgrenzung</w:t>
      </w:r>
    </w:p>
    <w:p w14:paraId="56B1B14B"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Mobbing und Konfliktdynamiken</w:t>
      </w:r>
    </w:p>
    <w:p w14:paraId="79EB71B8"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Motivation und persönliche Entwicklung</w:t>
      </w:r>
    </w:p>
    <w:p w14:paraId="58769A20"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Rollenklärung und Entscheidungsprozesse</w:t>
      </w:r>
    </w:p>
    <w:p w14:paraId="5903A83F" w14:textId="77777777" w:rsidR="002E5EEE" w:rsidRPr="002E5EEE" w:rsidRDefault="002E5EEE" w:rsidP="002E5EEE">
      <w:pPr>
        <w:numPr>
          <w:ilvl w:val="0"/>
          <w:numId w:val="1"/>
        </w:numPr>
        <w:shd w:val="clear" w:color="auto" w:fill="FFFFFF"/>
        <w:spacing w:after="0" w:line="240" w:lineRule="auto"/>
        <w:rPr>
          <w:rFonts w:ascii="Aptos" w:eastAsia="Times New Roman" w:hAnsi="Aptos" w:cs="Times New Roman"/>
          <w:color w:val="0D0D0D"/>
          <w:kern w:val="0"/>
          <w:lang w:eastAsia="en-GB"/>
          <w14:ligatures w14:val="none"/>
        </w:rPr>
      </w:pPr>
      <w:r w:rsidRPr="002E5EEE">
        <w:rPr>
          <w:rFonts w:ascii="Segoe UI" w:eastAsia="Times New Roman" w:hAnsi="Segoe UI" w:cs="Segoe UI"/>
          <w:color w:val="0D0D0D"/>
          <w:kern w:val="0"/>
          <w:lang w:eastAsia="en-GB"/>
          <w14:ligatures w14:val="none"/>
        </w:rPr>
        <w:t>Teamprozesse und Zusammenarbeit</w:t>
      </w:r>
    </w:p>
    <w:p w14:paraId="7C5A64EE"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Coaching versteht sich nicht nur als Unterstützung in Krisensituationen, sondern auch als Begleitung persönlicher und beruflicher Weiterentwicklung. Ziel ist es, Kompetenzen zu stärken, Handlungsspielräume zu erweitern und nachhaltige Veränderungen im beruflichen Alltag zu ermöglichen.</w:t>
      </w:r>
    </w:p>
    <w:p w14:paraId="32DEFBD1"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Je nach Anliegen können ergänzend auch hypnotherapeutische Methoden eingesetzt werden – beispielsweise zur Ressourcenaktivierung, Leistungssteigerung oder Förderung von Motivation und Konzentration.</w:t>
      </w:r>
    </w:p>
    <w:p w14:paraId="2F6F566C" w14:textId="77777777" w:rsidR="002E5EEE" w:rsidRPr="002E5EEE" w:rsidRDefault="002E5EEE" w:rsidP="002E5EEE">
      <w:pPr>
        <w:shd w:val="clear" w:color="auto" w:fill="FFFFFF"/>
        <w:spacing w:line="240" w:lineRule="auto"/>
        <w:rPr>
          <w:rFonts w:ascii="Aptos" w:eastAsia="Times New Roman" w:hAnsi="Aptos" w:cs="Times New Roman"/>
          <w:color w:val="212121"/>
          <w:kern w:val="0"/>
          <w:lang w:eastAsia="en-GB"/>
          <w14:ligatures w14:val="none"/>
        </w:rPr>
      </w:pPr>
      <w:r w:rsidRPr="002E5EEE">
        <w:rPr>
          <w:rFonts w:ascii="Segoe UI" w:eastAsia="Times New Roman" w:hAnsi="Segoe UI" w:cs="Segoe UI"/>
          <w:color w:val="0D0D0D"/>
          <w:kern w:val="0"/>
          <w:lang w:eastAsia="en-GB"/>
          <w14:ligatures w14:val="none"/>
        </w:rPr>
        <w:t>Das Coaching ist eine private Leistung und keine Kassenleistung.</w:t>
      </w:r>
    </w:p>
    <w:p w14:paraId="1405ED84" w14:textId="77777777" w:rsidR="002E5EEE" w:rsidRDefault="002E5EEE"/>
    <w:sectPr w:rsidR="002E5E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53C6"/>
    <w:multiLevelType w:val="multilevel"/>
    <w:tmpl w:val="17B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88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EE"/>
    <w:rsid w:val="002E5EEE"/>
    <w:rsid w:val="00F2086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B3CE2D2"/>
  <w15:chartTrackingRefBased/>
  <w15:docId w15:val="{68E170CC-DA28-184C-A033-E37F17D52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EE"/>
    <w:rPr>
      <w:rFonts w:eastAsiaTheme="majorEastAsia" w:cstheme="majorBidi"/>
      <w:color w:val="272727" w:themeColor="text1" w:themeTint="D8"/>
    </w:rPr>
  </w:style>
  <w:style w:type="paragraph" w:styleId="Title">
    <w:name w:val="Title"/>
    <w:basedOn w:val="Normal"/>
    <w:next w:val="Normal"/>
    <w:link w:val="TitleChar"/>
    <w:uiPriority w:val="10"/>
    <w:qFormat/>
    <w:rsid w:val="002E5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EE"/>
    <w:pPr>
      <w:spacing w:before="160"/>
      <w:jc w:val="center"/>
    </w:pPr>
    <w:rPr>
      <w:i/>
      <w:iCs/>
      <w:color w:val="404040" w:themeColor="text1" w:themeTint="BF"/>
    </w:rPr>
  </w:style>
  <w:style w:type="character" w:customStyle="1" w:styleId="QuoteChar">
    <w:name w:val="Quote Char"/>
    <w:basedOn w:val="DefaultParagraphFont"/>
    <w:link w:val="Quote"/>
    <w:uiPriority w:val="29"/>
    <w:rsid w:val="002E5EEE"/>
    <w:rPr>
      <w:i/>
      <w:iCs/>
      <w:color w:val="404040" w:themeColor="text1" w:themeTint="BF"/>
    </w:rPr>
  </w:style>
  <w:style w:type="paragraph" w:styleId="ListParagraph">
    <w:name w:val="List Paragraph"/>
    <w:basedOn w:val="Normal"/>
    <w:uiPriority w:val="34"/>
    <w:qFormat/>
    <w:rsid w:val="002E5EEE"/>
    <w:pPr>
      <w:ind w:left="720"/>
      <w:contextualSpacing/>
    </w:pPr>
  </w:style>
  <w:style w:type="character" w:styleId="IntenseEmphasis">
    <w:name w:val="Intense Emphasis"/>
    <w:basedOn w:val="DefaultParagraphFont"/>
    <w:uiPriority w:val="21"/>
    <w:qFormat/>
    <w:rsid w:val="002E5EEE"/>
    <w:rPr>
      <w:i/>
      <w:iCs/>
      <w:color w:val="0F4761" w:themeColor="accent1" w:themeShade="BF"/>
    </w:rPr>
  </w:style>
  <w:style w:type="paragraph" w:styleId="IntenseQuote">
    <w:name w:val="Intense Quote"/>
    <w:basedOn w:val="Normal"/>
    <w:next w:val="Normal"/>
    <w:link w:val="IntenseQuoteChar"/>
    <w:uiPriority w:val="30"/>
    <w:qFormat/>
    <w:rsid w:val="002E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EEE"/>
    <w:rPr>
      <w:i/>
      <w:iCs/>
      <w:color w:val="0F4761" w:themeColor="accent1" w:themeShade="BF"/>
    </w:rPr>
  </w:style>
  <w:style w:type="character" w:styleId="IntenseReference">
    <w:name w:val="Intense Reference"/>
    <w:basedOn w:val="DefaultParagraphFont"/>
    <w:uiPriority w:val="32"/>
    <w:qFormat/>
    <w:rsid w:val="002E5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1256</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Macartney</dc:creator>
  <cp:keywords/>
  <dc:description/>
  <cp:lastModifiedBy>Henry Macartney</cp:lastModifiedBy>
  <cp:revision>1</cp:revision>
  <dcterms:created xsi:type="dcterms:W3CDTF">2026-05-17T04:13:00Z</dcterms:created>
  <dcterms:modified xsi:type="dcterms:W3CDTF">2026-05-17T04:13:00Z</dcterms:modified>
</cp:coreProperties>
</file>