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D9DF" w14:textId="77777777" w:rsidR="000F7C7B" w:rsidRPr="000F7C7B" w:rsidRDefault="000F7C7B" w:rsidP="000F7C7B">
      <w:pPr>
        <w:shd w:val="clear" w:color="auto" w:fill="FFFFFF"/>
        <w:spacing w:after="60" w:line="240" w:lineRule="auto"/>
        <w:rPr>
          <w:rFonts w:ascii="Aptos" w:eastAsia="Times New Roman" w:hAnsi="Aptos" w:cs="Times New Roman"/>
          <w:color w:val="212121"/>
          <w:kern w:val="0"/>
          <w:sz w:val="22"/>
          <w:szCs w:val="22"/>
          <w:lang w:eastAsia="en-GB"/>
          <w14:ligatures w14:val="none"/>
        </w:rPr>
      </w:pPr>
      <w:r w:rsidRPr="000F7C7B">
        <w:rPr>
          <w:rFonts w:ascii="Segoe UI" w:eastAsia="Times New Roman" w:hAnsi="Segoe UI" w:cs="Segoe UI"/>
          <w:b/>
          <w:bCs/>
          <w:color w:val="0D0D0D"/>
          <w:kern w:val="0"/>
          <w:sz w:val="30"/>
          <w:szCs w:val="30"/>
          <w:lang w:eastAsia="en-GB"/>
          <w14:ligatures w14:val="none"/>
        </w:rPr>
        <w:t>Hypnotherapie</w:t>
      </w:r>
    </w:p>
    <w:p w14:paraId="1F7A12BC" w14:textId="77777777" w:rsidR="000F7C7B" w:rsidRPr="000F7C7B" w:rsidRDefault="000F7C7B" w:rsidP="000F7C7B">
      <w:pPr>
        <w:shd w:val="clear" w:color="auto" w:fill="FFFFFF"/>
        <w:spacing w:after="0" w:line="240" w:lineRule="auto"/>
        <w:rPr>
          <w:rFonts w:ascii="Aptos" w:eastAsia="Times New Roman" w:hAnsi="Aptos" w:cs="Times New Roman"/>
          <w:color w:val="212121"/>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Hypnose wird häufig mit Kontrollverlust oder Showhypnose verbunden. Die klinische Hypnotherapie hat damit jedoch nichts gemeinsam. Sie ist ein wissenschaftlich anerkanntes Verfahren, das in einem geschützten therapeutischen Rahmen eingesetzt wird.</w:t>
      </w:r>
    </w:p>
    <w:p w14:paraId="292D7E28" w14:textId="77777777" w:rsidR="000F7C7B" w:rsidRPr="000F7C7B" w:rsidRDefault="000F7C7B" w:rsidP="000F7C7B">
      <w:pPr>
        <w:shd w:val="clear" w:color="auto" w:fill="FFFFFF"/>
        <w:spacing w:after="0" w:line="240" w:lineRule="auto"/>
        <w:rPr>
          <w:rFonts w:ascii="Aptos" w:eastAsia="Times New Roman" w:hAnsi="Aptos" w:cs="Times New Roman"/>
          <w:color w:val="212121"/>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Während der Hypnose bleiben Sie jederzeit bei Bewusstsein und behalten die Kontrolle über Ihr Denken und Handeln. Niemand kann in Hypnose zu etwas gebracht werden, das er nicht möchte oder ablehnen würde. Hypnose ist freiwillig und basiert auf aktiver innerer Mitarbeit.</w:t>
      </w:r>
    </w:p>
    <w:p w14:paraId="514D7F6D" w14:textId="77777777" w:rsidR="000F7C7B" w:rsidRPr="000F7C7B" w:rsidRDefault="000F7C7B" w:rsidP="000F7C7B">
      <w:pPr>
        <w:shd w:val="clear" w:color="auto" w:fill="FFFFFF"/>
        <w:spacing w:after="0" w:line="240" w:lineRule="auto"/>
        <w:rPr>
          <w:rFonts w:ascii="Aptos" w:eastAsia="Times New Roman" w:hAnsi="Aptos" w:cs="Times New Roman"/>
          <w:color w:val="212121"/>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In der therapeutischen Hypnose entsteht ein Zustand tiefer Konzentration und erhöhter Aufmerksamkeit – auch Trance genannt. Viele Menschen erleben diesen Zustand als ruhig, fokussiert und gleichzeitig sehr wach. Dadurch kann der Zugang zu inneren Bildern, Gefühlen, Erinnerungen und unbewussten Lösungsprozessen erleichtert werden.</w:t>
      </w:r>
    </w:p>
    <w:p w14:paraId="251E4999" w14:textId="77777777" w:rsidR="000F7C7B" w:rsidRPr="000F7C7B" w:rsidRDefault="000F7C7B" w:rsidP="000F7C7B">
      <w:pPr>
        <w:shd w:val="clear" w:color="auto" w:fill="FFFFFF"/>
        <w:spacing w:after="0" w:line="240" w:lineRule="auto"/>
        <w:rPr>
          <w:rFonts w:ascii="Aptos" w:eastAsia="Times New Roman" w:hAnsi="Aptos" w:cs="Times New Roman"/>
          <w:color w:val="212121"/>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Hypnotherapie kann dabei unterstützen:</w:t>
      </w:r>
    </w:p>
    <w:p w14:paraId="15FA339F" w14:textId="77777777" w:rsidR="000F7C7B" w:rsidRPr="000F7C7B" w:rsidRDefault="000F7C7B" w:rsidP="000F7C7B">
      <w:pPr>
        <w:numPr>
          <w:ilvl w:val="0"/>
          <w:numId w:val="1"/>
        </w:numPr>
        <w:shd w:val="clear" w:color="auto" w:fill="FFFFFF"/>
        <w:spacing w:after="0" w:line="240" w:lineRule="auto"/>
        <w:rPr>
          <w:rFonts w:ascii="Aptos" w:eastAsia="Times New Roman" w:hAnsi="Aptos" w:cs="Times New Roman"/>
          <w:color w:val="0D0D0D"/>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innere Blockaden zu lösen</w:t>
      </w:r>
    </w:p>
    <w:p w14:paraId="3A9B27B7" w14:textId="77777777" w:rsidR="000F7C7B" w:rsidRPr="000F7C7B" w:rsidRDefault="000F7C7B" w:rsidP="000F7C7B">
      <w:pPr>
        <w:numPr>
          <w:ilvl w:val="0"/>
          <w:numId w:val="1"/>
        </w:numPr>
        <w:shd w:val="clear" w:color="auto" w:fill="FFFFFF"/>
        <w:spacing w:after="0" w:line="240" w:lineRule="auto"/>
        <w:rPr>
          <w:rFonts w:ascii="Aptos" w:eastAsia="Times New Roman" w:hAnsi="Aptos" w:cs="Times New Roman"/>
          <w:color w:val="0D0D0D"/>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Ängste und Stress zu reduzieren</w:t>
      </w:r>
    </w:p>
    <w:p w14:paraId="6D4F5FDC" w14:textId="77777777" w:rsidR="000F7C7B" w:rsidRPr="000F7C7B" w:rsidRDefault="000F7C7B" w:rsidP="000F7C7B">
      <w:pPr>
        <w:numPr>
          <w:ilvl w:val="0"/>
          <w:numId w:val="1"/>
        </w:numPr>
        <w:shd w:val="clear" w:color="auto" w:fill="FFFFFF"/>
        <w:spacing w:after="0" w:line="240" w:lineRule="auto"/>
        <w:rPr>
          <w:rFonts w:ascii="Aptos" w:eastAsia="Times New Roman" w:hAnsi="Aptos" w:cs="Times New Roman"/>
          <w:color w:val="0D0D0D"/>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Selbstvertrauen zu stärken</w:t>
      </w:r>
    </w:p>
    <w:p w14:paraId="191D6699" w14:textId="77777777" w:rsidR="000F7C7B" w:rsidRPr="000F7C7B" w:rsidRDefault="000F7C7B" w:rsidP="000F7C7B">
      <w:pPr>
        <w:numPr>
          <w:ilvl w:val="0"/>
          <w:numId w:val="1"/>
        </w:numPr>
        <w:shd w:val="clear" w:color="auto" w:fill="FFFFFF"/>
        <w:spacing w:after="0" w:line="240" w:lineRule="auto"/>
        <w:rPr>
          <w:rFonts w:ascii="Aptos" w:eastAsia="Times New Roman" w:hAnsi="Aptos" w:cs="Times New Roman"/>
          <w:color w:val="0D0D0D"/>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neue Perspektiven und Ressourcen zu entwickeln</w:t>
      </w:r>
    </w:p>
    <w:p w14:paraId="17F5AFCF" w14:textId="77777777" w:rsidR="000F7C7B" w:rsidRPr="000F7C7B" w:rsidRDefault="000F7C7B" w:rsidP="000F7C7B">
      <w:pPr>
        <w:numPr>
          <w:ilvl w:val="0"/>
          <w:numId w:val="1"/>
        </w:numPr>
        <w:shd w:val="clear" w:color="auto" w:fill="FFFFFF"/>
        <w:spacing w:after="0" w:line="240" w:lineRule="auto"/>
        <w:rPr>
          <w:rFonts w:ascii="Aptos" w:eastAsia="Times New Roman" w:hAnsi="Aptos" w:cs="Times New Roman"/>
          <w:color w:val="0D0D0D"/>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belastende Erfahrungen besser zu verarbeiten</w:t>
      </w:r>
    </w:p>
    <w:p w14:paraId="476662D4" w14:textId="77777777" w:rsidR="000F7C7B" w:rsidRPr="000F7C7B" w:rsidRDefault="000F7C7B" w:rsidP="000F7C7B">
      <w:pPr>
        <w:numPr>
          <w:ilvl w:val="0"/>
          <w:numId w:val="1"/>
        </w:numPr>
        <w:shd w:val="clear" w:color="auto" w:fill="FFFFFF"/>
        <w:spacing w:after="0" w:line="240" w:lineRule="auto"/>
        <w:rPr>
          <w:rFonts w:ascii="Aptos" w:eastAsia="Times New Roman" w:hAnsi="Aptos" w:cs="Times New Roman"/>
          <w:color w:val="0D0D0D"/>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kreative Lösungswege zu fördern</w:t>
      </w:r>
    </w:p>
    <w:p w14:paraId="3DEA358F" w14:textId="77777777" w:rsidR="000F7C7B" w:rsidRPr="000F7C7B" w:rsidRDefault="000F7C7B" w:rsidP="000F7C7B">
      <w:pPr>
        <w:shd w:val="clear" w:color="auto" w:fill="FFFFFF"/>
        <w:spacing w:after="0" w:line="240" w:lineRule="auto"/>
        <w:rPr>
          <w:rFonts w:ascii="Aptos" w:eastAsia="Times New Roman" w:hAnsi="Aptos" w:cs="Times New Roman"/>
          <w:color w:val="212121"/>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Die Methode arbeitet ressourcen- und lösungsorientiert. Ziel ist es, vorhandene Fähigkeiten und innere Möglichkeiten bewusster zugänglich zu machen und Veränderungsprozesse zu unterstützen.</w:t>
      </w:r>
    </w:p>
    <w:p w14:paraId="5D1580EB" w14:textId="77777777" w:rsidR="000F7C7B" w:rsidRPr="000F7C7B" w:rsidRDefault="000F7C7B" w:rsidP="000F7C7B">
      <w:pPr>
        <w:shd w:val="clear" w:color="auto" w:fill="FFFFFF"/>
        <w:spacing w:after="0" w:line="240" w:lineRule="auto"/>
        <w:rPr>
          <w:rFonts w:ascii="Aptos" w:eastAsia="Times New Roman" w:hAnsi="Aptos" w:cs="Times New Roman"/>
          <w:color w:val="212121"/>
          <w:kern w:val="0"/>
          <w:sz w:val="22"/>
          <w:szCs w:val="22"/>
          <w:lang w:eastAsia="en-GB"/>
          <w14:ligatures w14:val="none"/>
        </w:rPr>
      </w:pPr>
      <w:r w:rsidRPr="000F7C7B">
        <w:rPr>
          <w:rFonts w:ascii="Segoe UI" w:eastAsia="Times New Roman" w:hAnsi="Segoe UI" w:cs="Segoe UI"/>
          <w:color w:val="0D0D0D"/>
          <w:kern w:val="0"/>
          <w:sz w:val="22"/>
          <w:szCs w:val="22"/>
          <w:lang w:eastAsia="en-GB"/>
          <w14:ligatures w14:val="none"/>
        </w:rPr>
        <w:t>Ich arbeite mit klinischer Hypnotherapie nach Milton Erickson und orientiere mich an den Ansätzen der Milton Erickson Gesellschaft (MEG).</w:t>
      </w:r>
    </w:p>
    <w:p w14:paraId="5B9B44A3" w14:textId="77777777" w:rsidR="000F7C7B" w:rsidRDefault="000F7C7B"/>
    <w:sectPr w:rsidR="000F7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C773B"/>
    <w:multiLevelType w:val="multilevel"/>
    <w:tmpl w:val="C312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96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C7B"/>
    <w:rsid w:val="000F7C7B"/>
    <w:rsid w:val="00F2086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2F79E4E"/>
  <w15:chartTrackingRefBased/>
  <w15:docId w15:val="{C60A1A38-5960-C441-827E-340A72C1B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C7B"/>
    <w:rPr>
      <w:rFonts w:eastAsiaTheme="majorEastAsia" w:cstheme="majorBidi"/>
      <w:color w:val="272727" w:themeColor="text1" w:themeTint="D8"/>
    </w:rPr>
  </w:style>
  <w:style w:type="paragraph" w:styleId="Title">
    <w:name w:val="Title"/>
    <w:basedOn w:val="Normal"/>
    <w:next w:val="Normal"/>
    <w:link w:val="TitleChar"/>
    <w:uiPriority w:val="10"/>
    <w:qFormat/>
    <w:rsid w:val="000F7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C7B"/>
    <w:pPr>
      <w:spacing w:before="160"/>
      <w:jc w:val="center"/>
    </w:pPr>
    <w:rPr>
      <w:i/>
      <w:iCs/>
      <w:color w:val="404040" w:themeColor="text1" w:themeTint="BF"/>
    </w:rPr>
  </w:style>
  <w:style w:type="character" w:customStyle="1" w:styleId="QuoteChar">
    <w:name w:val="Quote Char"/>
    <w:basedOn w:val="DefaultParagraphFont"/>
    <w:link w:val="Quote"/>
    <w:uiPriority w:val="29"/>
    <w:rsid w:val="000F7C7B"/>
    <w:rPr>
      <w:i/>
      <w:iCs/>
      <w:color w:val="404040" w:themeColor="text1" w:themeTint="BF"/>
    </w:rPr>
  </w:style>
  <w:style w:type="paragraph" w:styleId="ListParagraph">
    <w:name w:val="List Paragraph"/>
    <w:basedOn w:val="Normal"/>
    <w:uiPriority w:val="34"/>
    <w:qFormat/>
    <w:rsid w:val="000F7C7B"/>
    <w:pPr>
      <w:ind w:left="720"/>
      <w:contextualSpacing/>
    </w:pPr>
  </w:style>
  <w:style w:type="character" w:styleId="IntenseEmphasis">
    <w:name w:val="Intense Emphasis"/>
    <w:basedOn w:val="DefaultParagraphFont"/>
    <w:uiPriority w:val="21"/>
    <w:qFormat/>
    <w:rsid w:val="000F7C7B"/>
    <w:rPr>
      <w:i/>
      <w:iCs/>
      <w:color w:val="0F4761" w:themeColor="accent1" w:themeShade="BF"/>
    </w:rPr>
  </w:style>
  <w:style w:type="paragraph" w:styleId="IntenseQuote">
    <w:name w:val="Intense Quote"/>
    <w:basedOn w:val="Normal"/>
    <w:next w:val="Normal"/>
    <w:link w:val="IntenseQuoteChar"/>
    <w:uiPriority w:val="30"/>
    <w:qFormat/>
    <w:rsid w:val="000F7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C7B"/>
    <w:rPr>
      <w:i/>
      <w:iCs/>
      <w:color w:val="0F4761" w:themeColor="accent1" w:themeShade="BF"/>
    </w:rPr>
  </w:style>
  <w:style w:type="character" w:styleId="IntenseReference">
    <w:name w:val="Intense Reference"/>
    <w:basedOn w:val="DefaultParagraphFont"/>
    <w:uiPriority w:val="32"/>
    <w:qFormat/>
    <w:rsid w:val="000F7C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215</Words>
  <Characters>1227</Characters>
  <Application>Microsoft Office Word</Application>
  <DocSecurity>0</DocSecurity>
  <Lines>10</Lines>
  <Paragraphs>2</Paragraphs>
  <ScaleCrop>false</ScaleCrop>
  <Company/>
  <LinksUpToDate>false</LinksUpToDate>
  <CharactersWithSpaces>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Macartney</dc:creator>
  <cp:keywords/>
  <dc:description/>
  <cp:lastModifiedBy>Henry Macartney</cp:lastModifiedBy>
  <cp:revision>1</cp:revision>
  <dcterms:created xsi:type="dcterms:W3CDTF">2026-05-17T04:14:00Z</dcterms:created>
  <dcterms:modified xsi:type="dcterms:W3CDTF">2026-05-17T04:15:00Z</dcterms:modified>
</cp:coreProperties>
</file>