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37DB" w14:textId="77777777" w:rsidR="00D22FCB" w:rsidRDefault="00D22FCB" w:rsidP="00D22FCB">
      <w:pPr>
        <w:pStyle w:val="Heading1"/>
        <w:shd w:val="clear" w:color="auto" w:fill="FFFFFF"/>
        <w:spacing w:before="0" w:after="300"/>
        <w:rPr>
          <w:rFonts w:ascii="Lato" w:hAnsi="Lato" w:cs="Lato"/>
          <w:color w:val="444444"/>
          <w:sz w:val="42"/>
          <w:szCs w:val="42"/>
          <w:lang w:val="en-US"/>
        </w:rPr>
      </w:pPr>
      <w:r>
        <w:rPr>
          <w:rFonts w:ascii="Lato" w:hAnsi="Lato" w:cs="Lato"/>
          <w:color w:val="444444"/>
          <w:sz w:val="42"/>
          <w:szCs w:val="42"/>
        </w:rPr>
        <w:t>Vietnam population status 2011-2020</w:t>
      </w:r>
    </w:p>
    <w:p w14:paraId="49568581" w14:textId="77777777" w:rsidR="00D22FCB" w:rsidRDefault="00D22FCB" w:rsidP="00D22FCB">
      <w:pPr>
        <w:pStyle w:val="Heading5"/>
        <w:shd w:val="clear" w:color="auto" w:fill="FFFFFF"/>
        <w:spacing w:before="150" w:after="150"/>
        <w:rPr>
          <w:rFonts w:ascii="Lato" w:hAnsi="Lato" w:cs="Lato"/>
          <w:color w:val="444444"/>
          <w:sz w:val="21"/>
          <w:szCs w:val="21"/>
        </w:rPr>
      </w:pPr>
      <w:r>
        <w:rPr>
          <w:rFonts w:ascii="Lato" w:hAnsi="Lato" w:cs="Lato"/>
          <w:color w:val="444444"/>
          <w:sz w:val="21"/>
          <w:szCs w:val="21"/>
        </w:rPr>
        <w:t>Published by: </w:t>
      </w:r>
      <w:hyperlink r:id="rId5" w:history="1">
        <w:r>
          <w:rPr>
            <w:rStyle w:val="Hyperlink"/>
            <w:rFonts w:ascii="Lato" w:hAnsi="Lato" w:cs="Lato"/>
            <w:color w:val="333333"/>
            <w:sz w:val="21"/>
            <w:szCs w:val="21"/>
          </w:rPr>
          <w:t>Open Development Vietnam</w:t>
        </w:r>
      </w:hyperlink>
    </w:p>
    <w:p w14:paraId="1D3104AC" w14:textId="66ED855B" w:rsidR="00D22FCB" w:rsidRPr="00D22FCB" w:rsidRDefault="00D22FCB" w:rsidP="00D22FC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Data showing the current status of Vietnam's population from 2011 to 2016. The data set includes data </w:t>
      </w:r>
      <w:r w:rsidR="00491BB2">
        <w:rPr>
          <w:rFonts w:ascii="Open Sans" w:hAnsi="Open Sans" w:cs="Open Sans"/>
          <w:color w:val="444444"/>
          <w:sz w:val="21"/>
          <w:szCs w:val="21"/>
        </w:rPr>
        <w:t>on</w:t>
      </w:r>
      <w:r>
        <w:rPr>
          <w:rFonts w:ascii="Open Sans" w:hAnsi="Open Sans" w:cs="Open Sans"/>
          <w:color w:val="444444"/>
          <w:sz w:val="21"/>
          <w:szCs w:val="21"/>
        </w:rPr>
        <w:t xml:space="preserve"> population density, average population, sex ratio, natural population growth rate. and data on the labor force aged 15 and over</w:t>
      </w:r>
    </w:p>
    <w:p w14:paraId="462A212F" w14:textId="1CB840B3" w:rsidR="00D22FCB" w:rsidRDefault="00D22FCB" w:rsidP="00D22FCB">
      <w:pPr>
        <w:shd w:val="clear" w:color="auto" w:fill="FFFFFF"/>
        <w:spacing w:before="300" w:after="150" w:line="240" w:lineRule="auto"/>
        <w:outlineLvl w:val="2"/>
        <w:rPr>
          <w:rFonts w:ascii="Lato" w:eastAsia="Times New Roman" w:hAnsi="Lato" w:cs="Lato"/>
          <w:b/>
          <w:bCs/>
          <w:color w:val="444444"/>
          <w:sz w:val="27"/>
          <w:szCs w:val="27"/>
          <w:lang w:val="en-US"/>
        </w:rPr>
      </w:pPr>
      <w:hyperlink r:id="rId6" w:history="1">
        <w:r>
          <w:rPr>
            <w:rStyle w:val="Hyperlink"/>
          </w:rPr>
          <w:t>Vietnam population status 2011-2020 - Dataset OD Mekong Datahub (opendevelopmentmekong.net)</w:t>
        </w:r>
      </w:hyperlink>
    </w:p>
    <w:p w14:paraId="7E56CF39" w14:textId="7C8CF1EE" w:rsidR="00D22FCB" w:rsidRPr="00D22FCB" w:rsidRDefault="00D22FCB" w:rsidP="00D22FCB">
      <w:pPr>
        <w:shd w:val="clear" w:color="auto" w:fill="FFFFFF"/>
        <w:spacing w:before="300" w:after="150" w:line="240" w:lineRule="auto"/>
        <w:outlineLvl w:val="2"/>
        <w:rPr>
          <w:rFonts w:ascii="Lato" w:eastAsia="Times New Roman" w:hAnsi="Lato" w:cs="Lato"/>
          <w:b/>
          <w:bCs/>
          <w:color w:val="444444"/>
          <w:sz w:val="27"/>
          <w:szCs w:val="27"/>
          <w:lang w:val="en-US"/>
        </w:rPr>
      </w:pPr>
      <w:r w:rsidRPr="00D22FCB">
        <w:rPr>
          <w:rFonts w:ascii="Lato" w:eastAsia="Times New Roman" w:hAnsi="Lato" w:cs="Lato"/>
          <w:b/>
          <w:bCs/>
          <w:color w:val="444444"/>
          <w:sz w:val="27"/>
          <w:szCs w:val="27"/>
          <w:lang w:val="en-US"/>
        </w:rPr>
        <w:t>Additional Info</w:t>
      </w:r>
    </w:p>
    <w:tbl>
      <w:tblPr>
        <w:tblW w:w="142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2"/>
        <w:gridCol w:w="7380"/>
      </w:tblGrid>
      <w:tr w:rsidR="00D22FCB" w:rsidRPr="00D22FCB" w14:paraId="65CA03B8" w14:textId="77777777" w:rsidTr="00D22FCB">
        <w:trPr>
          <w:tblHeader/>
        </w:trPr>
        <w:tc>
          <w:tcPr>
            <w:tcW w:w="683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58AD59" w14:textId="77777777" w:rsidR="00D22FCB" w:rsidRPr="00D22FCB" w:rsidRDefault="00D22FCB" w:rsidP="00D22FCB">
            <w:pPr>
              <w:spacing w:after="30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Field</w:t>
            </w:r>
          </w:p>
        </w:tc>
        <w:tc>
          <w:tcPr>
            <w:tcW w:w="738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FF220C" w14:textId="77777777" w:rsidR="00D22FCB" w:rsidRPr="00D22FCB" w:rsidRDefault="00D22FCB" w:rsidP="00D22FCB">
            <w:pPr>
              <w:spacing w:after="30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Value</w:t>
            </w:r>
          </w:p>
        </w:tc>
      </w:tr>
      <w:tr w:rsidR="00D22FCB" w:rsidRPr="00D22FCB" w14:paraId="1FBA87AE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D9020" w14:textId="77777777" w:rsidR="00D22FCB" w:rsidRPr="00D22FCB" w:rsidRDefault="00D22FCB" w:rsidP="00D22FCB">
            <w:pPr>
              <w:spacing w:after="30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Dataset topic category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ECCC7" w14:textId="77777777" w:rsidR="00D22FCB" w:rsidRPr="00D22FCB" w:rsidRDefault="00D22FCB" w:rsidP="00D22F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Censuses</w:t>
            </w:r>
          </w:p>
          <w:p w14:paraId="4C52CE20" w14:textId="77777777" w:rsidR="00D22FCB" w:rsidRPr="00D22FCB" w:rsidRDefault="00D22FCB" w:rsidP="00D22F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Population and censuses</w:t>
            </w:r>
          </w:p>
        </w:tc>
      </w:tr>
      <w:tr w:rsidR="00D22FCB" w:rsidRPr="00D22FCB" w14:paraId="1A091D00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3E0D2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Language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4C47D" w14:textId="77777777" w:rsidR="00D22FCB" w:rsidRPr="00D22FCB" w:rsidRDefault="00D22FCB" w:rsidP="00D22F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English</w:t>
            </w:r>
          </w:p>
          <w:p w14:paraId="15F2ADFA" w14:textId="77777777" w:rsidR="00D22FCB" w:rsidRPr="00D22FCB" w:rsidRDefault="00D22FCB" w:rsidP="00D22F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Vietnamese</w:t>
            </w:r>
          </w:p>
        </w:tc>
      </w:tr>
      <w:tr w:rsidR="00D22FCB" w:rsidRPr="00D22FCB" w14:paraId="15D121A3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A3FEC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Use limitations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3200C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No limit</w:t>
            </w:r>
          </w:p>
        </w:tc>
      </w:tr>
      <w:tr w:rsidR="00D22FCB" w:rsidRPr="00D22FCB" w14:paraId="38AB8FA6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42350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Dataset reference date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B7747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June 3, 2020</w:t>
            </w:r>
          </w:p>
        </w:tc>
      </w:tr>
      <w:tr w:rsidR="00D22FCB" w:rsidRPr="00D22FCB" w14:paraId="533D07DA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29744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Temporal extent's start date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1DBE0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January 1, 2011</w:t>
            </w:r>
          </w:p>
        </w:tc>
      </w:tr>
      <w:tr w:rsidR="00D22FCB" w:rsidRPr="00D22FCB" w14:paraId="416F1B94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30A1D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Temporal extent's end date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7E528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December 31, 2020</w:t>
            </w:r>
          </w:p>
        </w:tc>
      </w:tr>
      <w:tr w:rsidR="00D22FCB" w:rsidRPr="00D22FCB" w14:paraId="2B67C3BB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1D3C1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GeoNames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58EE5" w14:textId="77777777" w:rsidR="00D22FCB" w:rsidRPr="00D22FCB" w:rsidRDefault="00D22FCB" w:rsidP="00D22F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Viet Nam</w:t>
            </w:r>
          </w:p>
        </w:tc>
      </w:tr>
      <w:tr w:rsidR="00D22FCB" w:rsidRPr="00D22FCB" w14:paraId="2E55880F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C9CEC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Spatial Reference System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CE838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WGS 84 (EPSG:4326) (CRS:84)</w:t>
            </w:r>
          </w:p>
        </w:tc>
      </w:tr>
      <w:tr w:rsidR="00D22FCB" w:rsidRPr="00D22FCB" w14:paraId="2DDE6797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16784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lastRenderedPageBreak/>
              <w:t>Process Step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CF20B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Search, download, correct, structure and update data</w:t>
            </w:r>
          </w:p>
        </w:tc>
      </w:tr>
      <w:tr w:rsidR="00D22FCB" w:rsidRPr="00D22FCB" w14:paraId="5EA516B2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8CC4B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Lineage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23B2D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https://www.gso.gov.vn/default.aspx?tabid=714</w:t>
            </w:r>
          </w:p>
        </w:tc>
      </w:tr>
      <w:tr w:rsidR="00D22FCB" w:rsidRPr="00D22FCB" w14:paraId="7448B982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49356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Responsible party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540ED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Documentation and Statistical Services Center - Address: No. 54 Nguyen Chi Thanh, Dong Da, Hanoi - Email: banbientap@gso.gov.vn - Phone: 04.37332997 - 04.38464921</w:t>
            </w:r>
          </w:p>
        </w:tc>
      </w:tr>
      <w:tr w:rsidR="00D22FCB" w:rsidRPr="00D22FCB" w14:paraId="6FC865AA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1A258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Metadata creator information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DD605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ODV</w:t>
            </w:r>
          </w:p>
        </w:tc>
      </w:tr>
      <w:tr w:rsidR="00D22FCB" w:rsidRPr="00D22FCB" w14:paraId="11CBA7BF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12184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Attributes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FC169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- Unit: + Population_density: people/km2 + Average_population: Thousand people + Sex_ration: Male/100 female + Population_growth_rate: % + Labor_15+: Thousand people</w:t>
            </w:r>
          </w:p>
        </w:tc>
      </w:tr>
      <w:tr w:rsidR="00D22FCB" w:rsidRPr="00D22FCB" w14:paraId="39F99C1C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F129E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License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A1523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Creative Commons Attribution Share-Alike</w:t>
            </w:r>
          </w:p>
        </w:tc>
      </w:tr>
      <w:tr w:rsidR="00D22FCB" w:rsidRPr="00D22FCB" w14:paraId="18E7ABB0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6A115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Copyright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E8456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Yes</w:t>
            </w:r>
          </w:p>
        </w:tc>
      </w:tr>
      <w:tr w:rsidR="00D22FCB" w:rsidRPr="00D22FCB" w14:paraId="57E48A69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24D9E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Version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84F3B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1</w:t>
            </w:r>
          </w:p>
        </w:tc>
      </w:tr>
      <w:tr w:rsidR="00D22FCB" w:rsidRPr="00D22FCB" w14:paraId="78675852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EC146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Keywords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9802E" w14:textId="1FF646C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 xml:space="preserve">dân số,2011-2020, mật độ dân số, population </w:t>
            </w:r>
            <w:r w:rsidR="00B86A7D"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density, average</w:t>
            </w: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 xml:space="preserve"> population,lực lượng lao động</w:t>
            </w:r>
          </w:p>
        </w:tc>
      </w:tr>
      <w:tr w:rsidR="00D22FCB" w:rsidRPr="00D22FCB" w14:paraId="71D821D8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44C68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Date uploaded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40D1F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January 30, 2020, 10:55 AM (UTC+07:00)</w:t>
            </w:r>
          </w:p>
        </w:tc>
      </w:tr>
      <w:tr w:rsidR="00D22FCB" w:rsidRPr="00D22FCB" w14:paraId="1D2277C2" w14:textId="77777777" w:rsidTr="00D22FCB"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75588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  <w:lang w:val="en-US"/>
              </w:rPr>
              <w:t>Date modified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8F1D6" w14:textId="77777777" w:rsidR="00D22FCB" w:rsidRPr="00D22FCB" w:rsidRDefault="00D22FCB" w:rsidP="00D22FC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</w:pPr>
            <w:r w:rsidRPr="00D22FCB">
              <w:rPr>
                <w:rFonts w:ascii="Open Sans" w:eastAsia="Times New Roman" w:hAnsi="Open Sans" w:cs="Open Sans"/>
                <w:color w:val="444444"/>
                <w:sz w:val="21"/>
                <w:szCs w:val="21"/>
                <w:lang w:val="en-US"/>
              </w:rPr>
              <w:t>June 3, 2022, 12:55 PM (UTC+07:00)</w:t>
            </w:r>
          </w:p>
        </w:tc>
      </w:tr>
    </w:tbl>
    <w:p w14:paraId="51016BAC" w14:textId="77777777" w:rsidR="00EE24BA" w:rsidRDefault="00EE24BA"/>
    <w:sectPr w:rsidR="00EE24BA" w:rsidSect="00D22F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197F"/>
    <w:multiLevelType w:val="multilevel"/>
    <w:tmpl w:val="B0B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251D1"/>
    <w:multiLevelType w:val="multilevel"/>
    <w:tmpl w:val="14CE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F7609"/>
    <w:multiLevelType w:val="multilevel"/>
    <w:tmpl w:val="23BC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CB"/>
    <w:rsid w:val="00491BB2"/>
    <w:rsid w:val="00B86A7D"/>
    <w:rsid w:val="00D22FCB"/>
    <w:rsid w:val="00E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0AA5"/>
  <w15:chartTrackingRefBased/>
  <w15:docId w15:val="{57B5D421-6E5F-4D7D-85F1-611B8AE9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22F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F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F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omatic-local-date">
    <w:name w:val="automatic-local-date"/>
    <w:basedOn w:val="DefaultParagraphFont"/>
    <w:rsid w:val="00D22FCB"/>
  </w:style>
  <w:style w:type="character" w:customStyle="1" w:styleId="automatic-local-datetime">
    <w:name w:val="automatic-local-datetime"/>
    <w:basedOn w:val="DefaultParagraphFont"/>
    <w:rsid w:val="00D22FCB"/>
  </w:style>
  <w:style w:type="character" w:customStyle="1" w:styleId="Heading1Char">
    <w:name w:val="Heading 1 Char"/>
    <w:basedOn w:val="DefaultParagraphFont"/>
    <w:link w:val="Heading1"/>
    <w:uiPriority w:val="9"/>
    <w:rsid w:val="00D22F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FCB"/>
    <w:rPr>
      <w:rFonts w:asciiTheme="majorHAnsi" w:eastAsiaTheme="majorEastAsia" w:hAnsiTheme="majorHAnsi" w:cstheme="majorBidi"/>
      <w:color w:val="2F5496" w:themeColor="accent1" w:themeShade="BF"/>
      <w:lang w:val="vi-VN"/>
    </w:rPr>
  </w:style>
  <w:style w:type="character" w:styleId="Strong">
    <w:name w:val="Strong"/>
    <w:basedOn w:val="DefaultParagraphFont"/>
    <w:uiPriority w:val="22"/>
    <w:qFormat/>
    <w:rsid w:val="00D22F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2FC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vietnam.opendevelopmentmekong.net/en/dataset/vietnam-population-status-2011-2016" TargetMode="External"/><Relationship Id="rId5" Type="http://schemas.openxmlformats.org/officeDocument/2006/relationships/hyperlink" Target="https://data.vietnam.opendevelopmentmekong.net/en/organization/vietnam-organ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Mai</dc:creator>
  <cp:keywords/>
  <dc:description/>
  <cp:lastModifiedBy>Danny Mai</cp:lastModifiedBy>
  <cp:revision>3</cp:revision>
  <dcterms:created xsi:type="dcterms:W3CDTF">2022-09-17T17:08:00Z</dcterms:created>
  <dcterms:modified xsi:type="dcterms:W3CDTF">2022-09-18T04:48:00Z</dcterms:modified>
</cp:coreProperties>
</file>