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rPr>
          <w:color w:val="222222"/>
          <w:sz w:val="28"/>
          <w:szCs w:val="28"/>
        </w:rPr>
      </w:pPr>
      <w:r w:rsidDel="00000000" w:rsidR="00000000" w:rsidRPr="00000000">
        <w:rPr>
          <w:color w:val="222222"/>
          <w:sz w:val="28"/>
          <w:szCs w:val="28"/>
          <w:rtl w:val="0"/>
        </w:rPr>
        <w:t xml:space="preserve">Dear Ambassador,</w:t>
      </w:r>
    </w:p>
    <w:p w:rsidR="00000000" w:rsidDel="00000000" w:rsidP="00000000" w:rsidRDefault="00000000" w:rsidRPr="00000000" w14:paraId="00000002">
      <w:pPr>
        <w:spacing w:after="200" w:before="200" w:lineRule="auto"/>
        <w:rPr>
          <w:color w:val="222222"/>
          <w:sz w:val="28"/>
          <w:szCs w:val="28"/>
        </w:rPr>
      </w:pPr>
      <w:r w:rsidDel="00000000" w:rsidR="00000000" w:rsidRPr="00000000">
        <w:rPr>
          <w:color w:val="222222"/>
          <w:sz w:val="28"/>
          <w:szCs w:val="28"/>
          <w:rtl w:val="0"/>
        </w:rPr>
        <w:t xml:space="preserve">I am writing to respectfully share a humanitarian technology proposal and kindly request that it be forwarded to the appropriate officer or section within the Embassy responsible for innovation, development cooperation, or public-interest initiatives.</w:t>
      </w:r>
    </w:p>
    <w:p w:rsidR="00000000" w:rsidDel="00000000" w:rsidP="00000000" w:rsidRDefault="00000000" w:rsidRPr="00000000" w14:paraId="00000003">
      <w:pPr>
        <w:spacing w:after="200" w:before="200" w:lineRule="auto"/>
        <w:rPr>
          <w:color w:val="222222"/>
          <w:sz w:val="28"/>
          <w:szCs w:val="28"/>
        </w:rPr>
      </w:pPr>
      <w:r w:rsidDel="00000000" w:rsidR="00000000" w:rsidRPr="00000000">
        <w:rPr>
          <w:color w:val="222222"/>
          <w:sz w:val="28"/>
          <w:szCs w:val="28"/>
          <w:rtl w:val="0"/>
        </w:rPr>
        <w:t xml:space="preserve">My name is Jeon Gyu-min, and I serve as Project Coordinator of the AI Necklace for Child Safety Initiative—an independent, non-commercial, and non-governmental project based in the Republic of Korea.</w:t>
      </w:r>
    </w:p>
    <w:p w:rsidR="00000000" w:rsidDel="00000000" w:rsidP="00000000" w:rsidRDefault="00000000" w:rsidRPr="00000000" w14:paraId="00000004">
      <w:pPr>
        <w:spacing w:after="200" w:before="200" w:lineRule="auto"/>
        <w:rPr>
          <w:color w:val="222222"/>
          <w:sz w:val="28"/>
          <w:szCs w:val="28"/>
        </w:rPr>
      </w:pPr>
      <w:r w:rsidDel="00000000" w:rsidR="00000000" w:rsidRPr="00000000">
        <w:rPr>
          <w:color w:val="222222"/>
          <w:sz w:val="28"/>
          <w:szCs w:val="28"/>
          <w:rtl w:val="0"/>
        </w:rPr>
        <w:t xml:space="preserve"> I would like to respectfully present a pilot proposal that may align with Sweden’s mission in the United States, particularly in light of our countries’ shared commitments to ethical innovation, digital inclusion, and child and refugee protection.</w:t>
      </w:r>
    </w:p>
    <w:p w:rsidR="00000000" w:rsidDel="00000000" w:rsidP="00000000" w:rsidRDefault="00000000" w:rsidRPr="00000000" w14:paraId="00000005">
      <w:pPr>
        <w:spacing w:after="200" w:before="200" w:lineRule="auto"/>
        <w:rPr>
          <w:color w:val="222222"/>
          <w:sz w:val="28"/>
          <w:szCs w:val="28"/>
        </w:rPr>
      </w:pPr>
      <w:r w:rsidDel="00000000" w:rsidR="00000000" w:rsidRPr="00000000">
        <w:rPr>
          <w:color w:val="222222"/>
          <w:sz w:val="28"/>
          <w:szCs w:val="28"/>
          <w:rtl w:val="0"/>
        </w:rPr>
        <w:t xml:space="preserve">The United States plays a globally influential role in advancing responsible technology, human rights, and inclusive development. Sweden and the United States have long cooperated through joint initiatives in democratic governance, international humanitarian response, and digital policy coordination, including within the frameworks of the Global Partnership on Artificial Intelligence (GPAI), the OECD, and ongoing U.S.–Sweden dialogues on AI safety and refugee inclusion.</w:t>
      </w:r>
    </w:p>
    <w:p w:rsidR="00000000" w:rsidDel="00000000" w:rsidP="00000000" w:rsidRDefault="00000000" w:rsidRPr="00000000" w14:paraId="00000006">
      <w:pPr>
        <w:spacing w:after="200" w:before="200" w:lineRule="auto"/>
        <w:rPr>
          <w:color w:val="222222"/>
          <w:sz w:val="28"/>
          <w:szCs w:val="28"/>
        </w:rPr>
      </w:pPr>
      <w:r w:rsidDel="00000000" w:rsidR="00000000" w:rsidRPr="00000000">
        <w:rPr>
          <w:color w:val="222222"/>
          <w:sz w:val="28"/>
          <w:szCs w:val="28"/>
          <w:rtl w:val="0"/>
        </w:rPr>
        <w:t xml:space="preserve">In this context, our initiative proposes the pilot deployment of the AI Necklace for Child Safety—a low-cost, fully offline wearable device designed to support children with developmental and physical disabilities living in refugee, asylum-seeking, or low-income households. </w:t>
      </w:r>
    </w:p>
    <w:p w:rsidR="00000000" w:rsidDel="00000000" w:rsidP="00000000" w:rsidRDefault="00000000" w:rsidRPr="00000000" w14:paraId="00000007">
      <w:pPr>
        <w:spacing w:after="200" w:before="200" w:lineRule="auto"/>
        <w:rPr>
          <w:color w:val="222222"/>
          <w:sz w:val="28"/>
          <w:szCs w:val="28"/>
        </w:rPr>
      </w:pPr>
      <w:r w:rsidDel="00000000" w:rsidR="00000000" w:rsidRPr="00000000">
        <w:rPr>
          <w:color w:val="222222"/>
          <w:sz w:val="28"/>
          <w:szCs w:val="28"/>
          <w:rtl w:val="0"/>
        </w:rPr>
        <w:t xml:space="preserve">The device delivers real-time verbal prompts to the child while alerting designated caregivers through a paired mobile application. It requires no internet connectivity, collects no personal data, and fully complies with GDPR, COPPA, and the Council of Europe’s ethical-AI principles. It is also consistent with U.S. standards on child safety, disability rights, and responsible innovation.</w:t>
      </w:r>
    </w:p>
    <w:p w:rsidR="00000000" w:rsidDel="00000000" w:rsidP="00000000" w:rsidRDefault="00000000" w:rsidRPr="00000000" w14:paraId="00000008">
      <w:pPr>
        <w:spacing w:after="200" w:before="200" w:lineRule="auto"/>
        <w:rPr>
          <w:color w:val="222222"/>
          <w:sz w:val="28"/>
          <w:szCs w:val="28"/>
        </w:rPr>
      </w:pPr>
      <w:r w:rsidDel="00000000" w:rsidR="00000000" w:rsidRPr="00000000">
        <w:rPr>
          <w:color w:val="222222"/>
          <w:sz w:val="28"/>
          <w:szCs w:val="28"/>
          <w:rtl w:val="0"/>
        </w:rPr>
        <w:t xml:space="preserve">For an initial pilot, a fully functional unit can be assembled and tested at a cost of approximately USD 1,000. This cost can be independently covered by the project to demonstrate real-world feasibility and ethical viability. The modular hardware design enables localized production, opening the door for community-based implementation models that create dignified employment opportunities for refugee caregivers, technicians, and youth in low-resource settings. The system aligns with the G7 Hiroshima Principles on AI, the UN Sustainable Development Goals (particularly Goals 3, 9, and 10), and Sweden’s broader global strategy for fair and inclusive digital transformation.</w:t>
      </w:r>
    </w:p>
    <w:p w:rsidR="00000000" w:rsidDel="00000000" w:rsidP="00000000" w:rsidRDefault="00000000" w:rsidRPr="00000000" w14:paraId="00000009">
      <w:pPr>
        <w:spacing w:after="200" w:before="200" w:lineRule="auto"/>
        <w:rPr>
          <w:color w:val="222222"/>
          <w:sz w:val="28"/>
          <w:szCs w:val="28"/>
        </w:rPr>
      </w:pPr>
      <w:r w:rsidDel="00000000" w:rsidR="00000000" w:rsidRPr="00000000">
        <w:rPr>
          <w:color w:val="222222"/>
          <w:sz w:val="28"/>
          <w:szCs w:val="28"/>
          <w:rtl w:val="0"/>
        </w:rPr>
        <w:t xml:space="preserve">For a pilot deployment in the United States, we see strong partnership potential with:</w:t>
      </w:r>
    </w:p>
    <w:p w:rsidR="00000000" w:rsidDel="00000000" w:rsidP="00000000" w:rsidRDefault="00000000" w:rsidRPr="00000000" w14:paraId="0000000A">
      <w:pPr>
        <w:spacing w:after="200" w:before="200" w:lineRule="auto"/>
        <w:rPr>
          <w:color w:val="222222"/>
          <w:sz w:val="28"/>
          <w:szCs w:val="28"/>
        </w:rPr>
      </w:pPr>
      <w:r w:rsidDel="00000000" w:rsidR="00000000" w:rsidRPr="00000000">
        <w:rPr>
          <w:color w:val="222222"/>
          <w:sz w:val="28"/>
          <w:szCs w:val="28"/>
          <w:rtl w:val="0"/>
        </w:rPr>
        <w:t xml:space="preserve">1. HIAS, a leading humanitarian NGO with long-standing experience in refugee resettlement, trauma-informed care, and community integration;</w:t>
      </w:r>
    </w:p>
    <w:p w:rsidR="00000000" w:rsidDel="00000000" w:rsidP="00000000" w:rsidRDefault="00000000" w:rsidRPr="00000000" w14:paraId="0000000B">
      <w:pPr>
        <w:spacing w:after="200" w:before="200" w:lineRule="auto"/>
        <w:rPr>
          <w:color w:val="222222"/>
          <w:sz w:val="28"/>
          <w:szCs w:val="28"/>
        </w:rPr>
      </w:pPr>
      <w:r w:rsidDel="00000000" w:rsidR="00000000" w:rsidRPr="00000000">
        <w:rPr>
          <w:color w:val="222222"/>
          <w:sz w:val="28"/>
          <w:szCs w:val="28"/>
          <w:rtl w:val="0"/>
        </w:rPr>
        <w:t xml:space="preserve">2. The Center for Democracy &amp; Technology (CDT), a respected U.S. policy think tank specializing in digital rights, ethical AI, and equitable technology access.</w:t>
      </w:r>
    </w:p>
    <w:p w:rsidR="00000000" w:rsidDel="00000000" w:rsidP="00000000" w:rsidRDefault="00000000" w:rsidRPr="00000000" w14:paraId="0000000C">
      <w:pPr>
        <w:spacing w:after="200" w:before="200" w:lineRule="auto"/>
        <w:rPr>
          <w:color w:val="222222"/>
          <w:sz w:val="28"/>
          <w:szCs w:val="28"/>
        </w:rPr>
      </w:pPr>
      <w:r w:rsidDel="00000000" w:rsidR="00000000" w:rsidRPr="00000000">
        <w:rPr>
          <w:color w:val="222222"/>
          <w:sz w:val="28"/>
          <w:szCs w:val="28"/>
          <w:rtl w:val="0"/>
        </w:rPr>
        <w:t xml:space="preserve">These partners reflect a shared value base and longstanding engagement with multilateral networks relevant to both Sweden and the United States, including the UNHCR and the OECD.</w:t>
      </w:r>
    </w:p>
    <w:p w:rsidR="00000000" w:rsidDel="00000000" w:rsidP="00000000" w:rsidRDefault="00000000" w:rsidRPr="00000000" w14:paraId="0000000D">
      <w:pPr>
        <w:spacing w:after="200" w:before="200" w:lineRule="auto"/>
        <w:rPr>
          <w:color w:val="222222"/>
          <w:sz w:val="28"/>
          <w:szCs w:val="28"/>
        </w:rPr>
      </w:pPr>
      <w:r w:rsidDel="00000000" w:rsidR="00000000" w:rsidRPr="00000000">
        <w:rPr>
          <w:color w:val="222222"/>
          <w:sz w:val="28"/>
          <w:szCs w:val="28"/>
          <w:rtl w:val="0"/>
        </w:rPr>
        <w:t xml:space="preserve">This proposal is fully self-funded, guided by a non-commercial, rights-based approach. To support your review, I have prepared a comprehensive 260-page technical dossier together with a concise two-page executive summary. I would be pleased to provide the summary first and can transmit the full dossier in secure, non-editable PDF/A format upon request.</w:t>
      </w:r>
    </w:p>
    <w:p w:rsidR="00000000" w:rsidDel="00000000" w:rsidP="00000000" w:rsidRDefault="00000000" w:rsidRPr="00000000" w14:paraId="0000000E">
      <w:pPr>
        <w:spacing w:after="200" w:before="200" w:lineRule="auto"/>
        <w:rPr>
          <w:color w:val="222222"/>
          <w:sz w:val="28"/>
          <w:szCs w:val="28"/>
        </w:rPr>
      </w:pPr>
      <w:r w:rsidDel="00000000" w:rsidR="00000000" w:rsidRPr="00000000">
        <w:rPr>
          <w:color w:val="222222"/>
          <w:sz w:val="28"/>
          <w:szCs w:val="28"/>
          <w:rtl w:val="0"/>
        </w:rPr>
        <w:t xml:space="preserve">Should the Embassy consider the concept relevant to its scope of work, I would be sincerely grateful for your guidance regarding applicable regulatory considerations, potential local partners, or opportunities for collaboration. I would also welcome the opportunity to share additional materials or explore next steps in writing or via a brief virtual consultation at your convenience.</w:t>
      </w:r>
    </w:p>
    <w:p w:rsidR="00000000" w:rsidDel="00000000" w:rsidP="00000000" w:rsidRDefault="00000000" w:rsidRPr="00000000" w14:paraId="0000000F">
      <w:pPr>
        <w:spacing w:after="200" w:before="200" w:lineRule="auto"/>
        <w:rPr>
          <w:color w:val="222222"/>
          <w:sz w:val="28"/>
          <w:szCs w:val="28"/>
        </w:rPr>
      </w:pPr>
      <w:r w:rsidDel="00000000" w:rsidR="00000000" w:rsidRPr="00000000">
        <w:rPr>
          <w:color w:val="222222"/>
          <w:sz w:val="28"/>
          <w:szCs w:val="28"/>
          <w:rtl w:val="0"/>
        </w:rPr>
        <w:t xml:space="preserve">Thank you very much for your attention to this initiative. I remain at your disposal and look forward to the possibility of working together to strengthen inclusive innovation and child protection in the United States and beyond.</w:t>
      </w:r>
    </w:p>
    <w:p w:rsidR="00000000" w:rsidDel="00000000" w:rsidP="00000000" w:rsidRDefault="00000000" w:rsidRPr="00000000" w14:paraId="00000010">
      <w:pPr>
        <w:spacing w:after="200" w:before="200" w:lineRule="auto"/>
        <w:rPr>
          <w:color w:val="222222"/>
          <w:sz w:val="28"/>
          <w:szCs w:val="28"/>
        </w:rPr>
      </w:pPr>
      <w:r w:rsidDel="00000000" w:rsidR="00000000" w:rsidRPr="00000000">
        <w:rPr>
          <w:rtl w:val="0"/>
        </w:rPr>
      </w:r>
    </w:p>
    <w:p w:rsidR="00000000" w:rsidDel="00000000" w:rsidP="00000000" w:rsidRDefault="00000000" w:rsidRPr="00000000" w14:paraId="00000011">
      <w:pPr>
        <w:spacing w:after="200" w:before="200" w:lineRule="auto"/>
        <w:rPr>
          <w:color w:val="222222"/>
          <w:sz w:val="28"/>
          <w:szCs w:val="28"/>
        </w:rPr>
      </w:pPr>
      <w:r w:rsidDel="00000000" w:rsidR="00000000" w:rsidRPr="00000000">
        <w:rPr>
          <w:color w:val="222222"/>
          <w:sz w:val="28"/>
          <w:szCs w:val="28"/>
          <w:rtl w:val="0"/>
        </w:rPr>
        <w:t xml:space="preserve">Jeon Gyu-min</w:t>
      </w:r>
    </w:p>
    <w:p w:rsidR="00000000" w:rsidDel="00000000" w:rsidP="00000000" w:rsidRDefault="00000000" w:rsidRPr="00000000" w14:paraId="00000012">
      <w:pPr>
        <w:spacing w:after="200" w:before="200" w:lineRule="auto"/>
        <w:rPr>
          <w:color w:val="222222"/>
          <w:sz w:val="28"/>
          <w:szCs w:val="28"/>
        </w:rPr>
      </w:pPr>
      <w:r w:rsidDel="00000000" w:rsidR="00000000" w:rsidRPr="00000000">
        <w:rPr>
          <w:color w:val="222222"/>
          <w:sz w:val="28"/>
          <w:szCs w:val="28"/>
          <w:rtl w:val="0"/>
        </w:rPr>
        <w:t xml:space="preserve">Project Coordinator and Founder</w:t>
      </w:r>
    </w:p>
    <w:p w:rsidR="00000000" w:rsidDel="00000000" w:rsidP="00000000" w:rsidRDefault="00000000" w:rsidRPr="00000000" w14:paraId="00000013">
      <w:pPr>
        <w:spacing w:after="200" w:before="200" w:lineRule="auto"/>
        <w:rPr>
          <w:color w:val="222222"/>
          <w:sz w:val="28"/>
          <w:szCs w:val="28"/>
        </w:rPr>
      </w:pPr>
      <w:r w:rsidDel="00000000" w:rsidR="00000000" w:rsidRPr="00000000">
        <w:rPr>
          <w:color w:val="222222"/>
          <w:sz w:val="28"/>
          <w:szCs w:val="28"/>
          <w:rtl w:val="0"/>
        </w:rPr>
        <w:t xml:space="preserve">AI Necklace for Child Safety Initiative</w:t>
      </w:r>
    </w:p>
    <w:p w:rsidR="00000000" w:rsidDel="00000000" w:rsidP="00000000" w:rsidRDefault="00000000" w:rsidRPr="00000000" w14:paraId="00000014">
      <w:pPr>
        <w:spacing w:after="200" w:before="200" w:lineRule="auto"/>
        <w:rPr>
          <w:color w:val="222222"/>
          <w:sz w:val="28"/>
          <w:szCs w:val="28"/>
        </w:rPr>
      </w:pPr>
      <w:r w:rsidDel="00000000" w:rsidR="00000000" w:rsidRPr="00000000">
        <w:rPr>
          <w:color w:val="222222"/>
          <w:sz w:val="28"/>
          <w:szCs w:val="28"/>
          <w:rtl w:val="0"/>
        </w:rPr>
        <w:t xml:space="preserve">Hanbat National University</w:t>
      </w:r>
    </w:p>
    <w:p w:rsidR="00000000" w:rsidDel="00000000" w:rsidP="00000000" w:rsidRDefault="00000000" w:rsidRPr="00000000" w14:paraId="00000015">
      <w:pPr>
        <w:spacing w:after="200" w:before="200" w:lineRule="auto"/>
        <w:rPr>
          <w:color w:val="222222"/>
          <w:sz w:val="28"/>
          <w:szCs w:val="28"/>
        </w:rPr>
      </w:pPr>
      <w:r w:rsidDel="00000000" w:rsidR="00000000" w:rsidRPr="00000000">
        <w:rPr>
          <w:color w:val="222222"/>
          <w:sz w:val="28"/>
          <w:szCs w:val="28"/>
          <w:rtl w:val="0"/>
        </w:rPr>
        <w:t xml:space="preserve">Daejeon, Republic of Korea</w:t>
      </w:r>
    </w:p>
    <w:p w:rsidR="00000000" w:rsidDel="00000000" w:rsidP="00000000" w:rsidRDefault="00000000" w:rsidRPr="00000000" w14:paraId="00000016">
      <w:pPr>
        <w:rPr>
          <w:sz w:val="28"/>
          <w:szCs w:val="28"/>
        </w:rPr>
      </w:pPr>
      <w:r w:rsidDel="00000000" w:rsidR="00000000" w:rsidRPr="00000000">
        <w:rPr>
          <w:rtl w:val="0"/>
        </w:rPr>
      </w:r>
    </w:p>
    <w:sectPr>
      <w:headerReference r:id="rId6" w:type="first"/>
      <w:footerReference r:id="rId7"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