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For Ambassador [Ambassador Full Name] — A 44KB Offline AI that protects children with disabilities where the internet fails</w:t>
        <w:br w:type="textWrapping"/>
      </w:r>
    </w:p>
    <w:p w:rsidR="00000000" w:rsidDel="00000000" w:rsidP="00000000" w:rsidRDefault="00000000" w:rsidRPr="00000000" w14:paraId="00000002">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For [Embassy Name] — A rights-based 44KB Offline AI for refugee camps, zero data and zero servers, ready to deploy</w:t>
        <w:br w:type="textWrapping"/>
      </w:r>
    </w:p>
    <w:p w:rsidR="00000000" w:rsidDel="00000000" w:rsidP="00000000" w:rsidRDefault="00000000" w:rsidRPr="00000000" w14:paraId="00000003">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Confidential for Review — A single-file 44KB Offline AI for crisis zones and disability-inclusive protection</w:t>
        <w:br w:type="textWrapping"/>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Your Excellency Ambassador [Ambassador Full Name], [Embassy Name] in [Host Country]</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I write with the highest respect to share a time sensitive and ethics driven initiative that directly serves the protection of children with disabilities in displacement affected and low resource settings. It is a fully offline artificial intelligence system that fits into a single HTML file of 44KB. It requires no internet, no servers, and no data collection. It operates locally in any browser, including on repurposed and low power smartphones that many communities already possess yet often consider unusable in emergencies.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core proposition is straightforward. When connectivity collapses during conflict, mass displacement, or climate disasters, most AI systems become unusable because they depend on cloud infrastructure, constant network access, and large scale datasets. The model I am proposing reverses those assumptions. All inference and decision making occur on device, without transmitting any personal information. The design is structurally aligned with the UN Convention on the Rights of the Child and the Convention on the Rights of Persons with Disabilities, and it conforms to the spirit of data minimisation and privacy by design embedded in the EU General Data Protection Regulation. In other words, it is an example of artificial intelligence that does not surveil, does not extract, and does not require a backbone of servers to be life saving.</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This letter combines two strands that your office may find helpful. First, it is a diplomatic note presenting a concrete pilot that imposes no budgetary or administrative burden on your side at the outset. Second, it provides newsworthy context for why this is a different path for AI that is directly relevant to humanitarian diplomacy, development cooperation, and rights based technology policy.</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What the system is in practice can be explained in three paragraphs. First, it is a single document AI. The engine and the interface are the same file. Because the entire logic and vector space are inside the document, every step is auditable, transparent, and explainable. Second, it runs without servers and without network calls. It can function during blackouts, conflict induced outages, and in censorship environments where conventional platforms cannot operate. Third, it is field ready and community driven by design. With solar charging and simple USB distribution, discarded smartphones can be turned into local alert nodes that families and community focal points can operate on their own.</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Your Excellency, this approach is intentionally modest in cost and deliberately conservative in risk. The proposed pilot can be launched with an estimated budget of approximately 1,000 USD. I will cover this amount entirely, including materials and labour, so that no financial commitment is requested from your side at this stage. The objective is to demonstrate immediate feasibility in a limited scope, to gather field learning responsibly, and to adapt the model in partnership with your technical colleagues and with trusted implementing organisations.</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The humanitarian rationale focuses on the heightened risks faced by children with developmental and physical disabilities in emergencies. In many low resource or displacement affected settings, a child may leave a shelter or a school compound without the ability to call for help or to be located quickly. Minutes can matter, and the absence of connectivity can make basic coordination impossible. An offline, on device, zero data system allows a community to establish simple safety loops without waiting for connectivity or for external infrastructure. The model is designed to be explainable to caregivers, to teachers, and to local protection officers in clear language, so that it can be locally owned rather than vendor owned.</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The policy rationale aligns with priorities your Embassy already advances with distinction. It supports disability inclusive programming, digital public goods that respect privacy, and resilience in fragile contexts. It creates a pathway for responsible innovation that is measurable, transparent, and free of commercial lock in. It can be situated within existing cooperation instruments and aligned with the country strategies your mission upholds.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To aid decision making, I have structured the proposal along five practical dimensions.</w:t>
      </w:r>
    </w:p>
    <w:p w:rsidR="00000000" w:rsidDel="00000000" w:rsidP="00000000" w:rsidRDefault="00000000" w:rsidRPr="00000000" w14:paraId="0000000D">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Risk and compliance. No personal data is collected. All computation is on device. A preliminary Data Protection Impact Assessment, a child safeguarding checklist, and a risk mitigation plan are ready for your review.</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Field feasibility. The demo runs in seconds on low power phones and in any modern browser. It has been tested to operate without any network calls. The user interface is intentionally simple, with plain language cues and visual states that can be explained without technical jargon.</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Cost and scale. The pilot can begin with a small cohort to validate procedures, training, and local governance. Because there is no server component, there are no hosting bills, no API keys, and no cloud dependencies. Solar charging plus USB distribution allows offline updates and local replication.</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Partnerships. The model can be implemented with established organisations in your network, for example national Red Cross societies, community based disability organisations, or international NGOs with experience in inclusive education and child protection. The Embassy’s convening role would be catalytic while the operational lift remains local.</w:t>
        <w:br w:type="textWrapping"/>
      </w:r>
    </w:p>
    <w:p w:rsidR="00000000" w:rsidDel="00000000" w:rsidP="00000000" w:rsidRDefault="00000000" w:rsidRPr="00000000" w14:paraId="00000011">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Monitoring and evidence. Because the system is transparent, every vector and update is visible in code. This makes lessons learned and accountability straightforward to document for results frameworks and evaluation needs.</w:t>
        <w:br w:type="textWrapping"/>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I understand that any new initiative must fit within your Embassy’s strategic plans, workload, and available windows for engagement. For that reason the ask is intentionally light. I propose a short virtual conversation of twenty minutes or, if preferable, a written exchange within the next two to three weeks. In advance I can share a one page executive brief and a concise twelve page summary so that your technical colleagues can assess alignment with your priorities in humanitarian diplomacy and development cooperation.</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For immediate context I invite you to see a short live demo at mcorpai.org. The site contains no active tracking and no commercial elements. It is simply a demonstration of how an ethical, rights aligned AI can exist as a single document. For ease of review I am attaching a one page overview titled An AI the size of a single emoji – 1 Page.pdf. A more detailed eleven page summary and a two hundred and sixty page technical dossier are available upon request in secure, non editable PDF or PDF A format.</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Allow me to add one paragraph on sovereignty and dignity, because these values often guide your mission’s engagement. By removing servers, removing data harvesting, and removing dependence on distant data centres, the system returns agency to local actors. It lets families and community workers operate safety tools without exporting any personal information. It also reduces the geopolitical complications that sometimes accompany cross border data flows. In a time when trust in technology is strained, a small and simple system can sometimes travel further and do more good than a complex one.</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Although this initiative emerged only days after a major model release in the commercial AI sector, it is not a reaction against progress. It is a complementary path. Large models solve many problems in connected environments. This model solves a different class of problems in unconnected environments. The two can and should coexist. My goal is to offer your Embassy a concrete, low risk, high value option that fits the realities you see on the ground with partners every day.</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If helpful, I can tailor a pilot outline for [Host Country] in coordination with your team, including selection criteria for sites, consent procedures, minimal training materials, and a simple governance note that clarifies roles and escalation pathways. I remain at your disposal to adapt documentation, to respond to legal and policy questions, and to engage with the organisations you recommend.</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I am grateful for your time and for the work your mission does to advance rights, protection, and human dignity. Please accept, Your Excellency, the assurances of my highest consideration.</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Sincerely</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Gyu min Jeon</w:t>
        <w:br w:type="textWrapping"/>
        <w:t xml:space="preserve"> Project Coordinator and Founder,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br w:type="textWrapping"/>
        <w:t xml:space="preserve"> Attachment: An AI the size of a single emoji – 1 Page.pdf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