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 xml:space="preserve">Why This Is a New </w:t>
      </w:r>
      <w:r>
        <w:rPr>
          <w:rFonts w:ascii="Arial" w:eastAsia="Arial" w:hAnsi="Arial" w:cs="Arial" w:hint="default"/>
          <w:sz w:val="26"/>
          <w:szCs w:val="26"/>
          <w:u w:color="auto"/>
          <w:spacing w:val="-2"/>
        </w:rPr>
        <w:t>Paradigm</w:t>
      </w:r>
    </w:p>
    <w:p>
      <w:pPr>
        <w:pStyle w:val="Heading1"/>
        <w:spacing w:before="275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 xml:space="preserve">AI as a Single </w:t>
      </w:r>
      <w:r>
        <w:rPr>
          <w:rFonts w:ascii="Arial" w:eastAsia="Arial" w:hAnsi="Arial" w:cs="Arial" w:hint="default"/>
          <w:sz w:val="26"/>
          <w:szCs w:val="26"/>
          <w:u w:color="auto"/>
          <w:spacing w:val="-2"/>
        </w:rPr>
        <w:t>Document</w:t>
      </w:r>
    </w:p>
    <w:p>
      <w:pPr>
        <w:pStyle w:val="BodyText"/>
        <w:spacing w:before="207" w:line="285" w:lineRule="auto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Traditional AI depends on massive cloud servers and huge datasets. Here, the AI is compressed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into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single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44KB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HTML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file.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The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file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itself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is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the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engine,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not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just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an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interface.</w:t>
      </w:r>
    </w:p>
    <w:p>
      <w:pPr>
        <w:pStyle w:val="BodyText"/>
        <w:rPr>
          <w:rFonts w:ascii="Arial" w:eastAsia="Arial" w:hAnsi="Arial" w:cs="Arial" w:hint="default"/>
          <w:sz w:val="26"/>
          <w:szCs w:val="26"/>
          <w:u w:color="auto"/>
        </w:rPr>
      </w:pPr>
    </w:p>
    <w:p>
      <w:pPr>
        <w:pStyle w:val="Heading1"/>
        <w:spacing w:before="1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 xml:space="preserve">Execution Without Servers or </w:t>
      </w:r>
      <w:r>
        <w:rPr>
          <w:rFonts w:ascii="Arial" w:eastAsia="Arial" w:hAnsi="Arial" w:cs="Arial" w:hint="default"/>
          <w:sz w:val="26"/>
          <w:szCs w:val="26"/>
          <w:u w:color="auto"/>
          <w:spacing w:val="-2"/>
        </w:rPr>
        <w:t>Internet</w:t>
      </w:r>
    </w:p>
    <w:p>
      <w:pPr>
        <w:pStyle w:val="BodyText"/>
        <w:spacing w:before="207" w:line="285" w:lineRule="auto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Most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AI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systems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fail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without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connectivity.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This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design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runs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entirely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in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browser,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with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no network calls at all. It functions during blackouts, wars, or censorship—domains where mainstream AI is unusable.</w:t>
      </w:r>
    </w:p>
    <w:p>
      <w:pPr>
        <w:pStyle w:val="BodyText"/>
        <w:spacing w:before="63"/>
        <w:rPr>
          <w:rFonts w:ascii="Arial" w:eastAsia="Arial" w:hAnsi="Arial" w:cs="Arial" w:hint="default"/>
          <w:sz w:val="26"/>
          <w:szCs w:val="26"/>
          <w:u w:color="auto"/>
        </w:rPr>
      </w:pPr>
    </w:p>
    <w:p>
      <w:pPr>
        <w:pStyle w:val="Heading1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Ethics by Design, Not as an Add-</w:t>
      </w:r>
      <w:r>
        <w:rPr>
          <w:rFonts w:ascii="Arial" w:eastAsia="Arial" w:hAnsi="Arial" w:cs="Arial" w:hint="default"/>
          <w:sz w:val="26"/>
          <w:szCs w:val="26"/>
          <w:u w:color="auto"/>
          <w:spacing w:val="-5"/>
        </w:rPr>
        <w:t>On</w:t>
      </w:r>
    </w:p>
    <w:p>
      <w:pPr>
        <w:pStyle w:val="BodyText"/>
        <w:spacing w:before="207" w:line="285" w:lineRule="auto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Unlike data-hungry AI models, this system collects no personal data. It is structurally aligned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with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GDPR,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UNCRC,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and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CRPD,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proving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that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'AI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without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surveillance'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can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exist.</w:t>
      </w:r>
    </w:p>
    <w:p>
      <w:pPr>
        <w:pStyle w:val="BodyText"/>
        <w:spacing w:before="65"/>
        <w:rPr>
          <w:rFonts w:ascii="Arial" w:eastAsia="Arial" w:hAnsi="Arial" w:cs="Arial" w:hint="default"/>
          <w:sz w:val="26"/>
          <w:szCs w:val="26"/>
          <w:u w:color="auto"/>
        </w:rPr>
      </w:pPr>
    </w:p>
    <w:p>
      <w:pPr>
        <w:pStyle w:val="Heading1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Field-Ready and Community-</w:t>
      </w:r>
      <w:r>
        <w:rPr>
          <w:rFonts w:ascii="Arial" w:eastAsia="Arial" w:hAnsi="Arial" w:cs="Arial" w:hint="default"/>
          <w:sz w:val="26"/>
          <w:szCs w:val="26"/>
          <w:u w:color="auto"/>
          <w:spacing w:val="-2"/>
        </w:rPr>
        <w:t>Driven</w:t>
      </w:r>
    </w:p>
    <w:p>
      <w:pPr>
        <w:pStyle w:val="BodyText"/>
        <w:spacing w:before="207" w:line="285" w:lineRule="auto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Refugee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camps,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disaster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zones,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and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low-infrastructure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states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cannot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depend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on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data centers. By turning discarded smartphones into self-sustaining alert nodes, local communities can operate and maintain AI themselves.</w:t>
      </w:r>
    </w:p>
    <w:p>
      <w:pPr>
        <w:pStyle w:val="BodyText"/>
        <w:rPr>
          <w:rFonts w:ascii="Arial" w:eastAsia="Arial" w:hAnsi="Arial" w:cs="Arial" w:hint="default"/>
          <w:sz w:val="26"/>
          <w:szCs w:val="26"/>
          <w:u w:color="auto"/>
        </w:rPr>
      </w:pPr>
    </w:p>
    <w:p>
      <w:pPr>
        <w:pStyle w:val="Heading1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 xml:space="preserve">Extreme Lightweight with Full </w:t>
      </w:r>
      <w:r>
        <w:rPr>
          <w:rFonts w:ascii="Arial" w:eastAsia="Arial" w:hAnsi="Arial" w:cs="Arial" w:hint="default"/>
          <w:sz w:val="26"/>
          <w:szCs w:val="26"/>
          <w:u w:color="auto"/>
          <w:spacing w:val="-2"/>
        </w:rPr>
        <w:t>Transparency</w:t>
      </w:r>
    </w:p>
    <w:p>
      <w:pPr>
        <w:pStyle w:val="BodyText"/>
        <w:ind w:right="236"/>
        <w:jc w:val="both"/>
        <w:spacing w:before="207" w:line="285" w:lineRule="auto"/>
        <w:rPr>
          <w:rFonts w:ascii="Arial" w:eastAsia="Arial" w:hAnsi="Arial" w:cs="Arial" w:hint="default"/>
          <w:sz w:val="26"/>
          <w:szCs w:val="26"/>
          <w:u w:color="auto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While modern AI is often opaque, this system exposes every vector, similarity measure, and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weight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update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in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code.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is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simultaneously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ultra-lightweight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and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fully</w:t>
      </w:r>
      <w:r>
        <w:rPr>
          <w:rFonts w:ascii="Arial" w:eastAsia="Arial" w:hAnsi="Arial" w:cs="Arial" w:hint="default"/>
          <w:sz w:val="26"/>
          <w:szCs w:val="26"/>
          <w:u w:color="auto"/>
          <w:spacing w:val="-3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explainable—</w:t>
      </w:r>
      <w:r>
        <w:rPr>
          <w:rFonts w:ascii="Arial" w:eastAsia="Arial" w:hAnsi="Arial" w:cs="Arial" w:hint="default"/>
          <w:sz w:val="26"/>
          <w:szCs w:val="26"/>
          <w:u w:color="auto"/>
        </w:rPr>
        <w:t>a combination rarely seen in AI research.</w:t>
      </w:r>
    </w:p>
    <w:p>
      <w:pPr>
        <w:pStyle w:val="BodyText"/>
        <w:rPr>
          <w:rFonts w:ascii="Arial" w:eastAsia="Arial" w:hAnsi="Arial" w:cs="Arial" w:hint="default"/>
          <w:sz w:val="26"/>
          <w:szCs w:val="26"/>
          <w:u w:color="auto"/>
        </w:rPr>
      </w:pPr>
    </w:p>
    <w:p>
      <w:pPr>
        <w:pStyle w:val="BodyText"/>
        <w:spacing w:before="0" w:line="285" w:lineRule="auto"/>
        <w:rPr>
          <w:lang/>
          <w:rFonts w:ascii="Arial" w:eastAsia="Arial" w:hAnsi="Arial" w:cs="Arial" w:hint="default"/>
          <w:sz w:val="26"/>
          <w:szCs w:val="26"/>
          <w:u w:color="auto"/>
          <w:rtl w:val="off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In short, this project is not merely a 'smaller AI,' but a redefinition of what AI can be: lightweight,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offline,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ethical,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transparent,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and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field-sustainable.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That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is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why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it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deserves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to</w:t>
      </w:r>
      <w:r>
        <w:rPr>
          <w:rFonts w:ascii="Arial" w:eastAsia="Arial" w:hAnsi="Arial" w:cs="Arial" w:hint="default"/>
          <w:sz w:val="26"/>
          <w:szCs w:val="26"/>
          <w:u w:color="auto"/>
          <w:spacing w:val="-4"/>
        </w:rPr>
        <w:t xml:space="preserve"> </w:t>
      </w:r>
      <w:r>
        <w:rPr>
          <w:rFonts w:ascii="Arial" w:eastAsia="Arial" w:hAnsi="Arial" w:cs="Arial" w:hint="default"/>
          <w:sz w:val="26"/>
          <w:szCs w:val="26"/>
          <w:u w:color="auto"/>
        </w:rPr>
        <w:t>be called a new paradigm.</w:t>
      </w:r>
    </w:p>
    <w:p>
      <w:pPr>
        <w:pStyle w:val="BodyText"/>
        <w:spacing w:before="0" w:line="285" w:lineRule="auto"/>
        <w:rPr>
          <w:lang/>
          <w:rFonts w:ascii="Arial" w:eastAsia="Arial" w:hAnsi="Arial" w:cs="Arial" w:hint="default"/>
          <w:sz w:val="26"/>
          <w:szCs w:val="26"/>
          <w:u w:color="auto"/>
          <w:rtl w:val="off"/>
        </w:rPr>
      </w:pPr>
    </w:p>
    <w:p>
      <w:pPr>
        <w:pStyle w:val="BodyText"/>
        <w:spacing w:before="0" w:line="285" w:lineRule="auto"/>
        <w:rPr>
          <w:lang/>
          <w:rFonts w:ascii="Arial" w:eastAsia="Arial" w:hAnsi="Arial" w:cs="Arial"/>
          <w:b/>
          <w:bCs/>
          <w:sz w:val="26"/>
          <w:szCs w:val="26"/>
          <w:u w:color="auto"/>
          <w:rtl w:val="off"/>
        </w:rPr>
      </w:pPr>
      <w:r>
        <w:rPr>
          <w:rFonts w:ascii="Arial" w:eastAsia="Arial" w:hAnsi="Arial" w:cs="Arial" w:hint="default"/>
          <w:b/>
          <w:bCs/>
          <w:sz w:val="26"/>
          <w:szCs w:val="26"/>
          <w:u w:color="auto"/>
        </w:rPr>
        <w:t xml:space="preserve">Founder: Gyumin Jeon (English name: Morgan J) </w:t>
      </w:r>
    </w:p>
    <w:p>
      <w:pPr>
        <w:pStyle w:val="BodyText"/>
        <w:spacing w:before="0" w:line="285" w:lineRule="auto"/>
        <w:rPr>
          <w:lang/>
          <w:rFonts w:ascii="Arial" w:eastAsia="Arial" w:hAnsi="Arial" w:cs="Arial" w:hint="default"/>
          <w:b/>
          <w:bCs/>
          <w:sz w:val="26"/>
          <w:szCs w:val="26"/>
          <w:u w:color="auto"/>
          <w:rtl w:val="off"/>
        </w:rPr>
      </w:pPr>
      <w:r>
        <w:rPr>
          <w:rFonts w:ascii="Arial" w:eastAsia="Arial" w:hAnsi="Arial" w:cs="Arial" w:hint="default"/>
          <w:b/>
          <w:bCs/>
          <w:sz w:val="26"/>
          <w:szCs w:val="26"/>
          <w:u w:color="auto"/>
        </w:rPr>
        <w:fldChar w:fldCharType="begin"/>
      </w:r>
      <w:r>
        <w:rPr>
          <w:rFonts w:ascii="Arial" w:eastAsia="Arial" w:hAnsi="Arial" w:cs="Arial" w:hint="default"/>
          <w:b/>
          <w:bCs/>
          <w:sz w:val="26"/>
          <w:szCs w:val="26"/>
          <w:u w:color="auto"/>
        </w:rPr>
        <w:instrText xml:space="preserve"> HYPERLINK "https://mcorpai.org/" </w:instrText>
      </w:r>
      <w:r>
        <w:rPr>
          <w:rFonts w:ascii="Arial" w:eastAsia="Arial" w:hAnsi="Arial" w:cs="Arial" w:hint="default"/>
          <w:b/>
          <w:bCs/>
          <w:sz w:val="26"/>
          <w:szCs w:val="26"/>
          <w:u w:color="auto"/>
        </w:rPr>
        <w:fldChar w:fldCharType="separate"/>
      </w:r>
      <w:r>
        <w:rPr>
          <w:rStyle w:val="affff8"/>
          <w:rFonts w:ascii="Arial" w:eastAsia="Arial" w:hAnsi="Arial" w:cs="Arial"/>
          <w:b/>
          <w:bCs/>
          <w:sz w:val="26"/>
          <w:szCs w:val="26"/>
          <w:u w:color="auto"/>
        </w:rPr>
        <w:t>https://mcorpai.org/</w:t>
      </w:r>
      <w:r>
        <w:rPr>
          <w:rFonts w:ascii="Arial" w:eastAsia="Arial" w:hAnsi="Arial" w:cs="Arial" w:hint="default"/>
          <w:b/>
          <w:bCs/>
          <w:sz w:val="26"/>
          <w:szCs w:val="26"/>
          <w:u w:color="auto"/>
        </w:rPr>
        <w:fldChar w:fldCharType="end"/>
      </w:r>
    </w:p>
    <w:p>
      <w:pPr>
        <w:rPr>
          <w:lang/>
          <w:rFonts w:ascii="Arial" w:eastAsia="Arial" w:hAnsi="Arial" w:cs="Arial"/>
          <w:sz w:val="26"/>
          <w:szCs w:val="26"/>
          <w:u w:color="auto"/>
          <w:rtl w:val="off"/>
        </w:rPr>
      </w:pPr>
    </w:p>
    <w:p>
      <w:pPr>
        <w:rPr>
          <w:lang/>
          <w:rFonts w:ascii="Arial" w:eastAsia="Arial" w:hAnsi="Arial" w:cs="Arial"/>
          <w:sz w:val="26"/>
          <w:szCs w:val="26"/>
          <w:u w:color="auto"/>
          <w:rtl w:val="off"/>
        </w:rPr>
      </w:pPr>
      <w:r>
        <w:rPr>
          <w:rFonts w:ascii="Arial" w:eastAsia="Arial" w:hAnsi="Arial" w:cs="Arial" w:hint="default"/>
          <w:sz w:val="26"/>
          <w:szCs w:val="26"/>
          <w:u w:color="auto"/>
        </w:rPr>
        <w:t>This initiative is provided free of charge and operates through an ultra-lightweight, data-free, fully offline architecture as an ethical form of artificial intelligence. Its purpose is not to harvest data, but rather to embody a technology grounded in human judgment, responsibility, and ethical principles.</w:t>
      </w:r>
    </w:p>
    <w:p>
      <w:pPr>
        <w:rPr>
          <w:rFonts w:ascii="Arial" w:eastAsia="Arial" w:hAnsi="Arial" w:cs="Arial" w:hint="default"/>
          <w:b/>
          <w:bCs/>
          <w:sz w:val="24"/>
          <w:szCs w:val="24"/>
          <w:u w:color="auto"/>
        </w:rPr>
      </w:pPr>
    </w:p>
    <w:sectPr>
      <w:type w:val="continuous"/>
      <w:pgSz w:w="11910" w:h="16840"/>
      <w:pgMar w:top="1480" w:right="1559" w:bottom="280" w:left="1559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en-US" w:bidi="ar-SA"/>
      <w:rFonts w:ascii="Arial" w:eastAsia="Arial" w:hAnsi="Arial" w:cs="Arial"/>
    </w:rPr>
  </w:style>
  <w:style w:type="paragraph" w:styleId="BodyText">
    <w:name w:val="Body Text"/>
    <w:uiPriority w:val="1"/>
    <w:basedOn w:val="Normal"/>
    <w:qFormat/>
    <w:pPr>
      <w:spacing w:before="64"/>
    </w:pPr>
    <w:rPr>
      <w:lang w:val="en-US" w:eastAsia="en-US" w:bidi="ar-SA"/>
      <w:rFonts w:ascii="Arial" w:eastAsia="Arial" w:hAnsi="Arial" w:cs="Arial"/>
      <w:sz w:val="22"/>
      <w:szCs w:val="22"/>
    </w:rPr>
  </w:style>
  <w:style w:type="paragraph" w:customStyle="1" w:styleId="Heading1">
    <w:name w:val="Heading 1"/>
    <w:uiPriority w:val="1"/>
    <w:basedOn w:val="Normal"/>
    <w:qFormat/>
    <w:pPr>
      <w:outlineLvl w:val="1"/>
    </w:pPr>
    <w:rPr>
      <w:lang w:val="en-US" w:eastAsia="en-US" w:bidi="ar-SA"/>
      <w:rFonts w:ascii="Arial" w:eastAsia="Arial" w:hAnsi="Arial" w:cs="Arial"/>
      <w:b/>
      <w:bCs/>
      <w:sz w:val="22"/>
      <w:szCs w:val="22"/>
    </w:rPr>
  </w:style>
  <w:style w:type="paragraph" w:styleId="Title">
    <w:name w:val="Title"/>
    <w:uiPriority w:val="1"/>
    <w:basedOn w:val="Normal"/>
    <w:qFormat/>
    <w:pPr>
      <w:jc w:val="center"/>
      <w:spacing w:before="79"/>
    </w:pPr>
    <w:rPr>
      <w:lang w:val="en-US" w:eastAsia="en-US" w:bidi="ar-SA"/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uiPriority w:val="1"/>
    <w:basedOn w:val="Normal"/>
    <w:qFormat/>
    <w:pPr/>
    <w:rPr>
      <w:lang w:val="en-US" w:eastAsia="en-US" w:bidi="ar-SA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en-US" w:bidi="ar-SA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8">
    <w:name w:val="Hyperlink"/>
    <w:uiPriority w:val="99"/>
    <w:basedOn w:val="DefaultParagraphFont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dc:description/>
  <cp:lastModifiedBy>전규민</cp:lastModifiedBy>
  <cp:revision>1</cp:revision>
  <dcterms:created xsi:type="dcterms:W3CDTF">2025-08-21T00:06:43Z</dcterms:created>
  <dcterms:modified xsi:type="dcterms:W3CDTF">2025-08-21T00:10:47Z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(unspecified)</vt:lpwstr>
  </property>
  <property fmtid="{D5CDD505-2E9C-101B-9397-08002B2CF9AE}" pid="3" name="Producer">
    <vt:lpwstr>3-Heights(TM) PDF Security Shell 4.8.25.2 (http://www.pdf-tools.com)</vt:lpwstr>
  </property>
</Properties>
</file>